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Проект</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Закон Приднестровской Молдавской Республики </w:t>
      </w:r>
      <w:r>
        <w:rPr>
          <w:rFonts w:ascii="Times New Roman" w:hAnsi="Times New Roman" w:cs="Times New Roman"/>
          <w:sz w:val="24"/>
          <w:szCs w:val="24"/>
        </w:rPr>
        <w:t>«</w:t>
      </w:r>
      <w:r w:rsidRPr="00CB41FA">
        <w:rPr>
          <w:rFonts w:ascii="Times New Roman" w:hAnsi="Times New Roman" w:cs="Times New Roman"/>
          <w:sz w:val="24"/>
          <w:szCs w:val="24"/>
        </w:rPr>
        <w:t>О внесении изменений и дополнений в Кодекс Приднестровской Молдавской Республики об административных правонарушениях</w:t>
      </w:r>
      <w:r>
        <w:rPr>
          <w:rFonts w:ascii="Times New Roman" w:hAnsi="Times New Roman" w:cs="Times New Roman"/>
          <w:sz w:val="24"/>
          <w:szCs w:val="24"/>
        </w:rPr>
        <w:t>»</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 Внести в Кодекс Приднестровской Молдавской Республики об административных правонарушениях от 21 января 2014 года № 10-З-V (САЗ 14-4) следующие изменения и дополнения:</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Статью 1.5 дополнить Примечанием следующего содержания:</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«Примечание: Положение </w:t>
      </w:r>
      <w:hyperlink r:id="rId7" w:history="1">
        <w:r w:rsidRPr="00CB41FA">
          <w:rPr>
            <w:rStyle w:val="Hyperlink"/>
            <w:rFonts w:ascii="Times New Roman" w:hAnsi="Times New Roman"/>
            <w:color w:val="auto"/>
            <w:sz w:val="24"/>
            <w:szCs w:val="24"/>
          </w:rPr>
          <w:t>пункта 3</w:t>
        </w:r>
      </w:hyperlink>
      <w:r w:rsidRPr="00CB41FA">
        <w:rPr>
          <w:rFonts w:ascii="Times New Roman" w:hAnsi="Times New Roman" w:cs="Times New Roman"/>
          <w:sz w:val="24"/>
          <w:szCs w:val="24"/>
        </w:rPr>
        <w:t xml:space="preserve"> настоящей статьи не распространяется на административные правонарушения, предусмотренные </w:t>
      </w:r>
      <w:hyperlink r:id="rId8" w:history="1">
        <w:r w:rsidRPr="00CB41FA">
          <w:rPr>
            <w:rStyle w:val="Hyperlink"/>
            <w:rFonts w:ascii="Times New Roman" w:hAnsi="Times New Roman"/>
            <w:color w:val="auto"/>
            <w:sz w:val="24"/>
            <w:szCs w:val="24"/>
          </w:rPr>
          <w:t>главой 12</w:t>
        </w:r>
      </w:hyperlink>
      <w:r w:rsidRPr="00CB41FA">
        <w:rPr>
          <w:rFonts w:ascii="Times New Roman" w:hAnsi="Times New Roman" w:cs="Times New Roman"/>
          <w:sz w:val="24"/>
          <w:szCs w:val="24"/>
        </w:rPr>
        <w:t xml:space="preserve"> настоящего Кодекса,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w:t>
      </w:r>
      <w:r>
        <w:rPr>
          <w:rFonts w:ascii="Times New Roman" w:hAnsi="Times New Roman" w:cs="Times New Roman"/>
          <w:sz w:val="24"/>
          <w:szCs w:val="24"/>
        </w:rPr>
        <w:t>фото- и киносъемки, видеозаписи</w:t>
      </w:r>
      <w:r w:rsidRPr="00CB41FA">
        <w:rPr>
          <w:rFonts w:ascii="Times New Roman" w:hAnsi="Times New Roman" w:cs="Times New Roman"/>
          <w:sz w:val="24"/>
          <w:szCs w:val="24"/>
        </w:rPr>
        <w:t>».</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Статью 2.12 изложить в следующей редакции: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2.12. Административная ответственность собственников (владельцев) транспортных средств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К административной ответственности за административные правонарушения в области дорожного движения,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привлекаются собственники (владельцы) транспортных средств.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Собственник (владелец) транспортного средства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пунктом 3 статьи 29.7</w:t>
      </w:r>
      <w:r>
        <w:rPr>
          <w:rFonts w:ascii="Times New Roman" w:hAnsi="Times New Roman" w:cs="Times New Roman"/>
          <w:sz w:val="24"/>
          <w:szCs w:val="24"/>
        </w:rPr>
        <w:t xml:space="preserve"> </w:t>
      </w:r>
      <w:r w:rsidRPr="00CB41FA">
        <w:rPr>
          <w:rFonts w:ascii="Times New Roman" w:hAnsi="Times New Roman" w:cs="Times New Roman"/>
          <w:sz w:val="24"/>
          <w:szCs w:val="24"/>
        </w:rPr>
        <w:t>настоящего Кодекса, будут подтверждены содержащиеся в ней данные о том, что в момент фиксации административного правонарушения транспортное средство находилось во владении или в пользовании другого лица либо к данному моменту выбыло из его обладания в результате про</w:t>
      </w:r>
      <w:r>
        <w:rPr>
          <w:rFonts w:ascii="Times New Roman" w:hAnsi="Times New Roman" w:cs="Times New Roman"/>
          <w:sz w:val="24"/>
          <w:szCs w:val="24"/>
        </w:rPr>
        <w:t>тивоправных действий других лиц</w:t>
      </w:r>
      <w:r w:rsidRPr="00CB41FA">
        <w:rPr>
          <w:rFonts w:ascii="Times New Roman" w:hAnsi="Times New Roman" w:cs="Times New Roman"/>
          <w:sz w:val="24"/>
          <w:szCs w:val="24"/>
        </w:rPr>
        <w:t>».</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Главу 12 «Административные правонарушения в области дорожного движения» изложить в следующей редакции:</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«Глава 12.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Административные правонарушения в области дорожного движения</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12.1. Управление транспортным средством, не зарегистрированным в установленном порядке, транспортным средством, не прошедшим государственного технического осмотра или технического осмотра</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Управление транспортным средством, не зарегистрированным в установленном порядке,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10 (десяти) до 15 (пятнадцати)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1.1. Повторное совершение административного правонарушения, предусмотренного </w:t>
      </w:r>
      <w:hyperlink w:anchor="Par8" w:history="1">
        <w:r w:rsidRPr="00CB41FA">
          <w:rPr>
            <w:rStyle w:val="Hyperlink"/>
            <w:rFonts w:ascii="Times New Roman" w:hAnsi="Times New Roman"/>
            <w:color w:val="auto"/>
            <w:sz w:val="24"/>
            <w:szCs w:val="24"/>
          </w:rPr>
          <w:t>пунктом</w:t>
        </w:r>
      </w:hyperlink>
      <w:r w:rsidRPr="00CB41FA">
        <w:rPr>
          <w:rFonts w:ascii="Times New Roman" w:hAnsi="Times New Roman" w:cs="Times New Roman"/>
          <w:sz w:val="24"/>
          <w:szCs w:val="24"/>
        </w:rPr>
        <w:t xml:space="preserve"> 1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80 (восьмидесяти) РУ МЗП или лишение права управления транспортными средствами на срок от 1 (одного) до 3 (трех) месяцев.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Управление транспортным средством, не прошедшим государственного технического осмотра или технический осмотр,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20 (двадцати) до 50 (пятидесяти)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12.2. Управление транспортным средством с нарушением правил установки на нем государственных регистрационных знаков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1. Управление транспортным средством с нечитаемыми, нестандартными или установленными с нарушением требований государственного </w:t>
      </w:r>
      <w:hyperlink r:id="rId9" w:history="1">
        <w:r w:rsidRPr="00CB41FA">
          <w:rPr>
            <w:rStyle w:val="Hyperlink"/>
            <w:rFonts w:ascii="Times New Roman" w:hAnsi="Times New Roman"/>
            <w:color w:val="auto"/>
            <w:sz w:val="24"/>
            <w:szCs w:val="24"/>
          </w:rPr>
          <w:t>стандарта</w:t>
        </w:r>
      </w:hyperlink>
      <w:r w:rsidRPr="00CB41FA">
        <w:rPr>
          <w:rFonts w:ascii="Times New Roman" w:hAnsi="Times New Roman" w:cs="Times New Roman"/>
          <w:sz w:val="24"/>
          <w:szCs w:val="24"/>
        </w:rPr>
        <w:t xml:space="preserve"> государственными регистрационными знаками, за исключением случаев, предусмотренных </w:t>
      </w:r>
      <w:hyperlink w:anchor="Par27" w:history="1">
        <w:r w:rsidRPr="00CB41FA">
          <w:rPr>
            <w:rStyle w:val="Hyperlink"/>
            <w:rFonts w:ascii="Times New Roman" w:hAnsi="Times New Roman"/>
            <w:color w:val="auto"/>
            <w:sz w:val="24"/>
            <w:szCs w:val="24"/>
          </w:rPr>
          <w:t>пунктом 2</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10 (десяти)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Управление транспортным средством без государственных регистрационных знаков, а равно управление транспортным средством без установленных на предусмотренных для этого местах государственных регистрационных знаков либо управление транспортным средством с государственными регистрационными знаками, оборудованными с применением материалов, препятствующих или затрудняющих их идентификацию,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80 (восьмидесяти) РУ МЗП или лишение права управления транспортными средствами на срок от 1 (одного) до 3 (трех) месяцев.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 Установка на транспортном средстве заведомо подложных государственных регистрационных знаков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граждан в размере 40 (сорока) РУ МЗП; на должностных лиц, ответственных за эксплуатацию транспортных средств, – от 250 (двухсот пятидесяти) до 330 (трехсот тридцати) РУ МЗП; на юридических лиц от 3 000 (трех тысяч) до 5 000 (пяти тысяч)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4. Управление транспортным средством с заведомо подложными государственными регистрационными знаками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лишение права управления транспортными средствами на срок от 6 (шести) месяцев до 1 (одного) года.</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Примечание. Государственный регистрационный знак признается нестандартным, если он не соответствует требованиям, установленным в соответствии с законодательством о техническом регулировании, и нечитаемым, если с расстояния </w:t>
      </w:r>
      <w:smartTag w:uri="urn:schemas-microsoft-com:office:smarttags" w:element="metricconverter">
        <w:smartTagPr>
          <w:attr w:name="ProductID" w:val="20 метров"/>
        </w:smartTagPr>
        <w:r w:rsidRPr="00CB41FA">
          <w:rPr>
            <w:rFonts w:ascii="Times New Roman" w:hAnsi="Times New Roman" w:cs="Times New Roman"/>
            <w:sz w:val="24"/>
            <w:szCs w:val="24"/>
          </w:rPr>
          <w:t>20 метров</w:t>
        </w:r>
      </w:smartTag>
      <w:r w:rsidRPr="00CB41FA">
        <w:rPr>
          <w:rFonts w:ascii="Times New Roman" w:hAnsi="Times New Roman" w:cs="Times New Roman"/>
          <w:sz w:val="24"/>
          <w:szCs w:val="24"/>
        </w:rPr>
        <w:t xml:space="preserve"> не обеспечивается прочтение в темное время суток хотя бы одной из букв или цифр заднего государственного регистрационного знака, а в светлое время суток – хотя бы одной из букв или цифр переднего или заднего государственного регистрационного знака.</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Статья 12.3. Управление транспортным средством водителем, не имеющим при себе документов, предусмотренных </w:t>
      </w:r>
      <w:hyperlink r:id="rId10" w:history="1">
        <w:r w:rsidRPr="00CB41FA">
          <w:rPr>
            <w:rStyle w:val="Hyperlink"/>
            <w:rFonts w:ascii="Times New Roman" w:hAnsi="Times New Roman"/>
            <w:color w:val="auto"/>
            <w:sz w:val="24"/>
            <w:szCs w:val="24"/>
          </w:rPr>
          <w:t>Правилами</w:t>
        </w:r>
      </w:hyperlink>
      <w:r w:rsidRPr="00CB41FA">
        <w:rPr>
          <w:rFonts w:ascii="Times New Roman" w:hAnsi="Times New Roman" w:cs="Times New Roman"/>
          <w:sz w:val="24"/>
          <w:szCs w:val="24"/>
        </w:rPr>
        <w:t xml:space="preserve"> дорожного движения</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Управление транспортным средством водителем, не имеющим при себе документов на право управления им, регистрационных документов на транспортное средство,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50 (пятидесяти)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2. Управление транспортным средством водителем, не имеющим при себе страхового полиса обязательного страхования гражданской ответственности владельцев транспортного средства, за исключением случая, предусмотренного </w:t>
      </w:r>
      <w:hyperlink w:anchor="Par612" w:history="1">
        <w:r w:rsidRPr="00CB41FA">
          <w:rPr>
            <w:rStyle w:val="Hyperlink"/>
            <w:rFonts w:ascii="Times New Roman" w:hAnsi="Times New Roman"/>
            <w:color w:val="auto"/>
            <w:sz w:val="24"/>
            <w:szCs w:val="24"/>
          </w:rPr>
          <w:t>пунктом 2 статьи 12.37</w:t>
        </w:r>
      </w:hyperlink>
      <w:r w:rsidRPr="00CB41FA">
        <w:rPr>
          <w:rFonts w:ascii="Times New Roman" w:hAnsi="Times New Roman" w:cs="Times New Roman"/>
          <w:sz w:val="24"/>
          <w:szCs w:val="24"/>
        </w:rPr>
        <w:t xml:space="preserve"> настоящего Кодекса, а в случаях, предусмотренных законодательством, путевого листа или товарно-транспортных документов,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2.1. Перевозка пассажиров и багажа легковым транспортным средством, используемым для оказания услуг по перевозке пассажиров и багажа, водителем, не имеющим при себе разрешения на осуществление деятельности по перевозке пассажиров и багажа легковым такси,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водителя в размере 80 (восьмидесяти)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 Передача управления транспортным средством лицу, не имеющему при себе документов на право управления им,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100 (ста)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12.4. Нарушение правил установки на транспортном средстве устройств для подачи специальных световых или звуковых сигналов либо незаконное нанесение специальных цветографических схем автомобилей оперативных служб, цветографической схемы легкового такси или незаконная установка опознавательного фонаря легкового такси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1. Установка на передней части транспортного средства световых приборов с огнями красного цвета или световозвращающих приспособлений красного цвета, а равно световых приборов, цвет огней и режим работы которых не соответствуют требованиям </w:t>
      </w:r>
      <w:hyperlink r:id="rId11" w:history="1">
        <w:r w:rsidRPr="00CB41FA">
          <w:rPr>
            <w:rStyle w:val="Hyperlink"/>
            <w:rFonts w:ascii="Times New Roman" w:hAnsi="Times New Roman"/>
            <w:color w:val="auto"/>
            <w:sz w:val="24"/>
            <w:szCs w:val="24"/>
          </w:rPr>
          <w:t>Основных положений</w:t>
        </w:r>
      </w:hyperlink>
      <w:r w:rsidRPr="00CB41FA">
        <w:rPr>
          <w:rFonts w:ascii="Times New Roman" w:hAnsi="Times New Roman" w:cs="Times New Roman"/>
          <w:sz w:val="24"/>
          <w:szCs w:val="24"/>
        </w:rPr>
        <w:t xml:space="preserve"> по допуску транспортных средств к эксплуатации и обязанностей должностных лиц по обеспечению безопасности дорожного движения,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граждан в размере 50 (пятидесяти) РУ МЗП с конфискацией указанных приборов и приспособлений; на должностных лиц, ответственных за эксплуатацию транспортных средств, – от 250 (двухсот пятидесяти) до 330 (трехсот тридцати) РУ МЗП с конфискацией указанных приборов и приспособлений; на юридических лиц – от 3 000 (трех тысяч) до 5 000 (пяти тысяч) РУ МЗП с конфискацией указанных приборов и приспособлений.</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Установка на транспортном средстве без соответствующего разрешения устройств для подачи специальных световых или звуковых сигналов (за исключением охранной сигнализации) или незаконная установка на транспортном средстве опознавательного фонаря легкового такси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граждан в размере 80 (восьмидесяти) РУ МЗП с конфискацией указанных устройств; на должностных лиц, ответственных за эксплуатацию транспортных средств, – 330 (трехсот тридцати) РУ МЗП с конфискацией указанных устройств; на юридических лиц – 5 000 (пяти тысяч) РУ МЗП с конфискацией указанных устройств.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 Незаконное нанесение на наружные поверхности транспортного средства специальных цветографических схем автомобилей оперативных служб или цветографической схемы легкового такси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граждан в размере 80 (восьмидесяти) РУ МЗП; на должностных лиц, ответственных за эксплуатацию транспортных средств, – 330 (трехсот тридцати) РУ МЗП; на юридических лиц – 5 000 (пяти тысяч)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12.5. Управление транспортным средством при наличии неисправностей или условий, при которых эксплуатация транспортных средств запрещена</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1. Управление транспортным средством при наличии неисправностей или условий, при которых в соответствии с </w:t>
      </w:r>
      <w:hyperlink r:id="rId12" w:history="1">
        <w:r w:rsidRPr="00CB41FA">
          <w:rPr>
            <w:rStyle w:val="Hyperlink"/>
            <w:rFonts w:ascii="Times New Roman" w:hAnsi="Times New Roman"/>
            <w:color w:val="auto"/>
            <w:sz w:val="24"/>
            <w:szCs w:val="24"/>
          </w:rPr>
          <w:t>Основными положениями</w:t>
        </w:r>
      </w:hyperlink>
      <w:r w:rsidRPr="00CB41FA">
        <w:rPr>
          <w:rFonts w:ascii="Times New Roman" w:hAnsi="Times New Roman" w:cs="Times New Roman"/>
          <w:sz w:val="24"/>
          <w:szCs w:val="24"/>
        </w:rPr>
        <w:t xml:space="preserve"> по допуску транспортных средств к эксплуатации и обязанностями должностных лиц по обеспечению безопасности дорожного движения эксплуатация транспортного средства запрещена, за исключением неисправностей и условий, указанных в </w:t>
      </w:r>
      <w:hyperlink w:anchor="Par83" w:history="1">
        <w:r w:rsidRPr="00CB41FA">
          <w:rPr>
            <w:rStyle w:val="Hyperlink"/>
            <w:rFonts w:ascii="Times New Roman" w:hAnsi="Times New Roman"/>
            <w:color w:val="auto"/>
            <w:sz w:val="24"/>
            <w:szCs w:val="24"/>
          </w:rPr>
          <w:t>пунктах 2</w:t>
        </w:r>
      </w:hyperlink>
      <w:r w:rsidRPr="00CB41FA">
        <w:rPr>
          <w:rFonts w:ascii="Times New Roman" w:hAnsi="Times New Roman" w:cs="Times New Roman"/>
          <w:sz w:val="24"/>
          <w:szCs w:val="24"/>
        </w:rPr>
        <w:t xml:space="preserve"> – </w:t>
      </w:r>
      <w:hyperlink w:anchor="Par105" w:history="1">
        <w:r w:rsidRPr="00CB41FA">
          <w:rPr>
            <w:rStyle w:val="Hyperlink"/>
            <w:rFonts w:ascii="Times New Roman" w:hAnsi="Times New Roman"/>
            <w:color w:val="auto"/>
            <w:sz w:val="24"/>
            <w:szCs w:val="24"/>
          </w:rPr>
          <w:t>7</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50 (пятидесяти)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Управление транспортным средством с заведомо неисправными тормозной системой (за исключением стояночного тормоза), рулевым управлением или сцепным устройством (в составе поезда)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30 (тридцати)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3. Управление транспортным средством, на передней части которого установлены световые приборы с огнями красного цвета или световозвращающие приспособления красного цвета, а равно световые приборы, цвет огней и режим работы которых не соответствуют требованиям </w:t>
      </w:r>
      <w:hyperlink r:id="rId13" w:history="1">
        <w:r w:rsidRPr="00CB41FA">
          <w:rPr>
            <w:rStyle w:val="Hyperlink"/>
            <w:rFonts w:ascii="Times New Roman" w:hAnsi="Times New Roman"/>
            <w:sz w:val="24"/>
            <w:szCs w:val="24"/>
          </w:rPr>
          <w:t>Основных положений</w:t>
        </w:r>
      </w:hyperlink>
      <w:r w:rsidRPr="00CB41FA">
        <w:rPr>
          <w:rFonts w:ascii="Times New Roman" w:hAnsi="Times New Roman" w:cs="Times New Roman"/>
          <w:sz w:val="24"/>
          <w:szCs w:val="24"/>
        </w:rPr>
        <w:t xml:space="preserve"> по допуску транспортных средств к эксплуатации и обязанностей должностных лиц по обеспечению безопасности дорожного движения,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лишение права управления транспортными средствами на срок от 6 (шести) месяцев до 1 (одного) года с конфискацией указанных приборов и приспособлений.</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3.1. Управление транспортным средством, на котором установлены стекла (в том числе покрытые прозрачными цветными пленками), светопропускание которых не соответствует требованиям, установленным в Правилах дорожного движения,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50 (пятидесяти)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4. Управление транспортным средством, на котором без соответствующего разрешения установлены устройства для подачи специальных световых или звуковых сигналов (за исключением охранной сигнализации),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лишение права управления транспортными средствами на срок от 1 (одного) года до полутора лет с конфискацией указанных устройств.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4.1. Управление транспортным средством, на котором незаконно установлен опознавательный фонарь легкового такси,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водителя в размере 80 (восьмидесяти) РУ МЗП с конфискацией предмета административного правонарушения.</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5. Использование при движении транспортного средства устройств для подачи специальных световых или звуковых сигналов (за исключением охранной сигнализации), установленных без соответствующего разрешения,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лишение права управления транспортными средствами на срок от полутора до двух лет с конфискацией указанных устройств.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6. Управление транспортным средством, на наружные поверхности которого незаконно нанесены специальные цветографические схемы автомобилей оперативных служб,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лишение права управления транспортными средствами на срок от одного года до полутора лет.</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7. Управление транспортным средством, на которое незаконно нанесена цветографическая схема легкового такси,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водителя в размере 80 (восьмидесяти)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12.6. Нарушение правил применения ремней безопасности или мотошлемов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Управление транспортным средством водителем, не пристегнутым ремнем безопасности, перевозка пассажиров, не пристегнутых ремнями безопасности, если конструкцией транспортного средства предусмотрены ремни безопасности, а равно управление мотоциклом либо перевозка на мотоцикле пассажиров без мотошлемов или в незастегнутых мотошлемах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12.7. Управление транспортным средством водителем, не имеющим права управления транспортным средством</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Управление транспортным средством водителем, не имеющим права управления транспортным средством (за исключением учебной езды),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80 (восьмидесяти) до 250 (двухсот пятидесяти)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Управление транспортным средством водителем, лишенным права управления транспортными средствами,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450 (четырехсот пятидесяти) РУ МЗП, либо административный арест на срок до пятнадцати суток, либо обязательные работы на срок от ста до двухсот часов.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 Передача управления транспортным средством лицу, заведомо не имеющему права управления транспортным средством (за исключением учебной езды) или лишенному такого права,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450 (четырехсот пятидесяти)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12.8. 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Управление транспортным средством водителем, находящимся в состоянии опьянения,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450 (четырехсот пятидесяти) РУ МЗП с лишением права управления транспортными средствами на срок от полутора до двух лет.</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Передача управления транспортным средством лицу, находящемуся в состоянии опьянения,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450 (четырехсот пятидесяти) РУ МЗП с лишением права управления транспортными средствами на срок от полутора до двух лет.</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 Управление транспортным средством водителем, находящимся в состоянии опьянения и не имеющим права управления транспортными средствами либо лишенным права управления транспортными средствами,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450 (четырехсот пятидесяти)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4. Повторное совершение административного правонарушения, предусмотренного </w:t>
      </w:r>
      <w:hyperlink w:anchor="Par132" w:history="1">
        <w:r w:rsidRPr="00CB41FA">
          <w:rPr>
            <w:rStyle w:val="Hyperlink"/>
            <w:rFonts w:ascii="Times New Roman" w:hAnsi="Times New Roman"/>
            <w:color w:val="auto"/>
            <w:sz w:val="24"/>
            <w:szCs w:val="24"/>
          </w:rPr>
          <w:t>пунктом 1</w:t>
        </w:r>
      </w:hyperlink>
      <w:r w:rsidRPr="00CB41FA">
        <w:rPr>
          <w:rFonts w:ascii="Times New Roman" w:hAnsi="Times New Roman" w:cs="Times New Roman"/>
          <w:sz w:val="24"/>
          <w:szCs w:val="24"/>
        </w:rPr>
        <w:t xml:space="preserve"> или </w:t>
      </w:r>
      <w:hyperlink w:anchor="Par134" w:history="1">
        <w:r w:rsidRPr="00CB41FA">
          <w:rPr>
            <w:rStyle w:val="Hyperlink"/>
            <w:rFonts w:ascii="Times New Roman" w:hAnsi="Times New Roman"/>
            <w:color w:val="auto"/>
            <w:sz w:val="24"/>
            <w:szCs w:val="24"/>
          </w:rPr>
          <w:t>2</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450 (четырехсот пятидесяти) РУ МЗП с лишением права управления транспортными средствами на срок три года.</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Примечание. Употребление веществ, вызывающих алкогольное или наркотическое опьянение, либо психотропных или иных вызывающих опьянение веществ запрещается. Административная ответственность, предусмотренная настоящей статьей и </w:t>
      </w:r>
      <w:hyperlink w:anchor="Par476" w:history="1">
        <w:r w:rsidRPr="00CB41FA">
          <w:rPr>
            <w:rStyle w:val="Hyperlink"/>
            <w:rFonts w:ascii="Times New Roman" w:hAnsi="Times New Roman"/>
            <w:color w:val="auto"/>
            <w:sz w:val="24"/>
            <w:szCs w:val="24"/>
          </w:rPr>
          <w:t>пунктом 3 статьи 12.27</w:t>
        </w:r>
      </w:hyperlink>
      <w:r w:rsidRPr="00CB41FA">
        <w:rPr>
          <w:rFonts w:ascii="Times New Roman" w:hAnsi="Times New Roman" w:cs="Times New Roman"/>
          <w:sz w:val="24"/>
          <w:szCs w:val="24"/>
        </w:rPr>
        <w:t xml:space="preserve"> настоящего Кодекса, наступает в случае установленного факта употребления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а именно 0,16 миллиграмма на один литр выдыхаемого воздуха, или в случае наличия наркотических средств или психотропных веществ в организме человека. </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Статья 12.9. Превышение установленной </w:t>
      </w:r>
      <w:hyperlink r:id="rId14" w:history="1">
        <w:r w:rsidRPr="00CB41FA">
          <w:rPr>
            <w:rStyle w:val="Hyperlink"/>
            <w:rFonts w:ascii="Times New Roman" w:hAnsi="Times New Roman"/>
            <w:color w:val="auto"/>
            <w:sz w:val="24"/>
            <w:szCs w:val="24"/>
          </w:rPr>
          <w:t>скорости движения</w:t>
        </w:r>
      </w:hyperlink>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Превышение установленной скорости движения транспортного средства на величину от 10 до 20 километров в час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от 10 (десяти) до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Превышение установленной скорости движения транспортного средства на величину более 20, но не более 40 километров в час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до 40 (сорока)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 Превышение установленной скорости движения транспортного средства на величину более 40, но не более 60 километров в час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40 (сорока) до 60 (шестидесяти)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4. Превышение установленной скорости движения транспортного средства на величину более 60, но не более 80 километров в час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60 (шестидесяти) до 80 (восьмедесяти) РУ МЗП или лишение права управления транспортными средствами на срок от четырех до шести месяцев.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5. Превышение установленной скорости движения транспортного средства на величину более 80 километров в час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80 (восьмидесяти) до 200 (двухсот) РУ МЗП или лишение права управления транспортными средствами на срок шесть месяцев.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6. Повторное совершение административного правонарушения, предусмотренного </w:t>
      </w:r>
      <w:hyperlink w:anchor="Par149" w:history="1">
        <w:r w:rsidRPr="00CB41FA">
          <w:rPr>
            <w:rStyle w:val="Hyperlink"/>
            <w:rFonts w:ascii="Times New Roman" w:hAnsi="Times New Roman"/>
            <w:color w:val="auto"/>
            <w:sz w:val="24"/>
            <w:szCs w:val="24"/>
          </w:rPr>
          <w:t>пунктом 3</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60 (шестидесяти) до 80 (восьмидесяти)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7. Повторное совершение административного правонарушения, предусмотренного </w:t>
      </w:r>
      <w:hyperlink w:anchor="Par153" w:history="1">
        <w:r w:rsidRPr="00CB41FA">
          <w:rPr>
            <w:rStyle w:val="Hyperlink"/>
            <w:rFonts w:ascii="Times New Roman" w:hAnsi="Times New Roman"/>
            <w:color w:val="auto"/>
            <w:sz w:val="24"/>
            <w:szCs w:val="24"/>
          </w:rPr>
          <w:t>пунктами 4</w:t>
        </w:r>
      </w:hyperlink>
      <w:r w:rsidRPr="00CB41FA">
        <w:rPr>
          <w:rFonts w:ascii="Times New Roman" w:hAnsi="Times New Roman" w:cs="Times New Roman"/>
          <w:sz w:val="24"/>
          <w:szCs w:val="24"/>
        </w:rPr>
        <w:t xml:space="preserve"> и </w:t>
      </w:r>
      <w:hyperlink w:anchor="Par157" w:history="1">
        <w:r w:rsidRPr="00CB41FA">
          <w:rPr>
            <w:rStyle w:val="Hyperlink"/>
            <w:rFonts w:ascii="Times New Roman" w:hAnsi="Times New Roman"/>
            <w:color w:val="auto"/>
            <w:sz w:val="24"/>
            <w:szCs w:val="24"/>
          </w:rPr>
          <w:t>5</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наложение административного штрафа в размере 250 (двухсот пятидесяти) РУ МЗП. </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Статья 12.10. Нарушение </w:t>
      </w:r>
      <w:hyperlink r:id="rId15" w:history="1">
        <w:r w:rsidRPr="00CB41FA">
          <w:rPr>
            <w:rStyle w:val="Hyperlink"/>
            <w:rFonts w:ascii="Times New Roman" w:hAnsi="Times New Roman"/>
            <w:color w:val="auto"/>
            <w:sz w:val="24"/>
            <w:szCs w:val="24"/>
          </w:rPr>
          <w:t>правил</w:t>
        </w:r>
      </w:hyperlink>
      <w:r w:rsidRPr="00CB41FA">
        <w:rPr>
          <w:rFonts w:ascii="Times New Roman" w:hAnsi="Times New Roman" w:cs="Times New Roman"/>
          <w:sz w:val="24"/>
          <w:szCs w:val="24"/>
        </w:rPr>
        <w:t xml:space="preserve"> движения через железнодорожные пути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Пересечение железнодорожного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а равно остановка или стоянка на железнодорожном переезде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РУ МЗП или лишение права управления транспортными средствами на срок от трех до шести месяцев.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2. Нарушение правил проезда через железнодорожные переезды, за исключением случаев, предусмотренных </w:t>
      </w:r>
      <w:hyperlink w:anchor="Par169" w:history="1">
        <w:r w:rsidRPr="00CB41FA">
          <w:rPr>
            <w:rStyle w:val="Hyperlink"/>
            <w:rFonts w:ascii="Times New Roman" w:hAnsi="Times New Roman"/>
            <w:color w:val="auto"/>
            <w:sz w:val="24"/>
            <w:szCs w:val="24"/>
          </w:rPr>
          <w:t>пунктом 1</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3. Повторное совершение административного правонарушения, предусмотренного </w:t>
      </w:r>
      <w:hyperlink w:anchor="Par169" w:history="1">
        <w:r w:rsidRPr="00CB41FA">
          <w:rPr>
            <w:rStyle w:val="Hyperlink"/>
            <w:rFonts w:ascii="Times New Roman" w:hAnsi="Times New Roman"/>
            <w:color w:val="auto"/>
            <w:sz w:val="24"/>
            <w:szCs w:val="24"/>
          </w:rPr>
          <w:t>пунктом 1</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лишение права управления транспортными средствами на срок 1 (один) год.</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Статья 12.11. Нарушение </w:t>
      </w:r>
      <w:hyperlink r:id="rId16" w:history="1">
        <w:r w:rsidRPr="00CB41FA">
          <w:rPr>
            <w:rStyle w:val="Hyperlink"/>
            <w:rFonts w:ascii="Times New Roman" w:hAnsi="Times New Roman"/>
            <w:color w:val="auto"/>
            <w:sz w:val="24"/>
            <w:szCs w:val="24"/>
          </w:rPr>
          <w:t>правил</w:t>
        </w:r>
      </w:hyperlink>
      <w:r w:rsidRPr="00CB41FA">
        <w:rPr>
          <w:rFonts w:ascii="Times New Roman" w:hAnsi="Times New Roman" w:cs="Times New Roman"/>
          <w:sz w:val="24"/>
          <w:szCs w:val="24"/>
        </w:rPr>
        <w:t xml:space="preserve"> движения по автомагистрали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Движение по автомагистрали на транспортном средстве, скорость которого по технической характеристике или по его состоянию менее 40 километров в час, а равно остановка транспортного средства на автомагистрали вне специальных площадок для стоянки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Движение на грузовом автомобиле с разрешенной максимальной массой более 3,5 тонны по автомагистрали далее второй полосы, а равно учебная езда по автомагистрали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 Разворот или въезд транспортного средства в технологические разрывы разделительной полосы на автомагистрали либо движение задним ходом по автомагистрали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40 (сорока)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12.12. Проезд на запрещающий сигнал светофора или на запрещающий жест регулировщика</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1. Проезд на запрещающий сигнал светофора или на запрещающий жест регулировщика, за исключением случаев, предусмотренных </w:t>
      </w:r>
      <w:hyperlink w:anchor="Par169" w:history="1">
        <w:r w:rsidRPr="00CB41FA">
          <w:rPr>
            <w:rStyle w:val="Hyperlink"/>
            <w:rFonts w:ascii="Times New Roman" w:hAnsi="Times New Roman"/>
            <w:color w:val="auto"/>
            <w:sz w:val="24"/>
            <w:szCs w:val="24"/>
          </w:rPr>
          <w:t>пунктом 1 статьи 12.10</w:t>
        </w:r>
      </w:hyperlink>
      <w:r w:rsidRPr="00CB41FA">
        <w:rPr>
          <w:rFonts w:ascii="Times New Roman" w:hAnsi="Times New Roman" w:cs="Times New Roman"/>
          <w:sz w:val="24"/>
          <w:szCs w:val="24"/>
        </w:rPr>
        <w:t xml:space="preserve"> настоящего Кодекса и </w:t>
      </w:r>
      <w:hyperlink w:anchor="Par197" w:history="1">
        <w:r w:rsidRPr="00CB41FA">
          <w:rPr>
            <w:rStyle w:val="Hyperlink"/>
            <w:rFonts w:ascii="Times New Roman" w:hAnsi="Times New Roman"/>
            <w:color w:val="auto"/>
            <w:sz w:val="24"/>
            <w:szCs w:val="24"/>
          </w:rPr>
          <w:t>пунктом 2</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Невыполнение требования Правил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или запрещающем жесте регулировщика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25 (двадцати пяти)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3. Повторное совершение административного правонарушения, предусмотренного </w:t>
      </w:r>
      <w:hyperlink w:anchor="Par195" w:history="1">
        <w:r w:rsidRPr="00CB41FA">
          <w:rPr>
            <w:rStyle w:val="Hyperlink"/>
            <w:rFonts w:ascii="Times New Roman" w:hAnsi="Times New Roman"/>
            <w:color w:val="auto"/>
            <w:sz w:val="24"/>
            <w:szCs w:val="24"/>
          </w:rPr>
          <w:t>пунктом 1</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80 (восьмидесяти) РУ МЗП или лишение права управления транспортными средствами на срок от четырех до шести месяцев.</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Статья 12.13. Нарушение </w:t>
      </w:r>
      <w:hyperlink r:id="rId17" w:history="1">
        <w:r w:rsidRPr="00CB41FA">
          <w:rPr>
            <w:rStyle w:val="Hyperlink"/>
            <w:rFonts w:ascii="Times New Roman" w:hAnsi="Times New Roman"/>
            <w:color w:val="auto"/>
            <w:sz w:val="24"/>
            <w:szCs w:val="24"/>
          </w:rPr>
          <w:t>правил</w:t>
        </w:r>
      </w:hyperlink>
      <w:r w:rsidRPr="00CB41FA">
        <w:rPr>
          <w:rFonts w:ascii="Times New Roman" w:hAnsi="Times New Roman" w:cs="Times New Roman"/>
          <w:sz w:val="24"/>
          <w:szCs w:val="24"/>
        </w:rPr>
        <w:t xml:space="preserve"> проезда перекрестков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Выезд на перекресток или пересечение проезжей части дороги в случае образовавшегося затора, который вынудил водителя остановиться, создав препятствие для движения транспортных средств в поперечном направлении,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Невыполнение требования Правил дорожного движения уступить дорогу транспортному средству, пользующемуся преимущественным правом проезда перекрестков,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влечет наложение административного штрафа в размере 20 (двадцати) РУ МЗП </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12.14. Нарушение правил маневрирования</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1. Невыполнение требования </w:t>
      </w:r>
      <w:hyperlink r:id="rId18" w:history="1">
        <w:r w:rsidRPr="00CB41FA">
          <w:rPr>
            <w:rStyle w:val="Hyperlink"/>
            <w:rFonts w:ascii="Times New Roman" w:hAnsi="Times New Roman"/>
            <w:color w:val="auto"/>
            <w:sz w:val="24"/>
            <w:szCs w:val="24"/>
          </w:rPr>
          <w:t>Правил</w:t>
        </w:r>
      </w:hyperlink>
      <w:r w:rsidRPr="00CB41FA">
        <w:rPr>
          <w:rFonts w:ascii="Times New Roman" w:hAnsi="Times New Roman" w:cs="Times New Roman"/>
          <w:sz w:val="24"/>
          <w:szCs w:val="24"/>
        </w:rPr>
        <w:t xml:space="preserve"> дорожного движения подать сигнал перед началом движения, перестроением, поворотом, разворотом или остановкой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10 (десяти)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1.1. Невыполнение требования </w:t>
      </w:r>
      <w:hyperlink r:id="rId19" w:history="1">
        <w:r w:rsidRPr="00CB41FA">
          <w:rPr>
            <w:rStyle w:val="Hyperlink"/>
            <w:rFonts w:ascii="Times New Roman" w:hAnsi="Times New Roman"/>
            <w:color w:val="auto"/>
            <w:sz w:val="24"/>
            <w:szCs w:val="24"/>
          </w:rPr>
          <w:t>Правил</w:t>
        </w:r>
      </w:hyperlink>
      <w:r w:rsidRPr="00CB41FA">
        <w:rPr>
          <w:rFonts w:ascii="Times New Roman" w:hAnsi="Times New Roman" w:cs="Times New Roman"/>
          <w:sz w:val="24"/>
          <w:szCs w:val="24"/>
        </w:rPr>
        <w:t xml:space="preserve"> дорожного движения, за исключением установленных случаев, перед поворотом направо, налево или разворотом заблаговременно занять соответствующее крайнее положение на проезжей части, предназначенной для движения в данном направлении,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10 (десяти)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2. Разворот или движение задним ходом в местах, где такие маневры запрещены, за исключением случаев, предусмотренных </w:t>
      </w:r>
      <w:hyperlink w:anchor="Par187" w:history="1">
        <w:r w:rsidRPr="00CB41FA">
          <w:rPr>
            <w:rStyle w:val="Hyperlink"/>
            <w:rFonts w:ascii="Times New Roman" w:hAnsi="Times New Roman"/>
            <w:color w:val="auto"/>
            <w:sz w:val="24"/>
            <w:szCs w:val="24"/>
          </w:rPr>
          <w:t>пунктом 3 статьи 12.11</w:t>
        </w:r>
      </w:hyperlink>
      <w:r w:rsidRPr="00CB41FA">
        <w:rPr>
          <w:rFonts w:ascii="Times New Roman" w:hAnsi="Times New Roman" w:cs="Times New Roman"/>
          <w:sz w:val="24"/>
          <w:szCs w:val="24"/>
        </w:rPr>
        <w:t xml:space="preserve"> и </w:t>
      </w:r>
      <w:hyperlink w:anchor="Par261" w:history="1">
        <w:r w:rsidRPr="00CB41FA">
          <w:rPr>
            <w:rStyle w:val="Hyperlink"/>
            <w:rFonts w:ascii="Times New Roman" w:hAnsi="Times New Roman"/>
            <w:color w:val="auto"/>
            <w:sz w:val="24"/>
            <w:szCs w:val="24"/>
          </w:rPr>
          <w:t>пунктом 2 статьи 12.16</w:t>
        </w:r>
      </w:hyperlink>
      <w:r w:rsidRPr="00CB41FA">
        <w:rPr>
          <w:rFonts w:ascii="Times New Roman" w:hAnsi="Times New Roman" w:cs="Times New Roman"/>
          <w:sz w:val="24"/>
          <w:szCs w:val="24"/>
        </w:rPr>
        <w:t xml:space="preserve"> настоящего Кодекса,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10 (десяти)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3. Невыполнение требования Правил дорожного движения уступить дорогу транспортному средству, пользующемуся преимущественным правом движения, за исключением случаев, предусмотренных </w:t>
      </w:r>
      <w:hyperlink w:anchor="Par208" w:history="1">
        <w:r w:rsidRPr="00CB41FA">
          <w:rPr>
            <w:rStyle w:val="Hyperlink"/>
            <w:rFonts w:ascii="Times New Roman" w:hAnsi="Times New Roman"/>
            <w:color w:val="auto"/>
            <w:sz w:val="24"/>
            <w:szCs w:val="24"/>
          </w:rPr>
          <w:t>пунктом 2 статьи 12.13</w:t>
        </w:r>
      </w:hyperlink>
      <w:r w:rsidRPr="00CB41FA">
        <w:rPr>
          <w:rFonts w:ascii="Times New Roman" w:hAnsi="Times New Roman" w:cs="Times New Roman"/>
          <w:sz w:val="24"/>
          <w:szCs w:val="24"/>
        </w:rPr>
        <w:t xml:space="preserve"> и </w:t>
      </w:r>
      <w:hyperlink w:anchor="Par289" w:history="1">
        <w:r w:rsidRPr="00CB41FA">
          <w:rPr>
            <w:rStyle w:val="Hyperlink"/>
            <w:rFonts w:ascii="Times New Roman" w:hAnsi="Times New Roman"/>
            <w:color w:val="auto"/>
            <w:sz w:val="24"/>
            <w:szCs w:val="24"/>
          </w:rPr>
          <w:t>статьей 12.17</w:t>
        </w:r>
      </w:hyperlink>
      <w:r w:rsidRPr="00CB41FA">
        <w:rPr>
          <w:rFonts w:ascii="Times New Roman" w:hAnsi="Times New Roman" w:cs="Times New Roman"/>
          <w:sz w:val="24"/>
          <w:szCs w:val="24"/>
        </w:rPr>
        <w:t xml:space="preserve"> настоящего Кодекса,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10 (десяти)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12.15. Нарушение правил расположения транспортного средства на проезжей части дороги, встречного разъезда или обгона</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Нарушение правил расположения транспортного средства на проезжей части дороги, встречного разъезда, а равно движение по обочинам или пересечение организованной транспортной или пешей колонны либо занятие места в ней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25 (двадцати пяти)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1.1. Невыполнение водителем тихоходного транспортного средства, транспортного средства, перевозящего крупногабаритный груз, или транспортного средства, двигающегося со скоростью, не превышающей 30 километров в час, вне населенных пунктов требования </w:t>
      </w:r>
      <w:hyperlink r:id="rId20" w:history="1">
        <w:r w:rsidRPr="00CB41FA">
          <w:rPr>
            <w:rStyle w:val="Hyperlink"/>
            <w:rFonts w:ascii="Times New Roman" w:hAnsi="Times New Roman"/>
            <w:color w:val="auto"/>
            <w:sz w:val="24"/>
            <w:szCs w:val="24"/>
          </w:rPr>
          <w:t>Правил</w:t>
        </w:r>
      </w:hyperlink>
      <w:r w:rsidRPr="00CB41FA">
        <w:rPr>
          <w:rFonts w:ascii="Times New Roman" w:hAnsi="Times New Roman" w:cs="Times New Roman"/>
          <w:sz w:val="24"/>
          <w:szCs w:val="24"/>
        </w:rPr>
        <w:t xml:space="preserve"> дорожного движения пропустить следующие за ним транспортные средства для обгона или опережения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20 (двадцати) до 25 (двадцати пяти)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2. Движение по велосипедным или пешеходным дорожкам либо тротуарам в нарушение </w:t>
      </w:r>
      <w:hyperlink r:id="rId21" w:history="1">
        <w:r w:rsidRPr="00CB41FA">
          <w:rPr>
            <w:rStyle w:val="Hyperlink"/>
            <w:rFonts w:ascii="Times New Roman" w:hAnsi="Times New Roman"/>
            <w:color w:val="auto"/>
            <w:sz w:val="24"/>
            <w:szCs w:val="24"/>
          </w:rPr>
          <w:t>Правил</w:t>
        </w:r>
      </w:hyperlink>
      <w:r w:rsidRPr="00CB41FA">
        <w:rPr>
          <w:rFonts w:ascii="Times New Roman" w:hAnsi="Times New Roman" w:cs="Times New Roman"/>
          <w:sz w:val="24"/>
          <w:szCs w:val="24"/>
        </w:rPr>
        <w:t xml:space="preserve"> дорожного движения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35 (тридцати пяти)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 Выезд в нарушение Правил дорожного движения на полосу, предназначенную для встречного движения, при объезде препятствия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20 (двадцати) до 25 (двадцати пяти)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4. Выезд в нарушение Правил дорожного движения на полосу, предназначенную для встречного движения, за исключением случаев, предусмотренных </w:t>
      </w:r>
      <w:hyperlink w:anchor="Par242" w:history="1">
        <w:r w:rsidRPr="00CB41FA">
          <w:rPr>
            <w:rStyle w:val="Hyperlink"/>
            <w:rFonts w:ascii="Times New Roman" w:hAnsi="Times New Roman"/>
            <w:color w:val="auto"/>
            <w:sz w:val="24"/>
            <w:szCs w:val="24"/>
          </w:rPr>
          <w:t>частью 3</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80 (восьмидесяти) РУ МЗП или лишение права управления транспортными средствами на срок от четырех до шести месяцев.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5. Повторное совершение административного правонарушения, предусмотренного </w:t>
      </w:r>
      <w:hyperlink w:anchor="Par245" w:history="1">
        <w:r w:rsidRPr="00CB41FA">
          <w:rPr>
            <w:rStyle w:val="Hyperlink"/>
            <w:rFonts w:ascii="Times New Roman" w:hAnsi="Times New Roman"/>
            <w:color w:val="auto"/>
            <w:sz w:val="24"/>
            <w:szCs w:val="24"/>
          </w:rPr>
          <w:t>пунктом 4</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лишение права управления транспортными средствами на срок 1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80 (восьмидесяти)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12.16. Несоблюдение требований, предписанных дорожными знаками или разметкой проезжей части дороги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1. Несоблюдение требований, предписанных </w:t>
      </w:r>
      <w:hyperlink r:id="rId22" w:history="1">
        <w:r w:rsidRPr="00CB41FA">
          <w:rPr>
            <w:rStyle w:val="Hyperlink"/>
            <w:rFonts w:ascii="Times New Roman" w:hAnsi="Times New Roman"/>
            <w:color w:val="auto"/>
            <w:sz w:val="24"/>
            <w:szCs w:val="24"/>
          </w:rPr>
          <w:t>дорожными знаками</w:t>
        </w:r>
      </w:hyperlink>
      <w:r w:rsidRPr="00CB41FA">
        <w:rPr>
          <w:rFonts w:ascii="Times New Roman" w:hAnsi="Times New Roman" w:cs="Times New Roman"/>
          <w:sz w:val="24"/>
          <w:szCs w:val="24"/>
        </w:rPr>
        <w:t xml:space="preserve"> или </w:t>
      </w:r>
      <w:hyperlink r:id="rId23" w:history="1">
        <w:r w:rsidRPr="00CB41FA">
          <w:rPr>
            <w:rStyle w:val="Hyperlink"/>
            <w:rFonts w:ascii="Times New Roman" w:hAnsi="Times New Roman"/>
            <w:color w:val="auto"/>
            <w:sz w:val="24"/>
            <w:szCs w:val="24"/>
          </w:rPr>
          <w:t>разметкой</w:t>
        </w:r>
      </w:hyperlink>
      <w:r w:rsidRPr="00CB41FA">
        <w:rPr>
          <w:rFonts w:ascii="Times New Roman" w:hAnsi="Times New Roman" w:cs="Times New Roman"/>
          <w:sz w:val="24"/>
          <w:szCs w:val="24"/>
        </w:rPr>
        <w:t xml:space="preserve"> проезжей части дороги, за исключением случаев, предусмотренных </w:t>
      </w:r>
      <w:hyperlink w:anchor="Par261" w:history="1">
        <w:r w:rsidRPr="00CB41FA">
          <w:rPr>
            <w:rStyle w:val="Hyperlink"/>
            <w:rFonts w:ascii="Times New Roman" w:hAnsi="Times New Roman"/>
            <w:color w:val="auto"/>
            <w:sz w:val="24"/>
            <w:szCs w:val="24"/>
          </w:rPr>
          <w:t>пунктами 2</w:t>
        </w:r>
      </w:hyperlink>
      <w:r w:rsidRPr="00CB41FA">
        <w:rPr>
          <w:rFonts w:ascii="Times New Roman" w:hAnsi="Times New Roman" w:cs="Times New Roman"/>
          <w:sz w:val="24"/>
          <w:szCs w:val="24"/>
        </w:rPr>
        <w:t xml:space="preserve"> – </w:t>
      </w:r>
      <w:hyperlink w:anchor="Par285" w:history="1">
        <w:r w:rsidRPr="00CB41FA">
          <w:rPr>
            <w:rStyle w:val="Hyperlink"/>
            <w:rFonts w:ascii="Times New Roman" w:hAnsi="Times New Roman"/>
            <w:color w:val="auto"/>
            <w:sz w:val="24"/>
            <w:szCs w:val="24"/>
          </w:rPr>
          <w:t>7</w:t>
        </w:r>
      </w:hyperlink>
      <w:r w:rsidRPr="00CB41FA">
        <w:rPr>
          <w:rFonts w:ascii="Times New Roman" w:hAnsi="Times New Roman" w:cs="Times New Roman"/>
          <w:sz w:val="24"/>
          <w:szCs w:val="24"/>
        </w:rPr>
        <w:t>настоящей статьи и другими статьями настоящей главы,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10 (десяти)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Поворот налево или разворот в нарушение требований, предписанных дорожными знаками или разметкой проезжей части дороги,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20 (двадцати) до 25 (двадцати пяти)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 Движение во встречном направлении по дороге с односторонним движением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100 (ста) РУ МЗП или лишение права управления транспортными средствами на срок от четырех до шести месяцев.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3.1. Повторное совершение административного правонарушения, предусмотренного </w:t>
      </w:r>
      <w:hyperlink w:anchor="Par263" w:history="1">
        <w:r w:rsidRPr="00CB41FA">
          <w:rPr>
            <w:rStyle w:val="Hyperlink"/>
            <w:rFonts w:ascii="Times New Roman" w:hAnsi="Times New Roman"/>
            <w:color w:val="auto"/>
            <w:sz w:val="24"/>
            <w:szCs w:val="24"/>
          </w:rPr>
          <w:t>пунктом 3</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w:t>
      </w:r>
      <w:r w:rsidRPr="00CB41FA">
        <w:rPr>
          <w:rFonts w:ascii="Times New Roman" w:hAnsi="Times New Roman" w:cs="Times New Roman"/>
          <w:sz w:val="24"/>
          <w:szCs w:val="24"/>
        </w:rPr>
        <w:br/>
        <w:t>или средствами фото- и киносъемки, видеозаписи – наложение административного штрафа в размере 100 (ста)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4. Несоблюдение требований, предписанных дорожными знаками или разметкой проезжей части дороги, запрещающими остановку или стоянку транспортных средств,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25 (двадцати пяти)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5. Несоблюдение требований, предписанных дорожными знаками, запрещающими движение грузовых автотранспортных средств, -</w:t>
      </w:r>
    </w:p>
    <w:p w:rsidR="009F2DC4"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10 (десяти)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12.17. Непредоставление преимущества в движении маршрутному транспортному средству или транспортному средству с включенными специальными световыми и звуковыми сигналами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Непредоставление преимущества в движении маршрутному транспортному средству, а равно транспортному средству с одновременно включенными проблесковым маячком синего цвета и специальным звуковым сигналом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50 (пятидесяти)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1.1. Движение транспортных средств по полосе для маршрутных транспортных средств или остановка на указанной полосе в нарушение </w:t>
      </w:r>
      <w:hyperlink r:id="rId24" w:history="1">
        <w:r w:rsidRPr="00CB41FA">
          <w:rPr>
            <w:rStyle w:val="Hyperlink"/>
            <w:rFonts w:ascii="Times New Roman" w:hAnsi="Times New Roman"/>
            <w:color w:val="auto"/>
            <w:sz w:val="24"/>
            <w:szCs w:val="24"/>
          </w:rPr>
          <w:t>Правил</w:t>
        </w:r>
      </w:hyperlink>
      <w:r w:rsidRPr="00CB41FA">
        <w:rPr>
          <w:rFonts w:ascii="Times New Roman" w:hAnsi="Times New Roman" w:cs="Times New Roman"/>
          <w:sz w:val="24"/>
          <w:szCs w:val="24"/>
        </w:rPr>
        <w:t xml:space="preserve"> дорожного движения, за исключением случаев, предусмотренных </w:t>
      </w:r>
      <w:hyperlink w:anchor="Par242" w:history="1">
        <w:r w:rsidRPr="00CB41FA">
          <w:rPr>
            <w:rStyle w:val="Hyperlink"/>
            <w:rFonts w:ascii="Times New Roman" w:hAnsi="Times New Roman"/>
            <w:color w:val="auto"/>
            <w:sz w:val="24"/>
            <w:szCs w:val="24"/>
          </w:rPr>
          <w:t>пунктами 3</w:t>
        </w:r>
      </w:hyperlink>
      <w:r w:rsidRPr="00CB41FA">
        <w:rPr>
          <w:rFonts w:ascii="Times New Roman" w:hAnsi="Times New Roman" w:cs="Times New Roman"/>
          <w:sz w:val="24"/>
          <w:szCs w:val="24"/>
        </w:rPr>
        <w:t xml:space="preserve"> – </w:t>
      </w:r>
      <w:hyperlink w:anchor="Par249" w:history="1">
        <w:r w:rsidRPr="00CB41FA">
          <w:rPr>
            <w:rStyle w:val="Hyperlink"/>
            <w:rFonts w:ascii="Times New Roman" w:hAnsi="Times New Roman"/>
            <w:color w:val="auto"/>
            <w:sz w:val="24"/>
            <w:szCs w:val="24"/>
          </w:rPr>
          <w:t>5 статьи 12.15</w:t>
        </w:r>
      </w:hyperlink>
      <w:r w:rsidRPr="00CB41FA">
        <w:rPr>
          <w:rFonts w:ascii="Times New Roman" w:hAnsi="Times New Roman" w:cs="Times New Roman"/>
          <w:sz w:val="24"/>
          <w:szCs w:val="24"/>
        </w:rPr>
        <w:t xml:space="preserve"> настоящего Кодекса, и случая, предусмотренного </w:t>
      </w:r>
      <w:hyperlink w:anchor="Par302" w:history="1">
        <w:r w:rsidRPr="00CB41FA">
          <w:rPr>
            <w:rStyle w:val="Hyperlink"/>
            <w:rFonts w:ascii="Times New Roman" w:hAnsi="Times New Roman"/>
            <w:color w:val="auto"/>
            <w:sz w:val="24"/>
            <w:szCs w:val="24"/>
          </w:rPr>
          <w:t>пунктом 1.2</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Непредоставление преимущества в движении транспортному средству, имеющему нанесенные на наружные поверхности специальные цветографические схемы, надписи и обозначения, с одновременно включенными проблесковым маячком синего цвета и специальным звуковым сигналом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50 (пятидесяти) РУ МЗП или лишение права управления транспортными средствами на срок от одного до трех месяцев.</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12.18. Непредоставление преимущества в движении пешеходам или иным участникам дорожного движения</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Невыполнение требования Правил дорожного движения уступить дорогу пешеходам, велосипедистам или иным участникам дорожного движения (за исключением водителей транспортных средств), пользующимся преимуществом в движении,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50 (пятидесяти)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Статья 12.19. Нарушение </w:t>
      </w:r>
      <w:hyperlink r:id="rId25" w:history="1">
        <w:r w:rsidRPr="00CB41FA">
          <w:rPr>
            <w:rStyle w:val="Hyperlink"/>
            <w:rFonts w:ascii="Times New Roman" w:hAnsi="Times New Roman"/>
            <w:color w:val="auto"/>
            <w:sz w:val="24"/>
            <w:szCs w:val="24"/>
          </w:rPr>
          <w:t>правил</w:t>
        </w:r>
      </w:hyperlink>
      <w:r w:rsidRPr="00CB41FA">
        <w:rPr>
          <w:rFonts w:ascii="Times New Roman" w:hAnsi="Times New Roman" w:cs="Times New Roman"/>
          <w:sz w:val="24"/>
          <w:szCs w:val="24"/>
        </w:rPr>
        <w:t xml:space="preserve"> остановки или стоянки транспортных средств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1. Нарушение правил остановки или стоянки транспортных средств, за исключением случаев, предусмотренных </w:t>
      </w:r>
      <w:hyperlink w:anchor="Par169" w:history="1">
        <w:r w:rsidRPr="00CB41FA">
          <w:rPr>
            <w:rStyle w:val="Hyperlink"/>
            <w:rFonts w:ascii="Times New Roman" w:hAnsi="Times New Roman"/>
            <w:color w:val="auto"/>
            <w:sz w:val="24"/>
            <w:szCs w:val="24"/>
          </w:rPr>
          <w:t>пунктом 1 статьи 12.10</w:t>
        </w:r>
      </w:hyperlink>
      <w:r w:rsidRPr="00CB41FA">
        <w:rPr>
          <w:rFonts w:ascii="Times New Roman" w:hAnsi="Times New Roman" w:cs="Times New Roman"/>
          <w:sz w:val="24"/>
          <w:szCs w:val="24"/>
        </w:rPr>
        <w:t xml:space="preserve"> настоящего Кодекса и </w:t>
      </w:r>
      <w:hyperlink w:anchor="Par330" w:history="1">
        <w:r w:rsidRPr="00CB41FA">
          <w:rPr>
            <w:rStyle w:val="Hyperlink"/>
            <w:rFonts w:ascii="Times New Roman" w:hAnsi="Times New Roman"/>
            <w:color w:val="auto"/>
            <w:sz w:val="24"/>
            <w:szCs w:val="24"/>
          </w:rPr>
          <w:t>пунктами 2</w:t>
        </w:r>
      </w:hyperlink>
      <w:r w:rsidRPr="00CB41FA">
        <w:rPr>
          <w:rFonts w:ascii="Times New Roman" w:hAnsi="Times New Roman" w:cs="Times New Roman"/>
          <w:sz w:val="24"/>
          <w:szCs w:val="24"/>
        </w:rPr>
        <w:t xml:space="preserve"> – </w:t>
      </w:r>
      <w:hyperlink w:anchor="Par357" w:history="1">
        <w:r w:rsidRPr="00CB41FA">
          <w:rPr>
            <w:rStyle w:val="Hyperlink"/>
            <w:rFonts w:ascii="Times New Roman" w:hAnsi="Times New Roman"/>
            <w:color w:val="auto"/>
            <w:sz w:val="24"/>
            <w:szCs w:val="24"/>
          </w:rPr>
          <w:t>4</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30 (тридцати)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Нарушение правил остановки или стоянки транспортных средств в местах, отведенных для остановки или стоянки транспортных средств инвалидов,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водителя в размере от 50 (пятидесяти) до 80 (восьмидесяти)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 Остановка или стоянка транспортных средств на пешеходном переходе и ближе 5 метров перед ним, за исключением вынужденной остановки, либо нарушение правил остановки или стоянки транспортных средств на тротуаре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3.1. Остановка или стоянка транспортных средств в местах остановки маршрутных транспортных средств или ближе 15 метров от мест остановки маршрутных транспортных средств, за исключением остановки для посадки или высадки пассажиров, вынужденной остановки и случаев, предусмотренных </w:t>
      </w:r>
      <w:hyperlink w:anchor="Par342" w:history="1">
        <w:r w:rsidRPr="00CB41FA">
          <w:rPr>
            <w:rStyle w:val="Hyperlink"/>
            <w:rFonts w:ascii="Times New Roman" w:hAnsi="Times New Roman"/>
            <w:color w:val="auto"/>
            <w:sz w:val="24"/>
            <w:szCs w:val="24"/>
          </w:rPr>
          <w:t>пунктом 4</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3.2. Остановка или стоянка транспортных средств далее первого ряда от края проезжей части, за исключением вынужденной остановки и случаев, предусмотренных </w:t>
      </w:r>
      <w:hyperlink w:anchor="Par342" w:history="1">
        <w:r w:rsidRPr="00CB41FA">
          <w:rPr>
            <w:rStyle w:val="Hyperlink"/>
            <w:rFonts w:ascii="Times New Roman" w:hAnsi="Times New Roman"/>
            <w:color w:val="auto"/>
            <w:sz w:val="24"/>
            <w:szCs w:val="24"/>
          </w:rPr>
          <w:t>пунктом 4</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25 (двадцати пяти)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4. Нарушение правил остановки или стоянки транспортных средств на проезжей части, повлекшее создание препятствий для движения других транспортных средств, а равно остановка или стоянка транспортного средства в тоннеле,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35 (тридцати пяти)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12.20. Нарушение правил пользования внешними световыми приборами, звуковыми сигналами, аварийной сигнализацией или знаком аварийной остановки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Нарушение правил пользования внешними световыми приборами, звуковыми сигналами, аварийной сигнализацией или знаком аварийной остановки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10 (десяти)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Статья 12.21. Нарушение </w:t>
      </w:r>
      <w:hyperlink r:id="rId26" w:history="1">
        <w:r w:rsidRPr="00CB41FA">
          <w:rPr>
            <w:rStyle w:val="Hyperlink"/>
            <w:rFonts w:ascii="Times New Roman" w:hAnsi="Times New Roman"/>
            <w:color w:val="auto"/>
            <w:sz w:val="24"/>
            <w:szCs w:val="24"/>
          </w:rPr>
          <w:t>правил</w:t>
        </w:r>
      </w:hyperlink>
      <w:r w:rsidRPr="00CB41FA">
        <w:rPr>
          <w:rFonts w:ascii="Times New Roman" w:hAnsi="Times New Roman" w:cs="Times New Roman"/>
          <w:sz w:val="24"/>
          <w:szCs w:val="24"/>
        </w:rPr>
        <w:t xml:space="preserve"> перевозки грузов, правил буксировки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Нарушение правил перевозки грузов, а равно правил буксировки -</w:t>
      </w:r>
    </w:p>
    <w:p w:rsidR="009F2DC4"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10 (десяти)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12.21.1. Нарушение правил перевозки крупногабаритных и тяжеловесных грузов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Перевозка крупногабаритных и тяжеловесных грузов без специального разрешения и специального пропуска в случае, если получение такого пропуска обязательно, а равно с отклонением от указанного в специальном разрешении маршрута движения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водителя в размере от 35 (тридцати пяти) до 40 (сорока) РУ МЗП или лишение права управления транспортными средствами на срок от четырех до шести месяцев; на должностных лиц, ответственных за перевозку, – от 250 (двухсот пятидесяти) до 330 (трехсот тридцати) РУ МЗП; на юридических лиц – от 3000 (трех тысяч) до 5000 (пяти тысяч)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Перевозка крупногабаритных грузов с превышением габаритов, указанных в специальном разрешении, более чем на 10 сантиметров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водителя в размере от 25 (двадцати пяти) до 35 (тридцати пяти) РУ МЗП или лишение права управления транспортными средствами на срок от двух до четырех месяцев; на должностных лиц, ответственных за перевозку, – от 165 (ста шестидесяти пяти) до 250 (двухсот пятидесяти) РУ МЗП; на юридических лиц – от 3 000 (трех тысяч) до 5 000 (пяти тысяч)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 Перевозка тяжеловесных грузов с превышением разрешенных максимальной массы или нагрузки на ось, указанных в специальном разрешении, более чем на 5 процентов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водителя в размере от 25 (двадцати пяти) до 35 (тридцати пяти) РУ МЗП; на должностных лиц, ответственных за перевозку, – от 165 (ста шестидесяти пяти) до 250 (двухсот пятидесяти) РУ МЗП; на юридических лиц – от 3 000 (трех тысяч) до 5 000 (пяти тысяч)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3.1. Предоставление грузоотправителем недостоверных сведений о массе и габаритах груза, если это повлекло нарушение правил перевозки крупногабаритных и тяжеловесных грузов,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граждан в размере 80 (восьмидесяти) РУ МЗП; на индивидуальных предпринимателей – от 165 (ста шестидесяти пяти) до 250 (двухсот пятидесяти) РУ МЗП; на юридических лиц – от 3 000 (трех тысяч) до 5 000 (пяти тысяч)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4. Нарушение правил перевозки крупногабаритных и тяжеловесных грузов, за исключением случаев, предусмотренных </w:t>
      </w:r>
      <w:hyperlink w:anchor="Par379" w:history="1">
        <w:r w:rsidRPr="00CB41FA">
          <w:rPr>
            <w:rStyle w:val="Hyperlink"/>
            <w:rFonts w:ascii="Times New Roman" w:hAnsi="Times New Roman"/>
            <w:color w:val="auto"/>
            <w:sz w:val="24"/>
            <w:szCs w:val="24"/>
          </w:rPr>
          <w:t>пунктами 1</w:t>
        </w:r>
      </w:hyperlink>
      <w:r w:rsidRPr="00CB41FA">
        <w:rPr>
          <w:rFonts w:ascii="Times New Roman" w:hAnsi="Times New Roman" w:cs="Times New Roman"/>
          <w:sz w:val="24"/>
          <w:szCs w:val="24"/>
        </w:rPr>
        <w:t xml:space="preserve"> – </w:t>
      </w:r>
      <w:hyperlink w:anchor="Par384" w:history="1">
        <w:r w:rsidRPr="00CB41FA">
          <w:rPr>
            <w:rStyle w:val="Hyperlink"/>
            <w:rFonts w:ascii="Times New Roman" w:hAnsi="Times New Roman"/>
            <w:color w:val="auto"/>
            <w:sz w:val="24"/>
            <w:szCs w:val="24"/>
          </w:rPr>
          <w:t>3</w:t>
        </w:r>
      </w:hyperlink>
      <w:r w:rsidRPr="00CB41FA">
        <w:rPr>
          <w:rFonts w:ascii="Times New Roman" w:hAnsi="Times New Roman" w:cs="Times New Roman"/>
          <w:sz w:val="24"/>
          <w:szCs w:val="24"/>
        </w:rPr>
        <w:t xml:space="preserve"> настоящей статьи, -</w:t>
      </w:r>
    </w:p>
    <w:p w:rsidR="009F2DC4"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влечет наложение административного штрафа на водителя в размере от 20 (двадцати) до 25 (двадцати пяти) РУ МЗП; на должностных лиц, ответственных за перевозку, – от 80 (восьмидесяти) до 165 (ста шестидесяти пяти) РУ МЗП; на юридических лиц – от 3 </w:t>
      </w:r>
      <w:r>
        <w:rPr>
          <w:rFonts w:ascii="Times New Roman" w:hAnsi="Times New Roman" w:cs="Times New Roman"/>
          <w:sz w:val="24"/>
          <w:szCs w:val="24"/>
        </w:rPr>
        <w:t xml:space="preserve">000 (трех тысяч) до 5 </w:t>
      </w:r>
      <w:r w:rsidRPr="00CB41FA">
        <w:rPr>
          <w:rFonts w:ascii="Times New Roman" w:hAnsi="Times New Roman" w:cs="Times New Roman"/>
          <w:sz w:val="24"/>
          <w:szCs w:val="24"/>
        </w:rPr>
        <w:t>000 (пяти тысяч)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12.21.2. Нарушение правил перевозки опасных грузов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Перевозка опасных грузов водителем, не имеющим свидетельства о подготовке водителей транспортных средств, перевозящих опасные грузы, свидетельства о допуске транспортного средства к перевозке опасных грузов, специального разрешения, согласованного маршрута перевозки или аварийной карточки системы информации об опасности, предусмотренных правилами перевозки опасных грузов, а равно перевозка опасных грузов на транспортном средстве, конструкция которого не соответствует требованиям правил перевозки опасных грузов или на котором отсутствуют элементы системы информации об опасности либо оборудование или средства, применяемые для ликвидации последствий происшествия при перевозке опасных грузов, либо несоблюдение условий перевозки опасных грузов, предусмотренных указанными правилами,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водителя в размере от 35 (тридцати пяти) до 40 (сорока)</w:t>
      </w:r>
      <w:r>
        <w:rPr>
          <w:rFonts w:ascii="Times New Roman" w:hAnsi="Times New Roman" w:cs="Times New Roman"/>
          <w:sz w:val="24"/>
          <w:szCs w:val="24"/>
        </w:rPr>
        <w:t xml:space="preserve"> </w:t>
      </w:r>
      <w:r w:rsidRPr="00CB41FA">
        <w:rPr>
          <w:rFonts w:ascii="Times New Roman" w:hAnsi="Times New Roman" w:cs="Times New Roman"/>
          <w:sz w:val="24"/>
          <w:szCs w:val="24"/>
        </w:rPr>
        <w:t>РУ МЗП или лишение права управления транспортными средствами на срок от четырех до шести месяцев; на должностных лиц, ответственных за перевозку, – от 250 (двухсот пятидесяти) до 330 (трехсот тридцати) РУ МЗП; на юридических лиц – от 3 000 (трех тысяч) до 5 000 (пяти тысяч)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2. Нарушение правил перевозки опасных грузов, за исключением случаев, предусмотренных </w:t>
      </w:r>
      <w:hyperlink w:anchor="Par400" w:history="1">
        <w:r w:rsidRPr="00CB41FA">
          <w:rPr>
            <w:rStyle w:val="Hyperlink"/>
            <w:rFonts w:ascii="Times New Roman" w:hAnsi="Times New Roman"/>
            <w:color w:val="auto"/>
            <w:sz w:val="24"/>
            <w:szCs w:val="24"/>
          </w:rPr>
          <w:t>пунктом 1</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влечет наложение административного штрафа на водителя в размере от 20 (двадцати) до 25 (двадцати пяти) РУ МЗП; на должностных лиц, ответственных за перевозку, – от 80 (восьмидесяти) до 165 (ста шестидесяти пяти) РУ МЗП; на юридических лиц – от 3 000 (трех тысяч) до 5 000 (пяти тысяч) РУ МЗП. </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Статья 12.22. Нарушение </w:t>
      </w:r>
      <w:hyperlink r:id="rId27" w:history="1">
        <w:r w:rsidRPr="00CB41FA">
          <w:rPr>
            <w:rStyle w:val="Hyperlink"/>
            <w:rFonts w:ascii="Times New Roman" w:hAnsi="Times New Roman"/>
            <w:color w:val="auto"/>
            <w:sz w:val="24"/>
            <w:szCs w:val="24"/>
          </w:rPr>
          <w:t>правил</w:t>
        </w:r>
      </w:hyperlink>
      <w:r w:rsidRPr="00CB41FA">
        <w:rPr>
          <w:rFonts w:ascii="Times New Roman" w:hAnsi="Times New Roman" w:cs="Times New Roman"/>
          <w:sz w:val="24"/>
          <w:szCs w:val="24"/>
        </w:rPr>
        <w:t xml:space="preserve"> учебной езды</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Нарушение правил учебной езды водителем, обучающим вождению транспортного средства,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10 (десяти)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12.23. Нарушение правил перевозки людей</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1. Нарушение правил перевозки людей, за исключением случаев, предусмотренных </w:t>
      </w:r>
      <w:hyperlink w:anchor="Par423" w:history="1">
        <w:r w:rsidRPr="00CB41FA">
          <w:rPr>
            <w:rStyle w:val="Hyperlink"/>
            <w:rFonts w:ascii="Times New Roman" w:hAnsi="Times New Roman"/>
            <w:color w:val="auto"/>
            <w:sz w:val="24"/>
            <w:szCs w:val="24"/>
          </w:rPr>
          <w:t>пунктами 2</w:t>
        </w:r>
      </w:hyperlink>
      <w:r w:rsidRPr="00CB41FA">
        <w:rPr>
          <w:rFonts w:ascii="Times New Roman" w:hAnsi="Times New Roman" w:cs="Times New Roman"/>
          <w:sz w:val="24"/>
          <w:szCs w:val="24"/>
        </w:rPr>
        <w:t xml:space="preserve"> и </w:t>
      </w:r>
      <w:hyperlink w:anchor="Par426" w:history="1">
        <w:r w:rsidRPr="00CB41FA">
          <w:rPr>
            <w:rStyle w:val="Hyperlink"/>
            <w:rFonts w:ascii="Times New Roman" w:hAnsi="Times New Roman"/>
            <w:color w:val="auto"/>
            <w:sz w:val="24"/>
            <w:szCs w:val="24"/>
          </w:rPr>
          <w:t>3</w:t>
        </w:r>
      </w:hyperlink>
      <w:r w:rsidRPr="00CB41FA">
        <w:rPr>
          <w:rFonts w:ascii="Times New Roman" w:hAnsi="Times New Roman" w:cs="Times New Roman"/>
          <w:sz w:val="24"/>
          <w:szCs w:val="24"/>
        </w:rPr>
        <w:t xml:space="preserve"> настоящей статьи,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2. Перевозка людей вне кабины автомобиля (за исключением случаев, разрешенных </w:t>
      </w:r>
      <w:hyperlink r:id="rId28" w:history="1">
        <w:r w:rsidRPr="00CB41FA">
          <w:rPr>
            <w:rStyle w:val="Hyperlink"/>
            <w:rFonts w:ascii="Times New Roman" w:hAnsi="Times New Roman"/>
            <w:color w:val="auto"/>
            <w:sz w:val="24"/>
            <w:szCs w:val="24"/>
          </w:rPr>
          <w:t>Правилами</w:t>
        </w:r>
      </w:hyperlink>
      <w:r w:rsidRPr="00CB41FA">
        <w:rPr>
          <w:rFonts w:ascii="Times New Roman" w:hAnsi="Times New Roman" w:cs="Times New Roman"/>
          <w:sz w:val="24"/>
          <w:szCs w:val="24"/>
        </w:rPr>
        <w:t xml:space="preserve"> дорожного движения), трактора, других самоходных машин, на грузовом прицепе, в прицепе-даче, в кузове грузового мотоцикла или вне предусмотренных конструкцией мотоцикла мест для сидения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30 (тридцати)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3. Нарушение требований к перевозке детей, установленных </w:t>
      </w:r>
      <w:hyperlink r:id="rId29" w:history="1">
        <w:r w:rsidRPr="00CB41FA">
          <w:rPr>
            <w:rStyle w:val="Hyperlink"/>
            <w:rFonts w:ascii="Times New Roman" w:hAnsi="Times New Roman"/>
            <w:color w:val="auto"/>
            <w:sz w:val="24"/>
            <w:szCs w:val="24"/>
          </w:rPr>
          <w:t>Правилами</w:t>
        </w:r>
      </w:hyperlink>
      <w:r w:rsidRPr="00CB41FA">
        <w:rPr>
          <w:rFonts w:ascii="Times New Roman" w:hAnsi="Times New Roman" w:cs="Times New Roman"/>
          <w:sz w:val="24"/>
          <w:szCs w:val="24"/>
        </w:rPr>
        <w:t xml:space="preserve"> дорожного движения,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50 (пятидесяти)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Статья 12.24. Нарушение </w:t>
      </w:r>
      <w:hyperlink r:id="rId30" w:history="1">
        <w:r w:rsidRPr="00CB41FA">
          <w:rPr>
            <w:rStyle w:val="Hyperlink"/>
            <w:rFonts w:ascii="Times New Roman" w:hAnsi="Times New Roman"/>
            <w:color w:val="auto"/>
            <w:sz w:val="24"/>
            <w:szCs w:val="24"/>
          </w:rPr>
          <w:t>Правил</w:t>
        </w:r>
      </w:hyperlink>
      <w:r w:rsidRPr="00CB41FA">
        <w:rPr>
          <w:rFonts w:ascii="Times New Roman" w:hAnsi="Times New Roman" w:cs="Times New Roman"/>
          <w:sz w:val="24"/>
          <w:szCs w:val="24"/>
        </w:rPr>
        <w:t xml:space="preserve"> дорожного движения или </w:t>
      </w:r>
      <w:hyperlink r:id="rId31" w:history="1">
        <w:r w:rsidRPr="00CB41FA">
          <w:rPr>
            <w:rStyle w:val="Hyperlink"/>
            <w:rFonts w:ascii="Times New Roman" w:hAnsi="Times New Roman"/>
            <w:color w:val="auto"/>
            <w:sz w:val="24"/>
            <w:szCs w:val="24"/>
          </w:rPr>
          <w:t>правил</w:t>
        </w:r>
      </w:hyperlink>
      <w:r w:rsidRPr="00CB41FA">
        <w:rPr>
          <w:rFonts w:ascii="Times New Roman" w:hAnsi="Times New Roman" w:cs="Times New Roman"/>
          <w:sz w:val="24"/>
          <w:szCs w:val="24"/>
        </w:rPr>
        <w:t xml:space="preserve"> эксплуатации транспортного средства, повлекшее причинение легкого или средней тяжести вреда здоровью потерпевшего</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Нарушение Правил дорожного движения или правил эксплуатации транспортного средства, повлекшее причинение легкого вреда здоровью потерпевшего,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40 (сорока) до 80 (восьмидесяти) РУ МЗП</w:t>
      </w:r>
      <w:r>
        <w:rPr>
          <w:rFonts w:ascii="Times New Roman" w:hAnsi="Times New Roman" w:cs="Times New Roman"/>
          <w:sz w:val="24"/>
          <w:szCs w:val="24"/>
        </w:rPr>
        <w:t xml:space="preserve"> </w:t>
      </w:r>
      <w:r w:rsidRPr="00CB41FA">
        <w:rPr>
          <w:rFonts w:ascii="Times New Roman" w:hAnsi="Times New Roman" w:cs="Times New Roman"/>
          <w:sz w:val="24"/>
          <w:szCs w:val="24"/>
        </w:rPr>
        <w:t>или лишение права управления транспортными средствами на срок от одного года до полутора лет.</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Нарушение Правил дорожного движения или правил эксплуатации транспортного средства, повлекшее причинение средней тяжести вреда здоровью потерпевшего,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165 (ста шестидесяти пяти) до 450 (четырехсот пятидесяти) РУ МЗП или лишение права управления транспортными средствами на срок от полутора до двух лет.</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Примечания:</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12.25. Невыполнение требования о предоставлении транспортного средства или об остановке транспортного средства</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Невыполнение требования о предоставлении транспортного средства сотрудникам милиции или иным лицам, которым в случаях, предусмотренных законодательством, предоставлено право использовать транспортные средства,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50 (пятидесяти)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Невыполнение законного требования сотрудника милиции об остановке транспортного средства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200 (двухсот)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3. Невыполнение законного требования должностного лица военной автомобильной инспекции об остановке транспортного средства Вооруженных сил Приднестровской Молдавской Республики, внутренних войск Министерства внутренних дел Приднестровской Молдавской Республики, спасательных формирований органа исполнительной власти, уполномоченного на решение задач в области гражданской обороны,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100 (ста) РУ МЗП.</w:t>
      </w:r>
    </w:p>
    <w:p w:rsidR="009F2DC4" w:rsidRPr="00227EE1" w:rsidRDefault="009F2DC4" w:rsidP="00CB41FA">
      <w:pPr>
        <w:spacing w:after="0" w:line="240" w:lineRule="auto"/>
        <w:jc w:val="both"/>
        <w:rPr>
          <w:rFonts w:ascii="Times New Roman" w:hAnsi="Times New Roman" w:cs="Times New Roman"/>
          <w:sz w:val="24"/>
          <w:szCs w:val="24"/>
        </w:rPr>
      </w:pPr>
    </w:p>
    <w:p w:rsidR="009F2DC4" w:rsidRPr="00227EE1"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 xml:space="preserve">Статья 12.26. Невыполнение водителем транспортного средства </w:t>
      </w:r>
      <w:hyperlink r:id="rId32" w:history="1">
        <w:r w:rsidRPr="00227EE1">
          <w:rPr>
            <w:rStyle w:val="Hyperlink"/>
            <w:rFonts w:ascii="Times New Roman" w:hAnsi="Times New Roman"/>
            <w:color w:val="auto"/>
            <w:sz w:val="24"/>
            <w:szCs w:val="24"/>
          </w:rPr>
          <w:t>требования</w:t>
        </w:r>
      </w:hyperlink>
      <w:r w:rsidRPr="00227EE1">
        <w:rPr>
          <w:rFonts w:ascii="Times New Roman" w:hAnsi="Times New Roman" w:cs="Times New Roman"/>
          <w:sz w:val="24"/>
          <w:szCs w:val="24"/>
        </w:rPr>
        <w:t xml:space="preserve"> о прохождении медицинского </w:t>
      </w:r>
      <w:hyperlink r:id="rId33" w:history="1">
        <w:r w:rsidRPr="00227EE1">
          <w:rPr>
            <w:rStyle w:val="Hyperlink"/>
            <w:rFonts w:ascii="Times New Roman" w:hAnsi="Times New Roman"/>
            <w:color w:val="auto"/>
            <w:sz w:val="24"/>
            <w:szCs w:val="24"/>
          </w:rPr>
          <w:t>освидетельствования</w:t>
        </w:r>
      </w:hyperlink>
      <w:r w:rsidRPr="00227EE1">
        <w:rPr>
          <w:rFonts w:ascii="Times New Roman" w:hAnsi="Times New Roman" w:cs="Times New Roman"/>
          <w:sz w:val="24"/>
          <w:szCs w:val="24"/>
        </w:rPr>
        <w:t xml:space="preserve"> на состояние опьянения</w:t>
      </w:r>
    </w:p>
    <w:p w:rsidR="009F2DC4" w:rsidRPr="00227EE1"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1. Невыполнение водителем транспортного средства законного требования уполномоченного должностного лица о прохождении медицинского освидетельствования на состояние опьянения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450 (четырехсот пятидесяти) РУ МЗП с лишением права управления транспортными средствами на срок от полутора до двух лет.</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Невыполнение водителем транспортного средства, не имеющим права управления транспортными средствами либо лишенным права управления транспортными средствами, законного требования уполномоченного должностного лица о прохождении медицинского освидетельствования на состояние опьянения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450 (четырехсот пятидесяти)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12.27. Невыполнение обязанностей в связи с дорожно-транспортным происшествием</w:t>
      </w:r>
    </w:p>
    <w:p w:rsidR="009F2DC4" w:rsidRPr="00227EE1"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1. Невыполнение водителем обязанностей, </w:t>
      </w:r>
      <w:r w:rsidRPr="00227EE1">
        <w:rPr>
          <w:rFonts w:ascii="Times New Roman" w:hAnsi="Times New Roman" w:cs="Times New Roman"/>
          <w:sz w:val="24"/>
          <w:szCs w:val="24"/>
        </w:rPr>
        <w:t xml:space="preserve">предусмотренных </w:t>
      </w:r>
      <w:hyperlink r:id="rId34" w:history="1">
        <w:r w:rsidRPr="00227EE1">
          <w:rPr>
            <w:rStyle w:val="Hyperlink"/>
            <w:rFonts w:ascii="Times New Roman" w:hAnsi="Times New Roman"/>
            <w:color w:val="auto"/>
            <w:sz w:val="24"/>
            <w:szCs w:val="24"/>
          </w:rPr>
          <w:t>Правилами</w:t>
        </w:r>
      </w:hyperlink>
      <w:r w:rsidRPr="00227EE1">
        <w:rPr>
          <w:rFonts w:ascii="Times New Roman" w:hAnsi="Times New Roman" w:cs="Times New Roman"/>
          <w:sz w:val="24"/>
          <w:szCs w:val="24"/>
        </w:rPr>
        <w:t xml:space="preserve"> дорожного движения, в связи с дорожно-транспортным происшествием, участником которого он является, за исключением случаев, предусмотренных </w:t>
      </w:r>
      <w:hyperlink w:anchor="Par473" w:history="1">
        <w:r w:rsidRPr="00227EE1">
          <w:rPr>
            <w:rStyle w:val="Hyperlink"/>
            <w:rFonts w:ascii="Times New Roman" w:hAnsi="Times New Roman"/>
            <w:color w:val="auto"/>
            <w:sz w:val="24"/>
            <w:szCs w:val="24"/>
          </w:rPr>
          <w:t>пунктом 2</w:t>
        </w:r>
      </w:hyperlink>
      <w:r w:rsidRPr="00227EE1">
        <w:rPr>
          <w:rFonts w:ascii="Times New Roman" w:hAnsi="Times New Roman" w:cs="Times New Roman"/>
          <w:sz w:val="24"/>
          <w:szCs w:val="24"/>
        </w:rPr>
        <w:t xml:space="preserve"> настоящей статьи, -</w:t>
      </w:r>
    </w:p>
    <w:p w:rsidR="009F2DC4" w:rsidRPr="00227EE1"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влечет наложение административного штрафа в размере 50 (пятидесяти) РУ МЗП.</w:t>
      </w:r>
    </w:p>
    <w:p w:rsidR="009F2DC4" w:rsidRPr="00CB41FA"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 xml:space="preserve">2. Оставление водителем в нарушение </w:t>
      </w:r>
      <w:hyperlink r:id="rId35" w:history="1">
        <w:r w:rsidRPr="00227EE1">
          <w:rPr>
            <w:rStyle w:val="Hyperlink"/>
            <w:rFonts w:ascii="Times New Roman" w:hAnsi="Times New Roman"/>
            <w:color w:val="auto"/>
            <w:sz w:val="24"/>
            <w:szCs w:val="24"/>
          </w:rPr>
          <w:t>Правил</w:t>
        </w:r>
      </w:hyperlink>
      <w:r w:rsidRPr="00227EE1">
        <w:rPr>
          <w:rFonts w:ascii="Times New Roman" w:hAnsi="Times New Roman" w:cs="Times New Roman"/>
          <w:sz w:val="24"/>
          <w:szCs w:val="24"/>
        </w:rPr>
        <w:t xml:space="preserve"> дорожного движения</w:t>
      </w:r>
      <w:r w:rsidRPr="00CB41FA">
        <w:rPr>
          <w:rFonts w:ascii="Times New Roman" w:hAnsi="Times New Roman" w:cs="Times New Roman"/>
          <w:sz w:val="24"/>
          <w:szCs w:val="24"/>
        </w:rPr>
        <w:t xml:space="preserve"> места дорожно-транспортного происшествия, участником которого он являлся,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лишение права управления транспортными средствами на срок от одного года до полутора лет или административный арест на срок до пятнадцати суток.</w:t>
      </w:r>
    </w:p>
    <w:p w:rsidR="009F2DC4" w:rsidRPr="00227EE1"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3. Невыполнение требования </w:t>
      </w:r>
      <w:hyperlink r:id="rId36" w:history="1">
        <w:r w:rsidRPr="00227EE1">
          <w:rPr>
            <w:rStyle w:val="Hyperlink"/>
            <w:rFonts w:ascii="Times New Roman" w:hAnsi="Times New Roman"/>
            <w:color w:val="auto"/>
            <w:sz w:val="24"/>
            <w:szCs w:val="24"/>
          </w:rPr>
          <w:t>Правил</w:t>
        </w:r>
      </w:hyperlink>
      <w:r w:rsidRPr="00227EE1">
        <w:rPr>
          <w:rFonts w:ascii="Times New Roman" w:hAnsi="Times New Roman" w:cs="Times New Roman"/>
          <w:sz w:val="24"/>
          <w:szCs w:val="24"/>
        </w:rPr>
        <w:t xml:space="preserve"> дорожного движения о запрещении водителю употреблять алкогольные напитки, наркотические или психотропные вещества и их прекурсоры либо их аналоги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милиции, до проведения уполномоченным должностным лицом освидетельствования в целях установления состояния опьянения или до принятия уполномоченным должностным лицом решения об освобождении от проведения такого освидетельствования -</w:t>
      </w:r>
    </w:p>
    <w:p w:rsidR="009F2DC4" w:rsidRPr="00227EE1"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влечет наложение административного штрафа в размере 50 (пятидесяти) РУ МЗП с лишением права управления транспортными средствами на срок от полутора до двух лет.</w:t>
      </w:r>
    </w:p>
    <w:p w:rsidR="009F2DC4" w:rsidRPr="00227EE1"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 xml:space="preserve">Статья 12.28. Нарушение </w:t>
      </w:r>
      <w:hyperlink r:id="rId37" w:history="1">
        <w:r w:rsidRPr="00227EE1">
          <w:rPr>
            <w:rStyle w:val="Hyperlink"/>
            <w:rFonts w:ascii="Times New Roman" w:hAnsi="Times New Roman"/>
            <w:color w:val="auto"/>
            <w:sz w:val="24"/>
            <w:szCs w:val="24"/>
          </w:rPr>
          <w:t>правил</w:t>
        </w:r>
      </w:hyperlink>
      <w:r w:rsidRPr="00227EE1">
        <w:rPr>
          <w:rFonts w:ascii="Times New Roman" w:hAnsi="Times New Roman" w:cs="Times New Roman"/>
          <w:sz w:val="24"/>
          <w:szCs w:val="24"/>
        </w:rPr>
        <w:t>, устано</w:t>
      </w:r>
      <w:r w:rsidRPr="00CB41FA">
        <w:rPr>
          <w:rFonts w:ascii="Times New Roman" w:hAnsi="Times New Roman" w:cs="Times New Roman"/>
          <w:sz w:val="24"/>
          <w:szCs w:val="24"/>
        </w:rPr>
        <w:t>вленных для движения транспортных средств в жилых зонах</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Нарушение правил, установленных для движения транспортных средств в жилых зонах, -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влечет наложение административного штрафа в размере 20 (двадцати) РУ МЗП. </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12.29. Нарушение Правил дорожного движения пешеходом или иным лицом, участвующим в процессе дорожного движения</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Нарушение пешеходом или пассажиром транспортного средства Правил дорожного движения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предупреждение или наложение административного штрафа в размере 10 (десяти) РУ МЗП.</w:t>
      </w:r>
    </w:p>
    <w:p w:rsidR="009F2DC4" w:rsidRPr="00227EE1"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2. Нарушение Правил дорожного движения лицом, управляющим велосипедом, либо возчиком или другим лицом, непосредственно участвующим в процессе дорожного движения (за исключением лиц, указанных </w:t>
      </w:r>
      <w:r w:rsidRPr="00227EE1">
        <w:rPr>
          <w:rFonts w:ascii="Times New Roman" w:hAnsi="Times New Roman" w:cs="Times New Roman"/>
          <w:sz w:val="24"/>
          <w:szCs w:val="24"/>
        </w:rPr>
        <w:t xml:space="preserve">в </w:t>
      </w:r>
      <w:hyperlink w:anchor="Par498" w:history="1">
        <w:r w:rsidRPr="00227EE1">
          <w:rPr>
            <w:rStyle w:val="Hyperlink"/>
            <w:rFonts w:ascii="Times New Roman" w:hAnsi="Times New Roman"/>
            <w:color w:val="auto"/>
            <w:sz w:val="24"/>
            <w:szCs w:val="24"/>
          </w:rPr>
          <w:t>пункте 1</w:t>
        </w:r>
      </w:hyperlink>
      <w:r w:rsidRPr="00227EE1">
        <w:rPr>
          <w:rFonts w:ascii="Times New Roman" w:hAnsi="Times New Roman" w:cs="Times New Roman"/>
          <w:sz w:val="24"/>
          <w:szCs w:val="24"/>
        </w:rPr>
        <w:t xml:space="preserve"> настоящей статьи, а также водителя транспортного средства), -</w:t>
      </w:r>
    </w:p>
    <w:p w:rsidR="009F2DC4" w:rsidRPr="00227EE1"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влечет наложение административного штрафа в размере 15 (пятнадцати)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 xml:space="preserve">3. Нарушение Правил дорожного движения лицами, указанными в </w:t>
      </w:r>
      <w:hyperlink w:anchor="Par501" w:history="1">
        <w:r w:rsidRPr="00227EE1">
          <w:rPr>
            <w:rStyle w:val="Hyperlink"/>
            <w:rFonts w:ascii="Times New Roman" w:hAnsi="Times New Roman"/>
            <w:color w:val="auto"/>
            <w:sz w:val="24"/>
            <w:szCs w:val="24"/>
          </w:rPr>
          <w:t>пункте 2</w:t>
        </w:r>
      </w:hyperlink>
      <w:r w:rsidRPr="00227EE1">
        <w:rPr>
          <w:rFonts w:ascii="Times New Roman" w:hAnsi="Times New Roman" w:cs="Times New Roman"/>
          <w:sz w:val="24"/>
          <w:szCs w:val="24"/>
        </w:rPr>
        <w:t xml:space="preserve"> настоящей статьи, совершенное в состоянии</w:t>
      </w:r>
      <w:r w:rsidRPr="00CB41FA">
        <w:rPr>
          <w:rFonts w:ascii="Times New Roman" w:hAnsi="Times New Roman" w:cs="Times New Roman"/>
          <w:sz w:val="24"/>
          <w:szCs w:val="24"/>
        </w:rPr>
        <w:t xml:space="preserve"> опьянения,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20 (двадцати) до 25 (двадцати пяти)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12.30. Нарушение Правил дорожного движения пешеходом или иным участником дорожного движения, повлекшее создание помех в движении транспортных средств либо причинение легкого или средней тяжести вреда здоровью потерпевшего</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создание помех в движении транспортных средств,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по неосторожности причинение легкого или средней тяжести вреда здоровью потерпевшего,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от 20 (двадцати) до 25 (двадцати пяти)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12.31. Выпуск на линию транспортного средства, не зарегистрированного в установленном порядке, не прошедшего государственного технического осмотра или технического осмотра, с заведомо подложными государственными регистрационными знаками, имеющего неисправности, с которыми запрещена эксплуатация, с установленными без соответствующего разрешения устройствами для подачи специальных световых или звуковых сигналов либо с незаконно нанесенными специальными цветографическими схемами автомобилей оперативных служб</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Выпуск на линию транспортного средства, не зарегистрированного в установленном порядке или не прошедшего государственного технического осмотра или технического осмотра,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должностных лиц, ответственных за техническое состояние и эксплуатацию транспортных средств, в размере 50 (пятидесяти) РУ МЗП; на юридических лиц и индивидуальных предпринимателей – 830 (восьмисот тридцати)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Выпуск на линию транспортного средства, имеющего неисправности, с которыми запрещена эксплуатация, или переоборудованного без соответствующего разрешения,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80 (восьмидесяти) до 135 (ста тридцати пяти) РУ МЗП.</w:t>
      </w:r>
    </w:p>
    <w:p w:rsidR="009F2DC4" w:rsidRPr="00227EE1"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3. Выпуск на линию транспортного средства с заведомо подложными государственными регистрационными знаками либо с установленными на передней его части световыми приборами с огнями красного цвета или световозвращающими приспособлениями красного цвета, а равно световыми приборами, цвет огней и режим работы которых не соответствуют требованиям </w:t>
      </w:r>
      <w:hyperlink r:id="rId38" w:history="1">
        <w:r w:rsidRPr="00227EE1">
          <w:rPr>
            <w:rStyle w:val="Hyperlink"/>
            <w:rFonts w:ascii="Times New Roman" w:hAnsi="Times New Roman"/>
            <w:color w:val="auto"/>
            <w:sz w:val="24"/>
            <w:szCs w:val="24"/>
          </w:rPr>
          <w:t>Основных положений</w:t>
        </w:r>
      </w:hyperlink>
      <w:r w:rsidRPr="00227EE1">
        <w:rPr>
          <w:rFonts w:ascii="Times New Roman" w:hAnsi="Times New Roman" w:cs="Times New Roman"/>
          <w:sz w:val="24"/>
          <w:szCs w:val="24"/>
        </w:rPr>
        <w:t xml:space="preserve"> по допуску транспортных средств к эксплуатации и обязанностей должностных лиц по обеспечению безопасности дорожного движения, -</w:t>
      </w:r>
    </w:p>
    <w:p w:rsidR="009F2DC4" w:rsidRPr="00CB41FA"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влечет наложение административного штрафа на до</w:t>
      </w:r>
      <w:r w:rsidRPr="00CB41FA">
        <w:rPr>
          <w:rFonts w:ascii="Times New Roman" w:hAnsi="Times New Roman" w:cs="Times New Roman"/>
          <w:sz w:val="24"/>
          <w:szCs w:val="24"/>
        </w:rPr>
        <w:t>лжностных лиц, ответственных за техническое состояние и эксплуатацию транспортных средств, в размере от 250 (двухсот пятидесяти) до 330 (трехсот тридцати) РУ МЗП; на юридических лиц и индивидуальных предпринимателей – 830 (восьмисот тридцати)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4. Выпуск на линию транспортного средства с установленными на нем без соответствующего разрешения устройствами для подачи специальных световых или звуковых сигналов (за исключением охранной сигнализации), а равно с незаконно нанесенными на его наружные поверхности специальными цветографическими схемами автомобилей оперативных служб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должностных лиц, ответственных за техническое состояние и эксплуатацию транспортных средств, в размере 330 (трехсот тридцати) РУ МЗП; на юридических лиц и индивидуальных предпринимателей – 830 (восьмисот тридцати)</w:t>
      </w:r>
      <w:r>
        <w:rPr>
          <w:rFonts w:ascii="Times New Roman" w:hAnsi="Times New Roman" w:cs="Times New Roman"/>
          <w:sz w:val="24"/>
          <w:szCs w:val="24"/>
        </w:rPr>
        <w:t xml:space="preserve"> </w:t>
      </w:r>
      <w:r w:rsidRPr="00CB41FA">
        <w:rPr>
          <w:rFonts w:ascii="Times New Roman" w:hAnsi="Times New Roman" w:cs="Times New Roman"/>
          <w:sz w:val="24"/>
          <w:szCs w:val="24"/>
        </w:rPr>
        <w:t>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12.31.1. Нарушение требований обеспечения безопасности перевозок пассажиров и багажа, грузов автомобильным транспортом и городским электрическим транспортом</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Осуществление перевозок пассажиров и багажа, грузов автомобильным транспортом и городским электрическим транспортом с нарушением профессиональных и квалификационных требований, предъявляемых к работникам,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должностных лиц в размере 330 (трехсот тридцати) РУ МЗП; на юридических лиц и индивидуальных предпринимателей – 1 200 (тысячи двухсот) РУ МЗП.</w:t>
      </w:r>
    </w:p>
    <w:p w:rsidR="009F2DC4" w:rsidRPr="00227EE1"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2. Осуществление перевозок пассажиров и багажа, грузов автомобильным транспортом и городским электрическим транспортом с нарушением требований о проведении предрейсовых и </w:t>
      </w:r>
      <w:r w:rsidRPr="00227EE1">
        <w:rPr>
          <w:rFonts w:ascii="Times New Roman" w:hAnsi="Times New Roman" w:cs="Times New Roman"/>
          <w:sz w:val="24"/>
          <w:szCs w:val="24"/>
        </w:rPr>
        <w:t xml:space="preserve">послерейсовых </w:t>
      </w:r>
      <w:hyperlink r:id="rId39" w:history="1">
        <w:r w:rsidRPr="00227EE1">
          <w:rPr>
            <w:rStyle w:val="Hyperlink"/>
            <w:rFonts w:ascii="Times New Roman" w:hAnsi="Times New Roman"/>
            <w:color w:val="auto"/>
            <w:sz w:val="24"/>
            <w:szCs w:val="24"/>
          </w:rPr>
          <w:t>медицинских осмотров</w:t>
        </w:r>
      </w:hyperlink>
      <w:r w:rsidRPr="00227EE1">
        <w:rPr>
          <w:rFonts w:ascii="Times New Roman" w:hAnsi="Times New Roman" w:cs="Times New Roman"/>
          <w:sz w:val="24"/>
          <w:szCs w:val="24"/>
        </w:rPr>
        <w:t xml:space="preserve"> водителей транспортных средств -</w:t>
      </w:r>
    </w:p>
    <w:p w:rsidR="009F2DC4" w:rsidRPr="00227EE1"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влечет наложение административного штрафа на граждан в размере 50 (пятидесяти) РУ МЗП; на должностных лиц – 80 (восьмидесяти) РУ МЗП; на юридических лиц и индивидуальных предпринимателей – 500 (пятисот) РУ МЗП.</w:t>
      </w:r>
    </w:p>
    <w:p w:rsidR="009F2DC4" w:rsidRPr="00227EE1"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 xml:space="preserve">3. Осуществление перевозок пассажиров и багажа, грузов автомобильным транспортом и городским электрическим транспортом с нарушением </w:t>
      </w:r>
      <w:hyperlink r:id="rId40" w:history="1">
        <w:r w:rsidRPr="00227EE1">
          <w:rPr>
            <w:rStyle w:val="Hyperlink"/>
            <w:rFonts w:ascii="Times New Roman" w:hAnsi="Times New Roman"/>
            <w:color w:val="auto"/>
            <w:sz w:val="24"/>
            <w:szCs w:val="24"/>
          </w:rPr>
          <w:t>требований</w:t>
        </w:r>
      </w:hyperlink>
      <w:r w:rsidRPr="00227EE1">
        <w:rPr>
          <w:rFonts w:ascii="Times New Roman" w:hAnsi="Times New Roman" w:cs="Times New Roman"/>
          <w:sz w:val="24"/>
          <w:szCs w:val="24"/>
        </w:rPr>
        <w:t xml:space="preserve"> о проведении предрейсового контроля технического состояния транспортных средств -</w:t>
      </w:r>
    </w:p>
    <w:p w:rsidR="009F2DC4" w:rsidRPr="00CB41FA"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влечет наложение административного штрафа на граждан</w:t>
      </w:r>
      <w:r w:rsidRPr="00CB41FA">
        <w:rPr>
          <w:rFonts w:ascii="Times New Roman" w:hAnsi="Times New Roman" w:cs="Times New Roman"/>
          <w:sz w:val="24"/>
          <w:szCs w:val="24"/>
        </w:rPr>
        <w:t xml:space="preserve"> в размере 50 (пятидесяти) РУ МЗП; на должностных лиц – 80 (восьмидесяти) РУ МЗП; на юридических лиц и индивидуальных предпринимателей – 500 (пятисот)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Статья 12.32. </w:t>
      </w:r>
      <w:hyperlink r:id="rId41" w:history="1">
        <w:r w:rsidRPr="00227EE1">
          <w:rPr>
            <w:rStyle w:val="Hyperlink"/>
            <w:rFonts w:ascii="Times New Roman" w:hAnsi="Times New Roman"/>
            <w:color w:val="auto"/>
            <w:sz w:val="24"/>
            <w:szCs w:val="24"/>
          </w:rPr>
          <w:t>Допуск</w:t>
        </w:r>
      </w:hyperlink>
      <w:r w:rsidRPr="00227EE1">
        <w:rPr>
          <w:rFonts w:ascii="Times New Roman" w:hAnsi="Times New Roman" w:cs="Times New Roman"/>
          <w:sz w:val="24"/>
          <w:szCs w:val="24"/>
        </w:rPr>
        <w:t xml:space="preserve"> к управлению транспортным средством водителя, находящегося в состоянии опьянения либо не имею</w:t>
      </w:r>
      <w:r w:rsidRPr="00CB41FA">
        <w:rPr>
          <w:rFonts w:ascii="Times New Roman" w:hAnsi="Times New Roman" w:cs="Times New Roman"/>
          <w:sz w:val="24"/>
          <w:szCs w:val="24"/>
        </w:rPr>
        <w:t>щего права управления транспортным средством</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Допуск к управлению транспортным средством водителя, находящегося в состоянии опьянения либо не имеющего права управления транспортным средством, -</w:t>
      </w:r>
    </w:p>
    <w:p w:rsidR="009F2DC4"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должностных лиц, ответственных за техническое состояние и эксплуатацию транспортных средств, в размере 330 (трехсот тридцати) РУ МЗП; на юридических лиц и индивидуальных предпринимателей – 1 200 (тысячи двухсот)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12.33. Повреждение дорог, железнодорожных переездов или других дорожных сооружений</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Повреждение дорог, железнодорожных переездов или других дорожных сооружений либо технических средств организации дорожного движения, которое создает угрозу безопасности дорожного движения, а равно умышленное создание помех в дорожном движении, в том числе путем загрязнения дорожного покрытия,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граждан в размере от 80 (восьмидесяти) до 300 (трехсот) РУ МЗП; на должностных лиц – 415 (четырехсот пятнадцати) РУ МЗП; на юридических лиц – от 3 000 (трех тысяч) до 5 000 (пяти тысяч)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12.34. Несоблюдение требований по обеспечению безопасности дорожного движения при ремонте и содержании дорог, железнодорожных переездов или других дорожных сооружений</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Несоблюдение требований по обеспечению безопасности дорожного движения при ремонте и содержании дорог, железнодорожных переездов или других дорожных сооружений либо непринятие мер по своевременному устранению помех в дорожном движении, запрещению или ограничению дорожного движения на отдельных участках дорог в случае, если пользование такими участками угрожает безопасности дорожного движения,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от 35 (тридцати</w:t>
      </w:r>
      <w:r>
        <w:rPr>
          <w:rFonts w:ascii="Times New Roman" w:hAnsi="Times New Roman" w:cs="Times New Roman"/>
          <w:sz w:val="24"/>
          <w:szCs w:val="24"/>
        </w:rPr>
        <w:t xml:space="preserve"> </w:t>
      </w:r>
      <w:r w:rsidRPr="00CB41FA">
        <w:rPr>
          <w:rFonts w:ascii="Times New Roman" w:hAnsi="Times New Roman" w:cs="Times New Roman"/>
          <w:sz w:val="24"/>
          <w:szCs w:val="24"/>
        </w:rPr>
        <w:t xml:space="preserve">пяти) до 40 (сорока)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РУ МЗП; на юридических лиц – от 3 000 (трех тысяч) до 5 000 (пяти тысяч)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12.35. Незаконное ограничение прав на управление транспортным средством и его эксплуатацию</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Применение к владельцам и водителям транспортных средств, другим участникам дорожного движения не предусмотренных законом мер, направленных на ограничение прав на управление, пользование транспортным средством либо его эксплуатацию,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влечет наложение административного штрафа на граждан в размере 35 (тридцати пяти) РУ МЗП; на должностных лиц – 330 (трехсот тридцати) РУ МЗП. </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227EE1"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Статья 12.36.1. Нарушение </w:t>
      </w:r>
      <w:hyperlink r:id="rId42" w:history="1">
        <w:r w:rsidRPr="00227EE1">
          <w:rPr>
            <w:rStyle w:val="Hyperlink"/>
            <w:rFonts w:ascii="Times New Roman" w:hAnsi="Times New Roman"/>
            <w:color w:val="auto"/>
            <w:sz w:val="24"/>
            <w:szCs w:val="24"/>
          </w:rPr>
          <w:t>правил</w:t>
        </w:r>
      </w:hyperlink>
      <w:r w:rsidRPr="00227EE1">
        <w:rPr>
          <w:rFonts w:ascii="Times New Roman" w:hAnsi="Times New Roman" w:cs="Times New Roman"/>
          <w:sz w:val="24"/>
          <w:szCs w:val="24"/>
        </w:rPr>
        <w:t xml:space="preserve"> пользования телефоном водителем транспортного средства</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Пользование водителем во время движения транспортного средства телефоном, не оборудованным техническим устройством, позволяющим вести переговоры без использования рук, -</w:t>
      </w:r>
    </w:p>
    <w:p w:rsidR="009F2DC4"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25 (двадцати пяти)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12.37. Несоблюдение требований об обязательном страховании гражданской ответственности владельцев транспортных средств</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Управление транспортным средством в период его использования, не предусмотренный страховым полисом обязательного страхования гражданской ответственности владельцев транспортного средства, а равно управление транспортным средством с нарушением предусмотренного данным страховым полисом условия управления этим транспортным средством только указанными в данном страховом полисе водителями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20 (двадцати) РУ МЗП.</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Неисполнение владельцем транспортного средства установленной законом обязанности по страхованию своей гражданской ответственности, а равно управление транспортным средством, если такое обязательное страхование заведомо отсутствует,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влечет наложение административного штрафа в размере 15 (пятнадцати) РУ МЗП.».</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Статью 23.3 изложить в следующей редакции: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23.3. Органы внутренних дел (милиция)</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Органы внутренних дел (милиция) рассматривают дела об административных правонарушениях, предусмотренных статьями 8.19, 8.20, 10.4 </w:t>
      </w:r>
      <w:r w:rsidRPr="00227EE1">
        <w:rPr>
          <w:rFonts w:ascii="Times New Roman" w:hAnsi="Times New Roman" w:cs="Times New Roman"/>
          <w:sz w:val="24"/>
          <w:szCs w:val="24"/>
        </w:rPr>
        <w:t xml:space="preserve">– 10.6, </w:t>
      </w:r>
      <w:hyperlink r:id="rId43"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 </w:t>
      </w:r>
      <w:hyperlink r:id="rId44" w:history="1">
        <w:r w:rsidRPr="00227EE1">
          <w:rPr>
            <w:rStyle w:val="Hyperlink"/>
            <w:rFonts w:ascii="Times New Roman" w:hAnsi="Times New Roman"/>
            <w:color w:val="auto"/>
            <w:sz w:val="24"/>
            <w:szCs w:val="24"/>
          </w:rPr>
          <w:t>3 статьи 12.2</w:t>
        </w:r>
      </w:hyperlink>
      <w:r w:rsidRPr="00227EE1">
        <w:rPr>
          <w:rFonts w:ascii="Times New Roman" w:hAnsi="Times New Roman" w:cs="Times New Roman"/>
          <w:sz w:val="24"/>
          <w:szCs w:val="24"/>
        </w:rPr>
        <w:t xml:space="preserve">, </w:t>
      </w:r>
      <w:hyperlink r:id="rId45"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w:t>
      </w:r>
      <w:hyperlink r:id="rId46" w:history="1">
        <w:r w:rsidRPr="00227EE1">
          <w:rPr>
            <w:rStyle w:val="Hyperlink"/>
            <w:rFonts w:ascii="Times New Roman" w:hAnsi="Times New Roman"/>
            <w:color w:val="auto"/>
            <w:sz w:val="24"/>
            <w:szCs w:val="24"/>
          </w:rPr>
          <w:t>2</w:t>
        </w:r>
      </w:hyperlink>
      <w:r w:rsidRPr="00227EE1">
        <w:rPr>
          <w:rFonts w:ascii="Times New Roman" w:hAnsi="Times New Roman" w:cs="Times New Roman"/>
          <w:sz w:val="24"/>
          <w:szCs w:val="24"/>
        </w:rPr>
        <w:t xml:space="preserve">, </w:t>
      </w:r>
      <w:hyperlink r:id="rId47" w:history="1">
        <w:r w:rsidRPr="00227EE1">
          <w:rPr>
            <w:rStyle w:val="Hyperlink"/>
            <w:rFonts w:ascii="Times New Roman" w:hAnsi="Times New Roman"/>
            <w:color w:val="auto"/>
            <w:sz w:val="24"/>
            <w:szCs w:val="24"/>
          </w:rPr>
          <w:t>3 статьи 12.3</w:t>
        </w:r>
      </w:hyperlink>
      <w:r w:rsidRPr="00227EE1">
        <w:rPr>
          <w:rFonts w:ascii="Times New Roman" w:hAnsi="Times New Roman" w:cs="Times New Roman"/>
          <w:sz w:val="24"/>
          <w:szCs w:val="24"/>
        </w:rPr>
        <w:t xml:space="preserve"> (за исключением случаев управления транспортным средством водителем, не имеющим при себе лицензионной карточки), </w:t>
      </w:r>
      <w:hyperlink r:id="rId48" w:history="1">
        <w:r w:rsidRPr="00227EE1">
          <w:rPr>
            <w:rStyle w:val="Hyperlink"/>
            <w:rFonts w:ascii="Times New Roman" w:hAnsi="Times New Roman"/>
            <w:color w:val="auto"/>
            <w:sz w:val="24"/>
            <w:szCs w:val="24"/>
          </w:rPr>
          <w:t>пунктом 3 статьи 12.4</w:t>
        </w:r>
      </w:hyperlink>
      <w:r w:rsidRPr="00227EE1">
        <w:rPr>
          <w:rFonts w:ascii="Times New Roman" w:hAnsi="Times New Roman" w:cs="Times New Roman"/>
          <w:sz w:val="24"/>
          <w:szCs w:val="24"/>
        </w:rPr>
        <w:t xml:space="preserve"> (за исключением случаев незаконного нанесения цветографической схемы легкового такси), </w:t>
      </w:r>
      <w:hyperlink r:id="rId49"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w:t>
      </w:r>
      <w:hyperlink r:id="rId50" w:history="1">
        <w:r w:rsidRPr="00227EE1">
          <w:rPr>
            <w:rStyle w:val="Hyperlink"/>
            <w:rFonts w:ascii="Times New Roman" w:hAnsi="Times New Roman"/>
            <w:color w:val="auto"/>
            <w:sz w:val="24"/>
            <w:szCs w:val="24"/>
          </w:rPr>
          <w:t>2</w:t>
        </w:r>
      </w:hyperlink>
      <w:r w:rsidRPr="00227EE1">
        <w:rPr>
          <w:rFonts w:ascii="Times New Roman" w:hAnsi="Times New Roman" w:cs="Times New Roman"/>
          <w:sz w:val="24"/>
          <w:szCs w:val="24"/>
        </w:rPr>
        <w:t xml:space="preserve"> и </w:t>
      </w:r>
      <w:hyperlink r:id="rId51" w:history="1">
        <w:r w:rsidRPr="00227EE1">
          <w:rPr>
            <w:rStyle w:val="Hyperlink"/>
            <w:rFonts w:ascii="Times New Roman" w:hAnsi="Times New Roman"/>
            <w:color w:val="auto"/>
            <w:sz w:val="24"/>
            <w:szCs w:val="24"/>
          </w:rPr>
          <w:t>3.1 статьи 12.5</w:t>
        </w:r>
      </w:hyperlink>
      <w:r w:rsidRPr="00227EE1">
        <w:rPr>
          <w:rFonts w:ascii="Times New Roman" w:hAnsi="Times New Roman" w:cs="Times New Roman"/>
          <w:sz w:val="24"/>
          <w:szCs w:val="24"/>
        </w:rPr>
        <w:t xml:space="preserve">, </w:t>
      </w:r>
      <w:hyperlink r:id="rId52" w:history="1">
        <w:r w:rsidRPr="00227EE1">
          <w:rPr>
            <w:rStyle w:val="Hyperlink"/>
            <w:rFonts w:ascii="Times New Roman" w:hAnsi="Times New Roman"/>
            <w:color w:val="auto"/>
            <w:sz w:val="24"/>
            <w:szCs w:val="24"/>
          </w:rPr>
          <w:t>статьей 12.6</w:t>
        </w:r>
      </w:hyperlink>
      <w:r w:rsidRPr="00227EE1">
        <w:rPr>
          <w:rFonts w:ascii="Times New Roman" w:hAnsi="Times New Roman" w:cs="Times New Roman"/>
          <w:sz w:val="24"/>
          <w:szCs w:val="24"/>
        </w:rPr>
        <w:t xml:space="preserve">, </w:t>
      </w:r>
      <w:hyperlink r:id="rId53"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и </w:t>
      </w:r>
      <w:hyperlink r:id="rId54" w:history="1">
        <w:r w:rsidRPr="00227EE1">
          <w:rPr>
            <w:rStyle w:val="Hyperlink"/>
            <w:rFonts w:ascii="Times New Roman" w:hAnsi="Times New Roman"/>
            <w:color w:val="auto"/>
            <w:sz w:val="24"/>
            <w:szCs w:val="24"/>
          </w:rPr>
          <w:t>3 статьи 12.7</w:t>
        </w:r>
      </w:hyperlink>
      <w:r w:rsidRPr="00227EE1">
        <w:rPr>
          <w:rFonts w:ascii="Times New Roman" w:hAnsi="Times New Roman" w:cs="Times New Roman"/>
          <w:sz w:val="24"/>
          <w:szCs w:val="24"/>
        </w:rPr>
        <w:t xml:space="preserve">, </w:t>
      </w:r>
      <w:hyperlink r:id="rId55" w:history="1">
        <w:r w:rsidRPr="00227EE1">
          <w:rPr>
            <w:rStyle w:val="Hyperlink"/>
            <w:rFonts w:ascii="Times New Roman" w:hAnsi="Times New Roman"/>
            <w:color w:val="auto"/>
            <w:sz w:val="24"/>
            <w:szCs w:val="24"/>
          </w:rPr>
          <w:t>пунктами 2</w:t>
        </w:r>
      </w:hyperlink>
      <w:r w:rsidRPr="00227EE1">
        <w:rPr>
          <w:rFonts w:ascii="Times New Roman" w:hAnsi="Times New Roman" w:cs="Times New Roman"/>
          <w:sz w:val="24"/>
          <w:szCs w:val="24"/>
        </w:rPr>
        <w:t xml:space="preserve"> – </w:t>
      </w:r>
      <w:hyperlink r:id="rId56" w:history="1">
        <w:r w:rsidRPr="00227EE1">
          <w:rPr>
            <w:rStyle w:val="Hyperlink"/>
            <w:rFonts w:ascii="Times New Roman" w:hAnsi="Times New Roman"/>
            <w:color w:val="auto"/>
            <w:sz w:val="24"/>
            <w:szCs w:val="24"/>
          </w:rPr>
          <w:t>6</w:t>
        </w:r>
      </w:hyperlink>
      <w:r w:rsidRPr="00227EE1">
        <w:rPr>
          <w:rFonts w:ascii="Times New Roman" w:hAnsi="Times New Roman" w:cs="Times New Roman"/>
          <w:sz w:val="24"/>
          <w:szCs w:val="24"/>
        </w:rPr>
        <w:t xml:space="preserve"> и </w:t>
      </w:r>
      <w:hyperlink r:id="rId57" w:history="1">
        <w:r w:rsidRPr="00227EE1">
          <w:rPr>
            <w:rStyle w:val="Hyperlink"/>
            <w:rFonts w:ascii="Times New Roman" w:hAnsi="Times New Roman"/>
            <w:color w:val="auto"/>
            <w:sz w:val="24"/>
            <w:szCs w:val="24"/>
          </w:rPr>
          <w:t>частью 7</w:t>
        </w:r>
      </w:hyperlink>
      <w:r w:rsidRPr="00227EE1">
        <w:rPr>
          <w:rFonts w:ascii="Times New Roman" w:hAnsi="Times New Roman" w:cs="Times New Roman"/>
          <w:sz w:val="24"/>
          <w:szCs w:val="24"/>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статьи 12.9, </w:t>
      </w:r>
      <w:hyperlink r:id="rId58"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и </w:t>
      </w:r>
      <w:hyperlink r:id="rId59" w:history="1">
        <w:r w:rsidRPr="00227EE1">
          <w:rPr>
            <w:rStyle w:val="Hyperlink"/>
            <w:rFonts w:ascii="Times New Roman" w:hAnsi="Times New Roman"/>
            <w:color w:val="auto"/>
            <w:sz w:val="24"/>
            <w:szCs w:val="24"/>
          </w:rPr>
          <w:t>2 статьи 12.10</w:t>
        </w:r>
      </w:hyperlink>
      <w:r w:rsidRPr="00227EE1">
        <w:rPr>
          <w:rFonts w:ascii="Times New Roman" w:hAnsi="Times New Roman" w:cs="Times New Roman"/>
          <w:sz w:val="24"/>
          <w:szCs w:val="24"/>
        </w:rPr>
        <w:t xml:space="preserve">, </w:t>
      </w:r>
      <w:hyperlink r:id="rId60" w:history="1">
        <w:r w:rsidRPr="00227EE1">
          <w:rPr>
            <w:rStyle w:val="Hyperlink"/>
            <w:rFonts w:ascii="Times New Roman" w:hAnsi="Times New Roman"/>
            <w:color w:val="auto"/>
            <w:sz w:val="24"/>
            <w:szCs w:val="24"/>
          </w:rPr>
          <w:t>статьями 12.11</w:t>
        </w:r>
      </w:hyperlink>
      <w:r w:rsidRPr="00227EE1">
        <w:rPr>
          <w:rFonts w:ascii="Times New Roman" w:hAnsi="Times New Roman" w:cs="Times New Roman"/>
          <w:sz w:val="24"/>
          <w:szCs w:val="24"/>
        </w:rPr>
        <w:t xml:space="preserve"> – </w:t>
      </w:r>
      <w:hyperlink r:id="rId61" w:history="1">
        <w:r w:rsidRPr="00227EE1">
          <w:rPr>
            <w:rStyle w:val="Hyperlink"/>
            <w:rFonts w:ascii="Times New Roman" w:hAnsi="Times New Roman"/>
            <w:color w:val="auto"/>
            <w:sz w:val="24"/>
            <w:szCs w:val="24"/>
          </w:rPr>
          <w:t>12.14</w:t>
        </w:r>
      </w:hyperlink>
      <w:r w:rsidRPr="00227EE1">
        <w:rPr>
          <w:rFonts w:ascii="Times New Roman" w:hAnsi="Times New Roman" w:cs="Times New Roman"/>
          <w:sz w:val="24"/>
          <w:szCs w:val="24"/>
        </w:rPr>
        <w:t xml:space="preserve">, </w:t>
      </w:r>
      <w:hyperlink r:id="rId62"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 </w:t>
      </w:r>
      <w:hyperlink r:id="rId63" w:history="1">
        <w:r w:rsidRPr="00227EE1">
          <w:rPr>
            <w:rStyle w:val="Hyperlink"/>
            <w:rFonts w:ascii="Times New Roman" w:hAnsi="Times New Roman"/>
            <w:color w:val="auto"/>
            <w:sz w:val="24"/>
            <w:szCs w:val="24"/>
          </w:rPr>
          <w:t>4</w:t>
        </w:r>
      </w:hyperlink>
      <w:r w:rsidRPr="00227EE1">
        <w:rPr>
          <w:rFonts w:ascii="Times New Roman" w:hAnsi="Times New Roman" w:cs="Times New Roman"/>
          <w:sz w:val="24"/>
          <w:szCs w:val="24"/>
        </w:rPr>
        <w:t xml:space="preserve">, </w:t>
      </w:r>
      <w:hyperlink r:id="rId64" w:history="1">
        <w:r w:rsidRPr="00227EE1">
          <w:rPr>
            <w:rStyle w:val="Hyperlink"/>
            <w:rFonts w:ascii="Times New Roman" w:hAnsi="Times New Roman"/>
            <w:color w:val="auto"/>
            <w:sz w:val="24"/>
            <w:szCs w:val="24"/>
          </w:rPr>
          <w:t>частью 5</w:t>
        </w:r>
      </w:hyperlink>
      <w:r w:rsidRPr="00227EE1">
        <w:rPr>
          <w:rFonts w:ascii="Times New Roman" w:hAnsi="Times New Roman" w:cs="Times New Roman"/>
          <w:sz w:val="24"/>
          <w:szCs w:val="24"/>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r:id="rId65" w:history="1">
        <w:r w:rsidRPr="00227EE1">
          <w:rPr>
            <w:rStyle w:val="Hyperlink"/>
            <w:rFonts w:ascii="Times New Roman" w:hAnsi="Times New Roman"/>
            <w:color w:val="auto"/>
            <w:sz w:val="24"/>
            <w:szCs w:val="24"/>
          </w:rPr>
          <w:t>статьи 12.15</w:t>
        </w:r>
      </w:hyperlink>
      <w:r w:rsidRPr="00227EE1">
        <w:rPr>
          <w:rFonts w:ascii="Times New Roman" w:hAnsi="Times New Roman" w:cs="Times New Roman"/>
          <w:sz w:val="24"/>
          <w:szCs w:val="24"/>
        </w:rPr>
        <w:t xml:space="preserve">, </w:t>
      </w:r>
      <w:hyperlink r:id="rId66"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 </w:t>
      </w:r>
      <w:hyperlink r:id="rId67" w:history="1">
        <w:r w:rsidRPr="00227EE1">
          <w:rPr>
            <w:rStyle w:val="Hyperlink"/>
            <w:rFonts w:ascii="Times New Roman" w:hAnsi="Times New Roman"/>
            <w:color w:val="auto"/>
            <w:sz w:val="24"/>
            <w:szCs w:val="24"/>
          </w:rPr>
          <w:t>3</w:t>
        </w:r>
      </w:hyperlink>
      <w:r w:rsidRPr="00227EE1">
        <w:rPr>
          <w:rFonts w:ascii="Times New Roman" w:hAnsi="Times New Roman" w:cs="Times New Roman"/>
          <w:sz w:val="24"/>
          <w:szCs w:val="24"/>
        </w:rPr>
        <w:t xml:space="preserve">, </w:t>
      </w:r>
      <w:hyperlink r:id="rId68" w:history="1">
        <w:r w:rsidRPr="00227EE1">
          <w:rPr>
            <w:rStyle w:val="Hyperlink"/>
            <w:rFonts w:ascii="Times New Roman" w:hAnsi="Times New Roman"/>
            <w:color w:val="auto"/>
            <w:sz w:val="24"/>
            <w:szCs w:val="24"/>
          </w:rPr>
          <w:t>пунктом 3.1</w:t>
        </w:r>
      </w:hyperlink>
      <w:r w:rsidRPr="00227EE1">
        <w:rPr>
          <w:rFonts w:ascii="Times New Roman" w:hAnsi="Times New Roman" w:cs="Times New Roman"/>
          <w:sz w:val="24"/>
          <w:szCs w:val="24"/>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r:id="rId69" w:history="1">
        <w:r w:rsidRPr="00227EE1">
          <w:rPr>
            <w:rStyle w:val="Hyperlink"/>
            <w:rFonts w:ascii="Times New Roman" w:hAnsi="Times New Roman"/>
            <w:color w:val="auto"/>
            <w:sz w:val="24"/>
            <w:szCs w:val="24"/>
          </w:rPr>
          <w:t>пунктами 4</w:t>
        </w:r>
      </w:hyperlink>
      <w:r w:rsidRPr="00227EE1">
        <w:rPr>
          <w:rFonts w:ascii="Times New Roman" w:hAnsi="Times New Roman" w:cs="Times New Roman"/>
          <w:sz w:val="24"/>
          <w:szCs w:val="24"/>
        </w:rPr>
        <w:t xml:space="preserve"> – </w:t>
      </w:r>
      <w:hyperlink r:id="rId70" w:history="1">
        <w:r w:rsidRPr="00227EE1">
          <w:rPr>
            <w:rStyle w:val="Hyperlink"/>
            <w:rFonts w:ascii="Times New Roman" w:hAnsi="Times New Roman"/>
            <w:color w:val="auto"/>
            <w:sz w:val="24"/>
            <w:szCs w:val="24"/>
          </w:rPr>
          <w:t>7 статьи 12.16</w:t>
        </w:r>
      </w:hyperlink>
      <w:r w:rsidRPr="00227EE1">
        <w:rPr>
          <w:rFonts w:ascii="Times New Roman" w:hAnsi="Times New Roman" w:cs="Times New Roman"/>
          <w:sz w:val="24"/>
          <w:szCs w:val="24"/>
        </w:rPr>
        <w:t xml:space="preserve">, </w:t>
      </w:r>
      <w:hyperlink r:id="rId71" w:history="1">
        <w:r w:rsidRPr="00227EE1">
          <w:rPr>
            <w:rStyle w:val="Hyperlink"/>
            <w:rFonts w:ascii="Times New Roman" w:hAnsi="Times New Roman"/>
            <w:color w:val="auto"/>
            <w:sz w:val="24"/>
            <w:szCs w:val="24"/>
          </w:rPr>
          <w:t>статьями 12.17</w:t>
        </w:r>
      </w:hyperlink>
      <w:r w:rsidRPr="00227EE1">
        <w:rPr>
          <w:rFonts w:ascii="Times New Roman" w:hAnsi="Times New Roman" w:cs="Times New Roman"/>
          <w:sz w:val="24"/>
          <w:szCs w:val="24"/>
        </w:rPr>
        <w:t xml:space="preserve"> – </w:t>
      </w:r>
      <w:hyperlink r:id="rId72" w:history="1">
        <w:r w:rsidRPr="00227EE1">
          <w:rPr>
            <w:rStyle w:val="Hyperlink"/>
            <w:rFonts w:ascii="Times New Roman" w:hAnsi="Times New Roman"/>
            <w:color w:val="auto"/>
            <w:sz w:val="24"/>
            <w:szCs w:val="24"/>
          </w:rPr>
          <w:t>12.21.2</w:t>
        </w:r>
      </w:hyperlink>
      <w:r w:rsidRPr="00227EE1">
        <w:rPr>
          <w:rFonts w:ascii="Times New Roman" w:hAnsi="Times New Roman" w:cs="Times New Roman"/>
          <w:sz w:val="24"/>
          <w:szCs w:val="24"/>
        </w:rPr>
        <w:t xml:space="preserve">, статьей 12.21.3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r:id="rId73" w:history="1">
        <w:r w:rsidRPr="00227EE1">
          <w:rPr>
            <w:rStyle w:val="Hyperlink"/>
            <w:rFonts w:ascii="Times New Roman" w:hAnsi="Times New Roman"/>
            <w:color w:val="auto"/>
            <w:sz w:val="24"/>
            <w:szCs w:val="24"/>
          </w:rPr>
          <w:t>статьями 12.22</w:t>
        </w:r>
      </w:hyperlink>
      <w:r w:rsidRPr="00227EE1">
        <w:rPr>
          <w:rFonts w:ascii="Times New Roman" w:hAnsi="Times New Roman" w:cs="Times New Roman"/>
          <w:sz w:val="24"/>
          <w:szCs w:val="24"/>
        </w:rPr>
        <w:t xml:space="preserve">, </w:t>
      </w:r>
      <w:hyperlink r:id="rId74" w:history="1">
        <w:r w:rsidRPr="00227EE1">
          <w:rPr>
            <w:rStyle w:val="Hyperlink"/>
            <w:rFonts w:ascii="Times New Roman" w:hAnsi="Times New Roman"/>
            <w:color w:val="auto"/>
            <w:sz w:val="24"/>
            <w:szCs w:val="24"/>
          </w:rPr>
          <w:t>12.23</w:t>
        </w:r>
      </w:hyperlink>
      <w:r w:rsidRPr="00227EE1">
        <w:rPr>
          <w:rFonts w:ascii="Times New Roman" w:hAnsi="Times New Roman" w:cs="Times New Roman"/>
          <w:sz w:val="24"/>
          <w:szCs w:val="24"/>
        </w:rPr>
        <w:t xml:space="preserve">, </w:t>
      </w:r>
      <w:hyperlink r:id="rId75" w:history="1">
        <w:r w:rsidRPr="00227EE1">
          <w:rPr>
            <w:rStyle w:val="Hyperlink"/>
            <w:rFonts w:ascii="Times New Roman" w:hAnsi="Times New Roman"/>
            <w:color w:val="auto"/>
            <w:sz w:val="24"/>
            <w:szCs w:val="24"/>
          </w:rPr>
          <w:t>частями 1</w:t>
        </w:r>
      </w:hyperlink>
      <w:r w:rsidRPr="00227EE1">
        <w:rPr>
          <w:rFonts w:ascii="Times New Roman" w:hAnsi="Times New Roman" w:cs="Times New Roman"/>
          <w:sz w:val="24"/>
          <w:szCs w:val="24"/>
        </w:rPr>
        <w:t xml:space="preserve"> и </w:t>
      </w:r>
      <w:hyperlink r:id="rId76" w:history="1">
        <w:r w:rsidRPr="00227EE1">
          <w:rPr>
            <w:rStyle w:val="Hyperlink"/>
            <w:rFonts w:ascii="Times New Roman" w:hAnsi="Times New Roman"/>
            <w:color w:val="auto"/>
            <w:sz w:val="24"/>
            <w:szCs w:val="24"/>
          </w:rPr>
          <w:t>2 статьи 12.25</w:t>
        </w:r>
      </w:hyperlink>
      <w:r w:rsidRPr="00227EE1">
        <w:rPr>
          <w:rFonts w:ascii="Times New Roman" w:hAnsi="Times New Roman" w:cs="Times New Roman"/>
          <w:sz w:val="24"/>
          <w:szCs w:val="24"/>
        </w:rPr>
        <w:t xml:space="preserve">, </w:t>
      </w:r>
      <w:hyperlink r:id="rId77" w:history="1">
        <w:r w:rsidRPr="00227EE1">
          <w:rPr>
            <w:rStyle w:val="Hyperlink"/>
            <w:rFonts w:ascii="Times New Roman" w:hAnsi="Times New Roman"/>
            <w:color w:val="auto"/>
            <w:sz w:val="24"/>
            <w:szCs w:val="24"/>
          </w:rPr>
          <w:t>пунктом 1 статьи 12.27</w:t>
        </w:r>
      </w:hyperlink>
      <w:r w:rsidRPr="00227EE1">
        <w:rPr>
          <w:rFonts w:ascii="Times New Roman" w:hAnsi="Times New Roman" w:cs="Times New Roman"/>
          <w:sz w:val="24"/>
          <w:szCs w:val="24"/>
        </w:rPr>
        <w:t xml:space="preserve">, </w:t>
      </w:r>
      <w:hyperlink r:id="rId78" w:history="1">
        <w:r w:rsidRPr="00227EE1">
          <w:rPr>
            <w:rStyle w:val="Hyperlink"/>
            <w:rFonts w:ascii="Times New Roman" w:hAnsi="Times New Roman"/>
            <w:color w:val="auto"/>
            <w:sz w:val="24"/>
            <w:szCs w:val="24"/>
          </w:rPr>
          <w:t>статьями 12.28</w:t>
        </w:r>
      </w:hyperlink>
      <w:r w:rsidRPr="00227EE1">
        <w:rPr>
          <w:rFonts w:ascii="Times New Roman" w:hAnsi="Times New Roman" w:cs="Times New Roman"/>
          <w:sz w:val="24"/>
          <w:szCs w:val="24"/>
        </w:rPr>
        <w:t xml:space="preserve"> – </w:t>
      </w:r>
      <w:hyperlink r:id="rId79" w:history="1">
        <w:r w:rsidRPr="00227EE1">
          <w:rPr>
            <w:rStyle w:val="Hyperlink"/>
            <w:rFonts w:ascii="Times New Roman" w:hAnsi="Times New Roman"/>
            <w:color w:val="auto"/>
            <w:sz w:val="24"/>
            <w:szCs w:val="24"/>
          </w:rPr>
          <w:t>12.31</w:t>
        </w:r>
      </w:hyperlink>
      <w:r w:rsidRPr="00227EE1">
        <w:rPr>
          <w:rFonts w:ascii="Times New Roman" w:hAnsi="Times New Roman" w:cs="Times New Roman"/>
          <w:sz w:val="24"/>
          <w:szCs w:val="24"/>
        </w:rPr>
        <w:t xml:space="preserve">, </w:t>
      </w:r>
      <w:hyperlink r:id="rId80" w:history="1">
        <w:r w:rsidRPr="00227EE1">
          <w:rPr>
            <w:rStyle w:val="Hyperlink"/>
            <w:rFonts w:ascii="Times New Roman" w:hAnsi="Times New Roman"/>
            <w:color w:val="auto"/>
            <w:sz w:val="24"/>
            <w:szCs w:val="24"/>
          </w:rPr>
          <w:t>12.31.1</w:t>
        </w:r>
      </w:hyperlink>
      <w:r w:rsidRPr="00227EE1">
        <w:rPr>
          <w:rFonts w:ascii="Times New Roman" w:hAnsi="Times New Roman" w:cs="Times New Roman"/>
          <w:sz w:val="24"/>
          <w:szCs w:val="24"/>
        </w:rPr>
        <w:t xml:space="preserve"> (за исключением легковых такси), </w:t>
      </w:r>
      <w:hyperlink r:id="rId81" w:history="1">
        <w:r w:rsidRPr="00227EE1">
          <w:rPr>
            <w:rStyle w:val="Hyperlink"/>
            <w:rFonts w:ascii="Times New Roman" w:hAnsi="Times New Roman"/>
            <w:color w:val="auto"/>
            <w:sz w:val="24"/>
            <w:szCs w:val="24"/>
          </w:rPr>
          <w:t>12.32</w:t>
        </w:r>
      </w:hyperlink>
      <w:r w:rsidRPr="00227EE1">
        <w:rPr>
          <w:rFonts w:ascii="Times New Roman" w:hAnsi="Times New Roman" w:cs="Times New Roman"/>
          <w:sz w:val="24"/>
          <w:szCs w:val="24"/>
        </w:rPr>
        <w:t xml:space="preserve"> – </w:t>
      </w:r>
      <w:hyperlink r:id="rId82" w:history="1">
        <w:r w:rsidRPr="00227EE1">
          <w:rPr>
            <w:rStyle w:val="Hyperlink"/>
            <w:rFonts w:ascii="Times New Roman" w:hAnsi="Times New Roman"/>
            <w:color w:val="auto"/>
            <w:sz w:val="24"/>
            <w:szCs w:val="24"/>
          </w:rPr>
          <w:t>12.34</w:t>
        </w:r>
      </w:hyperlink>
      <w:r w:rsidRPr="00227EE1">
        <w:rPr>
          <w:rFonts w:ascii="Times New Roman" w:hAnsi="Times New Roman" w:cs="Times New Roman"/>
          <w:sz w:val="24"/>
          <w:szCs w:val="24"/>
        </w:rPr>
        <w:t xml:space="preserve">, </w:t>
      </w:r>
      <w:hyperlink r:id="rId83" w:history="1">
        <w:r w:rsidRPr="00227EE1">
          <w:rPr>
            <w:rStyle w:val="Hyperlink"/>
            <w:rFonts w:ascii="Times New Roman" w:hAnsi="Times New Roman"/>
            <w:color w:val="auto"/>
            <w:sz w:val="24"/>
            <w:szCs w:val="24"/>
          </w:rPr>
          <w:t>12.36.1</w:t>
        </w:r>
      </w:hyperlink>
      <w:r w:rsidRPr="00227EE1">
        <w:rPr>
          <w:rFonts w:ascii="Times New Roman" w:hAnsi="Times New Roman" w:cs="Times New Roman"/>
          <w:sz w:val="24"/>
          <w:szCs w:val="24"/>
        </w:rPr>
        <w:t xml:space="preserve">, </w:t>
      </w:r>
      <w:hyperlink r:id="rId84" w:history="1">
        <w:r w:rsidRPr="00227EE1">
          <w:rPr>
            <w:rStyle w:val="Hyperlink"/>
            <w:rFonts w:ascii="Times New Roman" w:hAnsi="Times New Roman"/>
            <w:color w:val="auto"/>
            <w:sz w:val="24"/>
            <w:szCs w:val="24"/>
          </w:rPr>
          <w:t>12.37</w:t>
        </w:r>
      </w:hyperlink>
      <w:r w:rsidRPr="00227EE1">
        <w:rPr>
          <w:rFonts w:ascii="Times New Roman" w:hAnsi="Times New Roman" w:cs="Times New Roman"/>
          <w:sz w:val="24"/>
          <w:szCs w:val="24"/>
        </w:rPr>
        <w:t>, 13.17, 13.28, 14.6, 14</w:t>
      </w:r>
      <w:r w:rsidRPr="00CB41FA">
        <w:rPr>
          <w:rFonts w:ascii="Times New Roman" w:hAnsi="Times New Roman" w:cs="Times New Roman"/>
          <w:sz w:val="24"/>
          <w:szCs w:val="24"/>
        </w:rPr>
        <w:t>.7, пунктом 1 статьи 15.12 (в пределах компетенции), пунктом 1 статьи 15.26, статьями 18.6, 19.2, 19.15 – 19.20, 19.24, 20.1, 20.12, пунктом 2 статьи 20.13, статьями 20.14, 20.18, 20.20, 20.21 настоящего Кодекса.».</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Статью 23.27 изложить в следующей редакции: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23.27. Органы, осуществляющие государственный контроль (надзор) за соблюдением транспортного законодательства (на автомобильном, водном,</w:t>
      </w:r>
      <w:r>
        <w:rPr>
          <w:rFonts w:ascii="Times New Roman" w:hAnsi="Times New Roman" w:cs="Times New Roman"/>
          <w:sz w:val="24"/>
          <w:szCs w:val="24"/>
        </w:rPr>
        <w:t xml:space="preserve"> </w:t>
      </w:r>
      <w:r w:rsidRPr="00CB41FA">
        <w:rPr>
          <w:rFonts w:ascii="Times New Roman" w:hAnsi="Times New Roman" w:cs="Times New Roman"/>
          <w:sz w:val="24"/>
          <w:szCs w:val="24"/>
        </w:rPr>
        <w:t>железнодорожном, воздушном транспорте)</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Органы, осуществляющие государственный контроль (надзор) за соблюдением транспортного законодательства (на автомобильном, водном, железнодорожном, воздушном транспорте), рассматривают дела об административных правонарушениях, предусмотренных статьями 8.2 (в части нарушений экологических требований на </w:t>
      </w:r>
      <w:r w:rsidRPr="00227EE1">
        <w:rPr>
          <w:rFonts w:ascii="Times New Roman" w:hAnsi="Times New Roman" w:cs="Times New Roman"/>
          <w:sz w:val="24"/>
          <w:szCs w:val="24"/>
        </w:rPr>
        <w:t xml:space="preserve">автомобильном, водном, железнодорожном, воздушном транспорте), 8.3 (в части нарушений правил обращения с пестицидами и агрохимикатами на автомобильном, водном, железнодорожном, воздушном транспорте), 8.19, 8.20, 9.3, 11.1 – 11.16, 11.20 – 11.22, </w:t>
      </w:r>
      <w:hyperlink r:id="rId85" w:history="1">
        <w:r w:rsidRPr="00227EE1">
          <w:rPr>
            <w:rStyle w:val="Hyperlink"/>
            <w:rFonts w:ascii="Times New Roman" w:hAnsi="Times New Roman"/>
            <w:color w:val="auto"/>
            <w:sz w:val="24"/>
            <w:szCs w:val="24"/>
          </w:rPr>
          <w:t>пунктом 2 статьи 12.3</w:t>
        </w:r>
      </w:hyperlink>
      <w:r w:rsidRPr="00227EE1">
        <w:rPr>
          <w:rFonts w:ascii="Times New Roman" w:hAnsi="Times New Roman" w:cs="Times New Roman"/>
          <w:sz w:val="24"/>
          <w:szCs w:val="24"/>
        </w:rPr>
        <w:t xml:space="preserve"> (об управлении транспортным средством водителем, не имеющим при себе лицензионной карточки), </w:t>
      </w:r>
      <w:hyperlink r:id="rId86" w:history="1">
        <w:r w:rsidRPr="00227EE1">
          <w:rPr>
            <w:rStyle w:val="Hyperlink"/>
            <w:rFonts w:ascii="Times New Roman" w:hAnsi="Times New Roman"/>
            <w:color w:val="auto"/>
            <w:sz w:val="24"/>
            <w:szCs w:val="24"/>
          </w:rPr>
          <w:t>статьями 12.21.1</w:t>
        </w:r>
      </w:hyperlink>
      <w:r w:rsidRPr="00227EE1">
        <w:rPr>
          <w:rFonts w:ascii="Times New Roman" w:hAnsi="Times New Roman" w:cs="Times New Roman"/>
          <w:sz w:val="24"/>
          <w:szCs w:val="24"/>
        </w:rPr>
        <w:t xml:space="preserve"> и </w:t>
      </w:r>
      <w:hyperlink r:id="rId87" w:history="1">
        <w:r w:rsidRPr="00227EE1">
          <w:rPr>
            <w:rStyle w:val="Hyperlink"/>
            <w:rFonts w:ascii="Times New Roman" w:hAnsi="Times New Roman"/>
            <w:color w:val="auto"/>
            <w:sz w:val="24"/>
            <w:szCs w:val="24"/>
          </w:rPr>
          <w:t>12.21.2</w:t>
        </w:r>
      </w:hyperlink>
      <w:r w:rsidRPr="00227EE1">
        <w:rPr>
          <w:rFonts w:ascii="Times New Roman" w:hAnsi="Times New Roman" w:cs="Times New Roman"/>
          <w:sz w:val="24"/>
          <w:szCs w:val="24"/>
        </w:rPr>
        <w:t xml:space="preserve"> (в части осуществления контроля за соблюдением порядка осуществления международных</w:t>
      </w:r>
      <w:r w:rsidRPr="00CB41FA">
        <w:rPr>
          <w:rFonts w:ascii="Times New Roman" w:hAnsi="Times New Roman" w:cs="Times New Roman"/>
          <w:sz w:val="24"/>
          <w:szCs w:val="24"/>
        </w:rPr>
        <w:t xml:space="preserve"> автомобильных перевозок), 19.24 (в части техники, поднадзорной дан</w:t>
      </w:r>
      <w:r>
        <w:rPr>
          <w:rFonts w:ascii="Times New Roman" w:hAnsi="Times New Roman" w:cs="Times New Roman"/>
          <w:sz w:val="24"/>
          <w:szCs w:val="24"/>
        </w:rPr>
        <w:t>ным органам) настоящего Кодекса</w:t>
      </w:r>
      <w:r w:rsidRPr="00CB41FA">
        <w:rPr>
          <w:rFonts w:ascii="Times New Roman" w:hAnsi="Times New Roman" w:cs="Times New Roman"/>
          <w:sz w:val="24"/>
          <w:szCs w:val="24"/>
        </w:rPr>
        <w:t>».</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Дополнить Кодекс об административных правонарушениях статьей 23.48 следующего содержания:</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23.48. Военная автомобильная инспекция</w:t>
      </w:r>
    </w:p>
    <w:p w:rsidR="009F2DC4"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Должностные лица военной автомобильной инспекции </w:t>
      </w:r>
      <w:r w:rsidRPr="00227EE1">
        <w:rPr>
          <w:rFonts w:ascii="Times New Roman" w:hAnsi="Times New Roman" w:cs="Times New Roman"/>
          <w:sz w:val="24"/>
          <w:szCs w:val="24"/>
        </w:rPr>
        <w:t xml:space="preserve">рассматривают дела об административных правонарушениях, предусмотренных статьей </w:t>
      </w:r>
      <w:hyperlink r:id="rId88" w:history="1">
        <w:r w:rsidRPr="00227EE1">
          <w:rPr>
            <w:rStyle w:val="Hyperlink"/>
            <w:rFonts w:ascii="Times New Roman" w:hAnsi="Times New Roman"/>
            <w:color w:val="auto"/>
            <w:sz w:val="24"/>
            <w:szCs w:val="24"/>
          </w:rPr>
          <w:t>12.1</w:t>
        </w:r>
      </w:hyperlink>
      <w:r w:rsidRPr="00227EE1">
        <w:rPr>
          <w:rFonts w:ascii="Times New Roman" w:hAnsi="Times New Roman" w:cs="Times New Roman"/>
          <w:sz w:val="24"/>
          <w:szCs w:val="24"/>
        </w:rPr>
        <w:t xml:space="preserve">, </w:t>
      </w:r>
      <w:hyperlink r:id="rId89"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 </w:t>
      </w:r>
      <w:hyperlink r:id="rId90" w:history="1">
        <w:r w:rsidRPr="00227EE1">
          <w:rPr>
            <w:rStyle w:val="Hyperlink"/>
            <w:rFonts w:ascii="Times New Roman" w:hAnsi="Times New Roman"/>
            <w:color w:val="auto"/>
            <w:sz w:val="24"/>
            <w:szCs w:val="24"/>
          </w:rPr>
          <w:t>3 статьи 12.2</w:t>
        </w:r>
      </w:hyperlink>
      <w:r w:rsidRPr="00227EE1">
        <w:rPr>
          <w:rFonts w:ascii="Times New Roman" w:hAnsi="Times New Roman" w:cs="Times New Roman"/>
          <w:sz w:val="24"/>
          <w:szCs w:val="24"/>
        </w:rPr>
        <w:t xml:space="preserve">, </w:t>
      </w:r>
      <w:hyperlink r:id="rId91"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w:t>
      </w:r>
      <w:hyperlink r:id="rId92" w:history="1">
        <w:r w:rsidRPr="00227EE1">
          <w:rPr>
            <w:rStyle w:val="Hyperlink"/>
            <w:rFonts w:ascii="Times New Roman" w:hAnsi="Times New Roman"/>
            <w:color w:val="auto"/>
            <w:sz w:val="24"/>
            <w:szCs w:val="24"/>
          </w:rPr>
          <w:t>2</w:t>
        </w:r>
      </w:hyperlink>
      <w:r w:rsidRPr="00227EE1">
        <w:rPr>
          <w:rFonts w:ascii="Times New Roman" w:hAnsi="Times New Roman" w:cs="Times New Roman"/>
          <w:sz w:val="24"/>
          <w:szCs w:val="24"/>
        </w:rPr>
        <w:t xml:space="preserve">, </w:t>
      </w:r>
      <w:hyperlink r:id="rId93" w:history="1">
        <w:r w:rsidRPr="00227EE1">
          <w:rPr>
            <w:rStyle w:val="Hyperlink"/>
            <w:rFonts w:ascii="Times New Roman" w:hAnsi="Times New Roman"/>
            <w:color w:val="auto"/>
            <w:sz w:val="24"/>
            <w:szCs w:val="24"/>
          </w:rPr>
          <w:t>3 статьи 12.3</w:t>
        </w:r>
      </w:hyperlink>
      <w:r w:rsidRPr="00227EE1">
        <w:rPr>
          <w:rFonts w:ascii="Times New Roman" w:hAnsi="Times New Roman" w:cs="Times New Roman"/>
          <w:sz w:val="24"/>
          <w:szCs w:val="24"/>
        </w:rPr>
        <w:t xml:space="preserve"> (за исключением случаев управления транспортным средством водителем, не имеющим при себе лицензионной карточки), </w:t>
      </w:r>
      <w:hyperlink r:id="rId94" w:history="1">
        <w:r w:rsidRPr="00227EE1">
          <w:rPr>
            <w:rStyle w:val="Hyperlink"/>
            <w:rFonts w:ascii="Times New Roman" w:hAnsi="Times New Roman"/>
            <w:color w:val="auto"/>
            <w:sz w:val="24"/>
            <w:szCs w:val="24"/>
          </w:rPr>
          <w:t>пунктом 3 статьи 12.4</w:t>
        </w:r>
      </w:hyperlink>
      <w:r w:rsidRPr="00227EE1">
        <w:rPr>
          <w:rFonts w:ascii="Times New Roman" w:hAnsi="Times New Roman" w:cs="Times New Roman"/>
          <w:sz w:val="24"/>
          <w:szCs w:val="24"/>
        </w:rPr>
        <w:t xml:space="preserve"> (за исключением случаев незаконного нанесения цветографической схемы легкового такси), </w:t>
      </w:r>
      <w:hyperlink r:id="rId95"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и </w:t>
      </w:r>
      <w:hyperlink r:id="rId96" w:history="1">
        <w:r w:rsidRPr="00227EE1">
          <w:rPr>
            <w:rStyle w:val="Hyperlink"/>
            <w:rFonts w:ascii="Times New Roman" w:hAnsi="Times New Roman"/>
            <w:color w:val="auto"/>
            <w:sz w:val="24"/>
            <w:szCs w:val="24"/>
          </w:rPr>
          <w:t>2 статьи 12.5</w:t>
        </w:r>
      </w:hyperlink>
      <w:r w:rsidRPr="00227EE1">
        <w:rPr>
          <w:rFonts w:ascii="Times New Roman" w:hAnsi="Times New Roman" w:cs="Times New Roman"/>
          <w:sz w:val="24"/>
          <w:szCs w:val="24"/>
        </w:rPr>
        <w:t xml:space="preserve">, </w:t>
      </w:r>
      <w:hyperlink r:id="rId97" w:history="1">
        <w:r w:rsidRPr="00227EE1">
          <w:rPr>
            <w:rStyle w:val="Hyperlink"/>
            <w:rFonts w:ascii="Times New Roman" w:hAnsi="Times New Roman"/>
            <w:color w:val="auto"/>
            <w:sz w:val="24"/>
            <w:szCs w:val="24"/>
          </w:rPr>
          <w:t>статьей 12.6</w:t>
        </w:r>
      </w:hyperlink>
      <w:r w:rsidRPr="00227EE1">
        <w:rPr>
          <w:rFonts w:ascii="Times New Roman" w:hAnsi="Times New Roman" w:cs="Times New Roman"/>
          <w:sz w:val="24"/>
          <w:szCs w:val="24"/>
        </w:rPr>
        <w:t xml:space="preserve">, </w:t>
      </w:r>
      <w:hyperlink r:id="rId98"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и </w:t>
      </w:r>
      <w:hyperlink r:id="rId99" w:history="1">
        <w:r w:rsidRPr="00227EE1">
          <w:rPr>
            <w:rStyle w:val="Hyperlink"/>
            <w:rFonts w:ascii="Times New Roman" w:hAnsi="Times New Roman"/>
            <w:color w:val="auto"/>
            <w:sz w:val="24"/>
            <w:szCs w:val="24"/>
          </w:rPr>
          <w:t>3 статьи 12.7</w:t>
        </w:r>
      </w:hyperlink>
      <w:r w:rsidRPr="00227EE1">
        <w:rPr>
          <w:rFonts w:ascii="Times New Roman" w:hAnsi="Times New Roman" w:cs="Times New Roman"/>
          <w:sz w:val="24"/>
          <w:szCs w:val="24"/>
        </w:rPr>
        <w:t xml:space="preserve">, </w:t>
      </w:r>
      <w:hyperlink r:id="rId100" w:history="1">
        <w:r w:rsidRPr="00227EE1">
          <w:rPr>
            <w:rStyle w:val="Hyperlink"/>
            <w:rFonts w:ascii="Times New Roman" w:hAnsi="Times New Roman"/>
            <w:color w:val="auto"/>
            <w:sz w:val="24"/>
            <w:szCs w:val="24"/>
          </w:rPr>
          <w:t>статьей 12.12</w:t>
        </w:r>
      </w:hyperlink>
      <w:r w:rsidRPr="00227EE1">
        <w:rPr>
          <w:rFonts w:ascii="Times New Roman" w:hAnsi="Times New Roman" w:cs="Times New Roman"/>
          <w:sz w:val="24"/>
          <w:szCs w:val="24"/>
        </w:rPr>
        <w:t xml:space="preserve"> (за исключением случаев проезда на запрещающий сигнал светофора или невыполнения требования </w:t>
      </w:r>
      <w:hyperlink r:id="rId101" w:history="1">
        <w:r w:rsidRPr="00227EE1">
          <w:rPr>
            <w:rStyle w:val="Hyperlink"/>
            <w:rFonts w:ascii="Times New Roman" w:hAnsi="Times New Roman"/>
            <w:color w:val="auto"/>
            <w:sz w:val="24"/>
            <w:szCs w:val="24"/>
          </w:rPr>
          <w:t>Правил</w:t>
        </w:r>
      </w:hyperlink>
      <w:r w:rsidRPr="00227EE1">
        <w:rPr>
          <w:rFonts w:ascii="Times New Roman" w:hAnsi="Times New Roman" w:cs="Times New Roman"/>
          <w:sz w:val="24"/>
          <w:szCs w:val="24"/>
        </w:rP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r:id="rId102" w:history="1">
        <w:r w:rsidRPr="00227EE1">
          <w:rPr>
            <w:rStyle w:val="Hyperlink"/>
            <w:rFonts w:ascii="Times New Roman" w:hAnsi="Times New Roman"/>
            <w:color w:val="auto"/>
            <w:sz w:val="24"/>
            <w:szCs w:val="24"/>
          </w:rPr>
          <w:t>статьями 12.21</w:t>
        </w:r>
      </w:hyperlink>
      <w:r w:rsidRPr="00227EE1">
        <w:rPr>
          <w:rFonts w:ascii="Times New Roman" w:hAnsi="Times New Roman" w:cs="Times New Roman"/>
          <w:sz w:val="24"/>
          <w:szCs w:val="24"/>
        </w:rPr>
        <w:t xml:space="preserve">, </w:t>
      </w:r>
      <w:hyperlink r:id="rId103" w:history="1">
        <w:r w:rsidRPr="00227EE1">
          <w:rPr>
            <w:rStyle w:val="Hyperlink"/>
            <w:rFonts w:ascii="Times New Roman" w:hAnsi="Times New Roman"/>
            <w:color w:val="auto"/>
            <w:sz w:val="24"/>
            <w:szCs w:val="24"/>
          </w:rPr>
          <w:t>12.23</w:t>
        </w:r>
      </w:hyperlink>
      <w:r w:rsidRPr="00227EE1">
        <w:rPr>
          <w:rFonts w:ascii="Times New Roman" w:hAnsi="Times New Roman" w:cs="Times New Roman"/>
          <w:sz w:val="24"/>
          <w:szCs w:val="24"/>
        </w:rPr>
        <w:t xml:space="preserve">, </w:t>
      </w:r>
      <w:hyperlink r:id="rId104" w:history="1">
        <w:r w:rsidRPr="00227EE1">
          <w:rPr>
            <w:rStyle w:val="Hyperlink"/>
            <w:rFonts w:ascii="Times New Roman" w:hAnsi="Times New Roman"/>
            <w:color w:val="auto"/>
            <w:sz w:val="24"/>
            <w:szCs w:val="24"/>
          </w:rPr>
          <w:t>частью 3 статьи 12.25</w:t>
        </w:r>
      </w:hyperlink>
      <w:r w:rsidRPr="00227EE1">
        <w:rPr>
          <w:rFonts w:ascii="Times New Roman" w:hAnsi="Times New Roman" w:cs="Times New Roman"/>
          <w:sz w:val="24"/>
          <w:szCs w:val="24"/>
        </w:rPr>
        <w:t xml:space="preserve">, </w:t>
      </w:r>
      <w:hyperlink r:id="rId105" w:history="1">
        <w:r w:rsidRPr="00227EE1">
          <w:rPr>
            <w:rStyle w:val="Hyperlink"/>
            <w:rFonts w:ascii="Times New Roman" w:hAnsi="Times New Roman"/>
            <w:color w:val="auto"/>
            <w:sz w:val="24"/>
            <w:szCs w:val="24"/>
          </w:rPr>
          <w:t>статьями 12.31</w:t>
        </w:r>
      </w:hyperlink>
      <w:r w:rsidRPr="00227EE1">
        <w:rPr>
          <w:rFonts w:ascii="Times New Roman" w:hAnsi="Times New Roman" w:cs="Times New Roman"/>
          <w:sz w:val="24"/>
          <w:szCs w:val="24"/>
        </w:rPr>
        <w:t xml:space="preserve">, </w:t>
      </w:r>
      <w:hyperlink r:id="rId106" w:history="1">
        <w:r w:rsidRPr="00227EE1">
          <w:rPr>
            <w:rStyle w:val="Hyperlink"/>
            <w:rFonts w:ascii="Times New Roman" w:hAnsi="Times New Roman"/>
            <w:color w:val="auto"/>
            <w:sz w:val="24"/>
            <w:szCs w:val="24"/>
          </w:rPr>
          <w:t>12.32</w:t>
        </w:r>
      </w:hyperlink>
      <w:r w:rsidRPr="00227EE1">
        <w:rPr>
          <w:rFonts w:ascii="Times New Roman" w:hAnsi="Times New Roman" w:cs="Times New Roman"/>
          <w:sz w:val="24"/>
          <w:szCs w:val="24"/>
        </w:rPr>
        <w:t xml:space="preserve">, </w:t>
      </w:r>
      <w:hyperlink r:id="rId107" w:history="1">
        <w:r w:rsidRPr="00227EE1">
          <w:rPr>
            <w:rStyle w:val="Hyperlink"/>
            <w:rFonts w:ascii="Times New Roman" w:hAnsi="Times New Roman"/>
            <w:color w:val="auto"/>
            <w:sz w:val="24"/>
            <w:szCs w:val="24"/>
          </w:rPr>
          <w:t>12.37</w:t>
        </w:r>
      </w:hyperlink>
      <w:r w:rsidRPr="00227EE1">
        <w:rPr>
          <w:rFonts w:ascii="Times New Roman" w:hAnsi="Times New Roman" w:cs="Times New Roman"/>
          <w:sz w:val="24"/>
          <w:szCs w:val="24"/>
        </w:rPr>
        <w:t xml:space="preserve"> настоящего Кодекса,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Приднестровской Молдавской Республики, внутренних войск Министерства внутренних дел Приднестровской Молдавской Республики, спасательных воинских формирований органа исполнительной власти, уполномоченного на решение зада</w:t>
      </w:r>
      <w:r>
        <w:rPr>
          <w:rFonts w:ascii="Times New Roman" w:hAnsi="Times New Roman" w:cs="Times New Roman"/>
          <w:sz w:val="24"/>
          <w:szCs w:val="24"/>
        </w:rPr>
        <w:t>ч в области гражданской обороны</w:t>
      </w:r>
      <w:r w:rsidRPr="00227EE1">
        <w:rPr>
          <w:rFonts w:ascii="Times New Roman" w:hAnsi="Times New Roman" w:cs="Times New Roman"/>
          <w:sz w:val="24"/>
          <w:szCs w:val="24"/>
        </w:rPr>
        <w:t>».</w:t>
      </w:r>
    </w:p>
    <w:p w:rsidR="009F2DC4" w:rsidRPr="00227EE1"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7. Пункт 2 статьи 25.2 изложить в следующей редакции: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«2. Дело об административном правонарушении рассматривается с участием лица, в </w:t>
      </w:r>
      <w:r w:rsidRPr="00227EE1">
        <w:rPr>
          <w:rFonts w:ascii="Times New Roman" w:hAnsi="Times New Roman" w:cs="Times New Roman"/>
          <w:sz w:val="24"/>
          <w:szCs w:val="24"/>
        </w:rPr>
        <w:t xml:space="preserve">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предусмотренных </w:t>
      </w:r>
      <w:hyperlink w:anchor="Par9156" w:tooltip="Ссылка на текущий документ" w:history="1">
        <w:r w:rsidRPr="00227EE1">
          <w:rPr>
            <w:rStyle w:val="Hyperlink"/>
            <w:rFonts w:ascii="Times New Roman" w:hAnsi="Times New Roman"/>
            <w:color w:val="auto"/>
            <w:sz w:val="24"/>
            <w:szCs w:val="24"/>
          </w:rPr>
          <w:t>пунктом 3 статьи 29.</w:t>
        </w:r>
      </w:hyperlink>
      <w:r w:rsidRPr="00227EE1">
        <w:rPr>
          <w:rFonts w:ascii="Times New Roman" w:hAnsi="Times New Roman" w:cs="Times New Roman"/>
          <w:sz w:val="24"/>
          <w:szCs w:val="24"/>
        </w:rPr>
        <w:t>7 настоящего Кодекса, либо если имеются данные о надлежащем извещении лица о месте и времени</w:t>
      </w:r>
      <w:r w:rsidRPr="00CB41FA">
        <w:rPr>
          <w:rFonts w:ascii="Times New Roman" w:hAnsi="Times New Roman" w:cs="Times New Roman"/>
          <w:sz w:val="24"/>
          <w:szCs w:val="24"/>
        </w:rPr>
        <w:t xml:space="preserve">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8. Статью 27.8 изложить в следующей редакции: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«Статья 27.8. Показания специальных технических средств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Под специальными техническими средствами понимаются измерительные приборы, утвержденные в установленном порядке в качестве средств измерения, имеющие соответствующие сертификаты и прошедшие метрологическую поверку.</w:t>
      </w:r>
    </w:p>
    <w:p w:rsidR="009F2DC4" w:rsidRPr="00227EE1"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2. Показания специальных технических средств отражаются в протоколе об административном правонарушении или постановлении по делу об административном правонарушении, вынесенном в случае, предусмотренном </w:t>
      </w:r>
      <w:hyperlink w:anchor="Par9156" w:tooltip="Ссылка на текущий документ" w:history="1">
        <w:r w:rsidRPr="00227EE1">
          <w:rPr>
            <w:rStyle w:val="Hyperlink"/>
            <w:rFonts w:ascii="Times New Roman" w:hAnsi="Times New Roman"/>
            <w:color w:val="auto"/>
            <w:sz w:val="24"/>
            <w:szCs w:val="24"/>
          </w:rPr>
          <w:t>пунктом 3 статьи 29.</w:t>
        </w:r>
      </w:hyperlink>
      <w:r w:rsidRPr="00227EE1">
        <w:rPr>
          <w:rFonts w:ascii="Times New Roman" w:hAnsi="Times New Roman" w:cs="Times New Roman"/>
          <w:sz w:val="24"/>
          <w:szCs w:val="24"/>
        </w:rPr>
        <w:t>7 настоящего Кодекса».</w:t>
      </w:r>
    </w:p>
    <w:p w:rsidR="009F2DC4" w:rsidRPr="00227EE1" w:rsidRDefault="009F2DC4" w:rsidP="00CB41FA">
      <w:pPr>
        <w:spacing w:after="0" w:line="240" w:lineRule="auto"/>
        <w:jc w:val="both"/>
        <w:rPr>
          <w:rFonts w:ascii="Times New Roman" w:hAnsi="Times New Roman" w:cs="Times New Roman"/>
          <w:sz w:val="24"/>
          <w:szCs w:val="24"/>
        </w:rPr>
      </w:pPr>
    </w:p>
    <w:p w:rsidR="009F2DC4" w:rsidRPr="00227EE1"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9. В статье 28.13:</w:t>
      </w:r>
    </w:p>
    <w:p w:rsidR="009F2DC4" w:rsidRPr="00227EE1"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а) в части первой пункта 1 слова «статьей 12.27 настоящего Кодекса» заменить словами «</w:t>
      </w:r>
      <w:hyperlink r:id="rId108" w:history="1">
        <w:r w:rsidRPr="00227EE1">
          <w:rPr>
            <w:rStyle w:val="Hyperlink"/>
            <w:rFonts w:ascii="Times New Roman" w:hAnsi="Times New Roman"/>
            <w:color w:val="auto"/>
            <w:sz w:val="24"/>
            <w:szCs w:val="24"/>
          </w:rPr>
          <w:t>пунктом 4</w:t>
        </w:r>
      </w:hyperlink>
      <w:hyperlink r:id="rId109" w:history="1">
        <w:r w:rsidRPr="00227EE1">
          <w:rPr>
            <w:rStyle w:val="Hyperlink"/>
            <w:rFonts w:ascii="Times New Roman" w:hAnsi="Times New Roman"/>
            <w:color w:val="auto"/>
            <w:sz w:val="24"/>
            <w:szCs w:val="24"/>
          </w:rPr>
          <w:t xml:space="preserve"> статьи 12.16</w:t>
        </w:r>
      </w:hyperlink>
      <w:r w:rsidRPr="00227EE1">
        <w:rPr>
          <w:rFonts w:ascii="Times New Roman" w:hAnsi="Times New Roman" w:cs="Times New Roman"/>
          <w:sz w:val="24"/>
          <w:szCs w:val="24"/>
        </w:rPr>
        <w:t xml:space="preserve">, пунктами 3, 4 статьи 12.19, </w:t>
      </w:r>
      <w:hyperlink r:id="rId110"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 </w:t>
      </w:r>
      <w:hyperlink r:id="rId111" w:history="1">
        <w:r w:rsidRPr="00227EE1">
          <w:rPr>
            <w:rStyle w:val="Hyperlink"/>
            <w:rFonts w:ascii="Times New Roman" w:hAnsi="Times New Roman"/>
            <w:color w:val="auto"/>
            <w:sz w:val="24"/>
            <w:szCs w:val="24"/>
          </w:rPr>
          <w:t>3 статьи 12.21.1</w:t>
        </w:r>
      </w:hyperlink>
      <w:r w:rsidRPr="00227EE1">
        <w:rPr>
          <w:rFonts w:ascii="Times New Roman" w:hAnsi="Times New Roman" w:cs="Times New Roman"/>
          <w:sz w:val="24"/>
          <w:szCs w:val="24"/>
        </w:rPr>
        <w:t xml:space="preserve">, </w:t>
      </w:r>
      <w:hyperlink r:id="rId112" w:history="1">
        <w:r w:rsidRPr="00227EE1">
          <w:rPr>
            <w:rStyle w:val="Hyperlink"/>
            <w:rFonts w:ascii="Times New Roman" w:hAnsi="Times New Roman"/>
            <w:color w:val="auto"/>
            <w:sz w:val="24"/>
            <w:szCs w:val="24"/>
          </w:rPr>
          <w:t>пунктом 1 статьи 12.21.2</w:t>
        </w:r>
      </w:hyperlink>
      <w:r w:rsidRPr="00227EE1">
        <w:rPr>
          <w:rFonts w:ascii="Times New Roman" w:hAnsi="Times New Roman" w:cs="Times New Roman"/>
          <w:sz w:val="24"/>
          <w:szCs w:val="24"/>
        </w:rPr>
        <w:t xml:space="preserve">, </w:t>
      </w:r>
      <w:hyperlink r:id="rId113" w:history="1">
        <w:r w:rsidRPr="00227EE1">
          <w:rPr>
            <w:rStyle w:val="Hyperlink"/>
            <w:rFonts w:ascii="Times New Roman" w:hAnsi="Times New Roman"/>
            <w:color w:val="auto"/>
            <w:sz w:val="24"/>
            <w:szCs w:val="24"/>
          </w:rPr>
          <w:t>статьей 12.26</w:t>
        </w:r>
      </w:hyperlink>
      <w:r w:rsidRPr="00227EE1">
        <w:rPr>
          <w:rFonts w:ascii="Times New Roman" w:hAnsi="Times New Roman" w:cs="Times New Roman"/>
          <w:sz w:val="24"/>
          <w:szCs w:val="24"/>
        </w:rPr>
        <w:t xml:space="preserve">, </w:t>
      </w:r>
      <w:hyperlink r:id="rId114" w:history="1">
        <w:r w:rsidRPr="00227EE1">
          <w:rPr>
            <w:rStyle w:val="Hyperlink"/>
            <w:rFonts w:ascii="Times New Roman" w:hAnsi="Times New Roman"/>
            <w:color w:val="auto"/>
            <w:sz w:val="24"/>
            <w:szCs w:val="24"/>
          </w:rPr>
          <w:t>пунктом 3 статьи 12.27</w:t>
        </w:r>
      </w:hyperlink>
      <w:r w:rsidRPr="00227EE1">
        <w:rPr>
          <w:rFonts w:ascii="Times New Roman" w:hAnsi="Times New Roman" w:cs="Times New Roman"/>
          <w:sz w:val="24"/>
          <w:szCs w:val="24"/>
        </w:rPr>
        <w:t xml:space="preserve"> настоящего Кодекса»;</w:t>
      </w:r>
    </w:p>
    <w:p w:rsidR="009F2DC4" w:rsidRPr="00227EE1"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 xml:space="preserve">б) в части второй пункта 1 слова «предусмотренного пунктом 2 статьи 12.22 настоящего Кодекса» заменить словами «предусмотренного </w:t>
      </w:r>
      <w:hyperlink r:id="rId115"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w:t>
      </w:r>
      <w:hyperlink r:id="rId116" w:history="1">
        <w:r w:rsidRPr="00227EE1">
          <w:rPr>
            <w:rStyle w:val="Hyperlink"/>
            <w:rFonts w:ascii="Times New Roman" w:hAnsi="Times New Roman"/>
            <w:color w:val="auto"/>
            <w:sz w:val="24"/>
            <w:szCs w:val="24"/>
          </w:rPr>
          <w:t>2</w:t>
        </w:r>
      </w:hyperlink>
      <w:r w:rsidRPr="00227EE1">
        <w:rPr>
          <w:rFonts w:ascii="Times New Roman" w:hAnsi="Times New Roman" w:cs="Times New Roman"/>
          <w:sz w:val="24"/>
          <w:szCs w:val="24"/>
        </w:rPr>
        <w:t xml:space="preserve"> </w:t>
      </w:r>
      <w:r w:rsidRPr="00CB41FA">
        <w:rPr>
          <w:rFonts w:ascii="Times New Roman" w:hAnsi="Times New Roman" w:cs="Times New Roman"/>
          <w:sz w:val="24"/>
          <w:szCs w:val="24"/>
        </w:rPr>
        <w:t xml:space="preserve">или </w:t>
      </w:r>
      <w:hyperlink r:id="rId117" w:history="1">
        <w:r w:rsidRPr="00227EE1">
          <w:rPr>
            <w:rStyle w:val="Hyperlink"/>
            <w:rFonts w:ascii="Times New Roman" w:hAnsi="Times New Roman"/>
            <w:color w:val="auto"/>
            <w:sz w:val="24"/>
            <w:szCs w:val="24"/>
          </w:rPr>
          <w:t>3 статьи 12.21.1</w:t>
        </w:r>
      </w:hyperlink>
      <w:r w:rsidRPr="00227EE1">
        <w:rPr>
          <w:rFonts w:ascii="Times New Roman" w:hAnsi="Times New Roman" w:cs="Times New Roman"/>
          <w:sz w:val="24"/>
          <w:szCs w:val="24"/>
        </w:rPr>
        <w:t xml:space="preserve"> или </w:t>
      </w:r>
      <w:hyperlink r:id="rId118" w:history="1">
        <w:r w:rsidRPr="00227EE1">
          <w:rPr>
            <w:rStyle w:val="Hyperlink"/>
            <w:rFonts w:ascii="Times New Roman" w:hAnsi="Times New Roman"/>
            <w:color w:val="auto"/>
            <w:sz w:val="24"/>
            <w:szCs w:val="24"/>
          </w:rPr>
          <w:t>пунктом 1 статьи 12.21.2</w:t>
        </w:r>
      </w:hyperlink>
      <w:r w:rsidRPr="00227EE1">
        <w:rPr>
          <w:rFonts w:ascii="Times New Roman" w:hAnsi="Times New Roman" w:cs="Times New Roman"/>
          <w:sz w:val="24"/>
          <w:szCs w:val="24"/>
        </w:rPr>
        <w:t xml:space="preserve"> настоящего Кодекса»;</w:t>
      </w:r>
    </w:p>
    <w:p w:rsidR="009F2DC4" w:rsidRPr="00227EE1"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 xml:space="preserve">в) в пункте 2 слова «статьями 9.3, 12.4, пунктами 2 и 3 статьи 12.5 настоящего Кодекса» заменить словами «статьями 8.20, 9.3, </w:t>
      </w:r>
      <w:hyperlink w:anchor="Par3234" w:tooltip="Ссылка на текущий документ" w:history="1">
        <w:r w:rsidRPr="00227EE1">
          <w:rPr>
            <w:rStyle w:val="Hyperlink"/>
            <w:rFonts w:ascii="Times New Roman" w:hAnsi="Times New Roman"/>
            <w:color w:val="auto"/>
            <w:sz w:val="24"/>
            <w:szCs w:val="24"/>
          </w:rPr>
          <w:t>пунктом 2 статьи 12.1</w:t>
        </w:r>
      </w:hyperlink>
      <w:r w:rsidRPr="00227EE1">
        <w:rPr>
          <w:rFonts w:ascii="Times New Roman" w:hAnsi="Times New Roman" w:cs="Times New Roman"/>
          <w:sz w:val="24"/>
          <w:szCs w:val="24"/>
        </w:rPr>
        <w:t xml:space="preserve">, </w:t>
      </w:r>
      <w:hyperlink w:anchor="Par3279" w:tooltip="Ссылка на текущий документ" w:history="1">
        <w:r w:rsidRPr="00227EE1">
          <w:rPr>
            <w:rStyle w:val="Hyperlink"/>
            <w:rFonts w:ascii="Times New Roman" w:hAnsi="Times New Roman"/>
            <w:color w:val="auto"/>
            <w:sz w:val="24"/>
            <w:szCs w:val="24"/>
          </w:rPr>
          <w:t>статьей 12.4</w:t>
        </w:r>
      </w:hyperlink>
      <w:r w:rsidRPr="00227EE1">
        <w:rPr>
          <w:rFonts w:ascii="Times New Roman" w:hAnsi="Times New Roman" w:cs="Times New Roman"/>
          <w:sz w:val="24"/>
          <w:szCs w:val="24"/>
        </w:rPr>
        <w:t xml:space="preserve">, </w:t>
      </w:r>
      <w:hyperlink w:anchor="Par3303" w:tooltip="Ссылка на текущий документ" w:history="1">
        <w:r w:rsidRPr="00227EE1">
          <w:rPr>
            <w:rStyle w:val="Hyperlink"/>
            <w:rFonts w:ascii="Times New Roman" w:hAnsi="Times New Roman"/>
            <w:color w:val="auto"/>
            <w:sz w:val="24"/>
            <w:szCs w:val="24"/>
          </w:rPr>
          <w:t>пунктами 2</w:t>
        </w:r>
      </w:hyperlink>
      <w:r w:rsidRPr="00227EE1">
        <w:rPr>
          <w:rFonts w:ascii="Times New Roman" w:hAnsi="Times New Roman" w:cs="Times New Roman"/>
          <w:sz w:val="24"/>
          <w:szCs w:val="24"/>
        </w:rPr>
        <w:t xml:space="preserve"> – </w:t>
      </w:r>
      <w:hyperlink w:anchor="Par3325" w:tooltip="Ссылка на текущий документ" w:history="1">
        <w:r w:rsidRPr="00227EE1">
          <w:rPr>
            <w:rStyle w:val="Hyperlink"/>
            <w:rFonts w:ascii="Times New Roman" w:hAnsi="Times New Roman"/>
            <w:color w:val="auto"/>
            <w:sz w:val="24"/>
            <w:szCs w:val="24"/>
          </w:rPr>
          <w:t>7 статьи 12.5</w:t>
        </w:r>
      </w:hyperlink>
      <w:r w:rsidRPr="00227EE1">
        <w:rPr>
          <w:rFonts w:ascii="Times New Roman" w:hAnsi="Times New Roman" w:cs="Times New Roman"/>
          <w:sz w:val="24"/>
          <w:szCs w:val="24"/>
        </w:rPr>
        <w:t xml:space="preserve">, </w:t>
      </w:r>
      <w:hyperlink w:anchor="Par3535" w:tooltip="Ссылка на текущий документ" w:history="1">
        <w:r w:rsidRPr="00227EE1">
          <w:rPr>
            <w:rStyle w:val="Hyperlink"/>
            <w:rFonts w:ascii="Times New Roman" w:hAnsi="Times New Roman"/>
            <w:color w:val="auto"/>
            <w:sz w:val="24"/>
            <w:szCs w:val="24"/>
          </w:rPr>
          <w:t>пунктом 2 статьи 12.17.1</w:t>
        </w:r>
      </w:hyperlink>
      <w:r w:rsidRPr="00227EE1">
        <w:rPr>
          <w:rFonts w:ascii="Times New Roman" w:hAnsi="Times New Roman" w:cs="Times New Roman"/>
          <w:sz w:val="24"/>
          <w:szCs w:val="24"/>
        </w:rPr>
        <w:t xml:space="preserve">, </w:t>
      </w:r>
      <w:hyperlink w:anchor="Par3825" w:tooltip="Ссылка на текущий документ" w:history="1">
        <w:r w:rsidRPr="00227EE1">
          <w:rPr>
            <w:rStyle w:val="Hyperlink"/>
            <w:rFonts w:ascii="Times New Roman" w:hAnsi="Times New Roman"/>
            <w:color w:val="auto"/>
            <w:sz w:val="24"/>
            <w:szCs w:val="24"/>
          </w:rPr>
          <w:t>статьей 12.37</w:t>
        </w:r>
      </w:hyperlink>
      <w:r w:rsidRPr="00227EE1">
        <w:rPr>
          <w:rFonts w:ascii="Times New Roman" w:hAnsi="Times New Roman" w:cs="Times New Roman"/>
          <w:sz w:val="24"/>
          <w:szCs w:val="24"/>
        </w:rPr>
        <w:t xml:space="preserve"> настоящего Кодекса».</w:t>
      </w:r>
    </w:p>
    <w:p w:rsidR="009F2DC4" w:rsidRPr="00227EE1" w:rsidRDefault="009F2DC4" w:rsidP="00CB41FA">
      <w:pPr>
        <w:spacing w:after="0" w:line="240" w:lineRule="auto"/>
        <w:jc w:val="both"/>
        <w:rPr>
          <w:rFonts w:ascii="Times New Roman" w:hAnsi="Times New Roman" w:cs="Times New Roman"/>
          <w:sz w:val="24"/>
          <w:szCs w:val="24"/>
        </w:rPr>
      </w:pPr>
    </w:p>
    <w:p w:rsidR="009F2DC4" w:rsidRPr="00227EE1"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10. Пункт 1 статьи 29.1 дополнить подпунктом «г» следующего содержания:</w:t>
      </w:r>
    </w:p>
    <w:p w:rsidR="009F2DC4" w:rsidRPr="00CB41FA" w:rsidRDefault="009F2DC4" w:rsidP="00CB41FA">
      <w:pPr>
        <w:spacing w:after="0" w:line="240" w:lineRule="auto"/>
        <w:jc w:val="both"/>
        <w:rPr>
          <w:rFonts w:ascii="Times New Roman" w:hAnsi="Times New Roman" w:cs="Times New Roman"/>
          <w:sz w:val="24"/>
          <w:szCs w:val="24"/>
        </w:rPr>
      </w:pPr>
      <w:r w:rsidRPr="00227EE1">
        <w:rPr>
          <w:rFonts w:ascii="Times New Roman" w:hAnsi="Times New Roman" w:cs="Times New Roman"/>
          <w:sz w:val="24"/>
          <w:szCs w:val="24"/>
        </w:rPr>
        <w:t>«г) фиксация административного правонарушения в области дорожного д</w:t>
      </w:r>
      <w:r w:rsidRPr="00CB41FA">
        <w:rPr>
          <w:rFonts w:ascii="Times New Roman" w:hAnsi="Times New Roman" w:cs="Times New Roman"/>
          <w:sz w:val="24"/>
          <w:szCs w:val="24"/>
        </w:rPr>
        <w:t>вижения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11. В статье 29.3:</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а) в пункте 1 слова «и пунктом 1 статьи 29.7 настоящего Кодекса» заменить словами «и </w:t>
      </w:r>
      <w:hyperlink w:anchor="Par9151" w:tooltip="Ссылка на текущий документ" w:history="1">
        <w:r w:rsidRPr="00227EE1">
          <w:rPr>
            <w:rStyle w:val="Hyperlink"/>
            <w:rFonts w:ascii="Times New Roman" w:hAnsi="Times New Roman"/>
            <w:color w:val="auto"/>
            <w:sz w:val="24"/>
            <w:szCs w:val="24"/>
          </w:rPr>
          <w:t>пунктами 1</w:t>
        </w:r>
      </w:hyperlink>
      <w:r w:rsidRPr="00227EE1">
        <w:rPr>
          <w:rFonts w:ascii="Times New Roman" w:hAnsi="Times New Roman" w:cs="Times New Roman"/>
          <w:sz w:val="24"/>
          <w:szCs w:val="24"/>
        </w:rPr>
        <w:t xml:space="preserve"> и 3</w:t>
      </w:r>
      <w:r w:rsidRPr="00CB41FA">
        <w:rPr>
          <w:rFonts w:ascii="Times New Roman" w:hAnsi="Times New Roman" w:cs="Times New Roman"/>
          <w:sz w:val="24"/>
          <w:szCs w:val="24"/>
        </w:rPr>
        <w:t xml:space="preserve"> статьи 29.7 настоящего Кодекса»;</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б) части вторую и третью пункта 2 исключить;</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в) в пункте 3 слова «за исключением случаев, предусмотренных частью второй пункта 2 настоящей статьи» исключить;</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г) в пункте 5 слова «предусмотренных частью второй пункта 2 и частью второй пункта 4 настоящей статьи» заменить словами «предусмотренных пунктом 4.1 настоящей статьи»;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д) пункт 6 изложить в следующей редакции: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«6. 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вручается под расписку копия протокола об административном правонарушении»;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е) пункт 7 исключить. </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12. Статью 29.7 изложить в следующей редакции:</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«Статья 29.7. Назначение административного наказания без составления протокола </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1. В случае если за совершение физическим лицом административного правонарушения назначается административное наказание в виде предупреждения или административного штрафа, протокол об административном правонарушении не составляется, а уполномоченным на то должностным лицом на месте совершения административного правонарушения выносится постановление по делу об административном правонарушении о назначении административного наказания в виде предупреждения или административного штрафа в порядке, предусмотренном статьей 30.12 настоящего Кодекса.</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Копия постановления по делу об административном правонарушении вручается под расписку лицу, в отношении которого оно вынесено, а также потерпевшему по его просьбе.</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2. В случае, если лицо, в отношении которого возбуждено дело об административном правонарушении, оспаривает наличие события административного правонарушения и (или) назначенное ему административное наказание, составляется протокол об административном правонарушении.</w:t>
      </w:r>
    </w:p>
    <w:p w:rsidR="009F2DC4" w:rsidRPr="00227EE1"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 xml:space="preserve">3. В случае выявления административного правонарушения, </w:t>
      </w:r>
      <w:r w:rsidRPr="00227EE1">
        <w:rPr>
          <w:rFonts w:ascii="Times New Roman" w:hAnsi="Times New Roman" w:cs="Times New Roman"/>
          <w:sz w:val="24"/>
          <w:szCs w:val="24"/>
        </w:rPr>
        <w:t xml:space="preserve">предусмотренного </w:t>
      </w:r>
      <w:hyperlink r:id="rId119" w:history="1">
        <w:r w:rsidRPr="00227EE1">
          <w:rPr>
            <w:rStyle w:val="Hyperlink"/>
            <w:rFonts w:ascii="Times New Roman" w:hAnsi="Times New Roman"/>
            <w:color w:val="auto"/>
            <w:sz w:val="24"/>
            <w:szCs w:val="24"/>
          </w:rPr>
          <w:t>главой 12</w:t>
        </w:r>
      </w:hyperlink>
      <w:r w:rsidRPr="00227EE1">
        <w:rPr>
          <w:rFonts w:ascii="Times New Roman" w:hAnsi="Times New Roman" w:cs="Times New Roman"/>
          <w:sz w:val="24"/>
          <w:szCs w:val="24"/>
        </w:rPr>
        <w:t xml:space="preserve"> настоящего Кодекса, зафиксированного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протокол об административном правонарушении не составляется, а постановление по делу об административном правонарушении выносится без участия лица, в отношении которого возбуждено дело об административном правонарушении, и оформляется в порядке, предусмотренном </w:t>
      </w:r>
      <w:hyperlink r:id="rId120" w:history="1">
        <w:r w:rsidRPr="00227EE1">
          <w:rPr>
            <w:rStyle w:val="Hyperlink"/>
            <w:rFonts w:ascii="Times New Roman" w:hAnsi="Times New Roman"/>
            <w:color w:val="auto"/>
            <w:sz w:val="24"/>
            <w:szCs w:val="24"/>
          </w:rPr>
          <w:t xml:space="preserve">статьей </w:t>
        </w:r>
      </w:hyperlink>
      <w:r w:rsidRPr="00227EE1">
        <w:rPr>
          <w:rFonts w:ascii="Times New Roman" w:hAnsi="Times New Roman" w:cs="Times New Roman"/>
          <w:sz w:val="24"/>
          <w:szCs w:val="24"/>
        </w:rPr>
        <w:t xml:space="preserve">30.12 настоящего Кодекса. </w:t>
      </w: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Копии постановления по делу об административном правонарушении и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направляются лицу, в отношении которого возбуждено дело об административном правонарушении, по почте заказным почтовым отправлением в течение трех дней со дня вынесения указанного постановления.».</w:t>
      </w:r>
    </w:p>
    <w:p w:rsidR="009F2DC4" w:rsidRPr="00CB41FA" w:rsidRDefault="009F2DC4" w:rsidP="00CB41FA">
      <w:pPr>
        <w:spacing w:after="0" w:line="240" w:lineRule="auto"/>
        <w:jc w:val="both"/>
        <w:rPr>
          <w:rFonts w:ascii="Times New Roman" w:hAnsi="Times New Roman" w:cs="Times New Roman"/>
          <w:sz w:val="24"/>
          <w:szCs w:val="24"/>
        </w:rPr>
      </w:pPr>
    </w:p>
    <w:p w:rsidR="009F2DC4" w:rsidRPr="00CB41FA" w:rsidRDefault="009F2DC4" w:rsidP="00CB41FA">
      <w:pPr>
        <w:spacing w:after="0" w:line="240" w:lineRule="auto"/>
        <w:jc w:val="both"/>
        <w:rPr>
          <w:rFonts w:ascii="Times New Roman" w:hAnsi="Times New Roman" w:cs="Times New Roman"/>
          <w:sz w:val="24"/>
          <w:szCs w:val="24"/>
        </w:rPr>
      </w:pPr>
      <w:r w:rsidRPr="00CB41FA">
        <w:rPr>
          <w:rFonts w:ascii="Times New Roman" w:hAnsi="Times New Roman" w:cs="Times New Roman"/>
          <w:sz w:val="24"/>
          <w:szCs w:val="24"/>
        </w:rPr>
        <w:t>Статья 2. Настоящий Закон вступает в силу по истечении 14 (четырнадцати) дней после дня его официального опубликования.</w:t>
      </w:r>
    </w:p>
    <w:p w:rsidR="009F2DC4" w:rsidRPr="00CB41FA" w:rsidRDefault="009F2DC4" w:rsidP="00CB41FA">
      <w:pPr>
        <w:spacing w:after="0" w:line="240" w:lineRule="auto"/>
        <w:jc w:val="both"/>
        <w:rPr>
          <w:rFonts w:ascii="Times New Roman" w:hAnsi="Times New Roman" w:cs="Times New Roman"/>
          <w:sz w:val="24"/>
          <w:szCs w:val="24"/>
        </w:rPr>
      </w:pPr>
    </w:p>
    <w:p w:rsidR="009F2DC4" w:rsidRDefault="009F2DC4" w:rsidP="00CB41FA">
      <w:pPr>
        <w:spacing w:after="0" w:line="240" w:lineRule="auto"/>
        <w:jc w:val="both"/>
        <w:rPr>
          <w:rFonts w:ascii="Times New Roman" w:hAnsi="Times New Roman" w:cs="Times New Roman"/>
          <w:sz w:val="24"/>
          <w:szCs w:val="24"/>
        </w:rPr>
      </w:pPr>
    </w:p>
    <w:p w:rsidR="009F2DC4" w:rsidRDefault="009F2DC4" w:rsidP="00CB41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Президент</w:t>
      </w:r>
    </w:p>
    <w:p w:rsidR="009F2DC4" w:rsidRPr="00CB41FA" w:rsidRDefault="009F2DC4" w:rsidP="00CB41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Приднестровской Молдавской Республики                                                           Е. В. Шевчук</w:t>
      </w:r>
    </w:p>
    <w:sectPr w:rsidR="009F2DC4" w:rsidRPr="00CB41FA" w:rsidSect="00CB41FA">
      <w:headerReference w:type="default" r:id="rId121"/>
      <w:pgSz w:w="11906" w:h="16838" w:code="9"/>
      <w:pgMar w:top="1134" w:right="851" w:bottom="1134" w:left="1701" w:header="709" w:footer="709" w:gutter="0"/>
      <w:pgNumType w:fmt="numberInDash"/>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DC4" w:rsidRDefault="009F2DC4">
      <w:r>
        <w:separator/>
      </w:r>
    </w:p>
  </w:endnote>
  <w:endnote w:type="continuationSeparator" w:id="0">
    <w:p w:rsidR="009F2DC4" w:rsidRDefault="009F2D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DC4" w:rsidRDefault="009F2DC4">
      <w:r>
        <w:separator/>
      </w:r>
    </w:p>
  </w:footnote>
  <w:footnote w:type="continuationSeparator" w:id="0">
    <w:p w:rsidR="009F2DC4" w:rsidRDefault="009F2D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DC4" w:rsidRPr="0017574D" w:rsidRDefault="009F2DC4" w:rsidP="0017574D">
    <w:pPr>
      <w:pStyle w:val="Header"/>
      <w:framePr w:wrap="auto" w:vAnchor="text" w:hAnchor="page" w:x="6382" w:y="-138"/>
      <w:rPr>
        <w:rStyle w:val="PageNumber"/>
        <w:rFonts w:ascii="Times New Roman" w:hAnsi="Times New Roman"/>
        <w:sz w:val="24"/>
        <w:szCs w:val="24"/>
      </w:rPr>
    </w:pPr>
    <w:r w:rsidRPr="0017574D">
      <w:rPr>
        <w:rStyle w:val="PageNumber"/>
        <w:rFonts w:ascii="Times New Roman" w:hAnsi="Times New Roman"/>
        <w:sz w:val="24"/>
        <w:szCs w:val="24"/>
      </w:rPr>
      <w:fldChar w:fldCharType="begin"/>
    </w:r>
    <w:r w:rsidRPr="0017574D">
      <w:rPr>
        <w:rStyle w:val="PageNumber"/>
        <w:rFonts w:ascii="Times New Roman" w:hAnsi="Times New Roman"/>
        <w:sz w:val="24"/>
        <w:szCs w:val="24"/>
      </w:rPr>
      <w:instrText xml:space="preserve">PAGE  </w:instrText>
    </w:r>
    <w:r w:rsidRPr="0017574D">
      <w:rPr>
        <w:rStyle w:val="PageNumber"/>
        <w:rFonts w:ascii="Times New Roman" w:hAnsi="Times New Roman"/>
        <w:sz w:val="24"/>
        <w:szCs w:val="24"/>
      </w:rPr>
      <w:fldChar w:fldCharType="separate"/>
    </w:r>
    <w:r>
      <w:rPr>
        <w:rStyle w:val="PageNumber"/>
        <w:rFonts w:ascii="Times New Roman" w:hAnsi="Times New Roman"/>
        <w:noProof/>
        <w:sz w:val="24"/>
        <w:szCs w:val="24"/>
      </w:rPr>
      <w:t>- 19 -</w:t>
    </w:r>
    <w:r w:rsidRPr="0017574D">
      <w:rPr>
        <w:rStyle w:val="PageNumber"/>
        <w:rFonts w:ascii="Times New Roman" w:hAnsi="Times New Roman"/>
        <w:sz w:val="24"/>
        <w:szCs w:val="24"/>
      </w:rPr>
      <w:fldChar w:fldCharType="end"/>
    </w:r>
  </w:p>
  <w:p w:rsidR="009F2DC4" w:rsidRDefault="009F2D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E02920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ACE111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38EF67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F369BF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CE036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FEC3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EFC33C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3A826E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42864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D1E2B8C"/>
    <w:lvl w:ilvl="0">
      <w:start w:val="1"/>
      <w:numFmt w:val="bullet"/>
      <w:lvlText w:val=""/>
      <w:lvlJc w:val="left"/>
      <w:pPr>
        <w:tabs>
          <w:tab w:val="num" w:pos="360"/>
        </w:tabs>
        <w:ind w:left="360" w:hanging="360"/>
      </w:pPr>
      <w:rPr>
        <w:rFonts w:ascii="Symbol" w:hAnsi="Symbol" w:hint="default"/>
      </w:rPr>
    </w:lvl>
  </w:abstractNum>
  <w:abstractNum w:abstractNumId="10">
    <w:nsid w:val="07A03284"/>
    <w:multiLevelType w:val="hybridMultilevel"/>
    <w:tmpl w:val="41605918"/>
    <w:lvl w:ilvl="0" w:tplc="D64E2718">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1">
    <w:nsid w:val="1D6D13D5"/>
    <w:multiLevelType w:val="hybridMultilevel"/>
    <w:tmpl w:val="F3C0CDB8"/>
    <w:lvl w:ilvl="0" w:tplc="EEEEE348">
      <w:start w:val="1"/>
      <w:numFmt w:val="decimal"/>
      <w:lvlText w:val="%1."/>
      <w:lvlJc w:val="left"/>
      <w:pPr>
        <w:ind w:left="1065" w:hanging="360"/>
      </w:pPr>
      <w:rPr>
        <w:rFonts w:cs="Times New Roman" w:hint="default"/>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12">
    <w:nsid w:val="628835AB"/>
    <w:multiLevelType w:val="hybridMultilevel"/>
    <w:tmpl w:val="ACD63870"/>
    <w:lvl w:ilvl="0" w:tplc="86A2869C">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num w:numId="1">
    <w:abstractNumId w:val="12"/>
  </w:num>
  <w:num w:numId="2">
    <w:abstractNumId w:val="10"/>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385B"/>
    <w:rsid w:val="00004A84"/>
    <w:rsid w:val="00022320"/>
    <w:rsid w:val="00081289"/>
    <w:rsid w:val="00082213"/>
    <w:rsid w:val="00093621"/>
    <w:rsid w:val="000A520C"/>
    <w:rsid w:val="000B0586"/>
    <w:rsid w:val="000E1433"/>
    <w:rsid w:val="000E17B2"/>
    <w:rsid w:val="000E400E"/>
    <w:rsid w:val="000E58E4"/>
    <w:rsid w:val="0010523C"/>
    <w:rsid w:val="00113D6F"/>
    <w:rsid w:val="00166060"/>
    <w:rsid w:val="0017574D"/>
    <w:rsid w:val="00180591"/>
    <w:rsid w:val="00197B8D"/>
    <w:rsid w:val="001A0911"/>
    <w:rsid w:val="001A590A"/>
    <w:rsid w:val="00201908"/>
    <w:rsid w:val="00227EE1"/>
    <w:rsid w:val="00235D4A"/>
    <w:rsid w:val="0029575B"/>
    <w:rsid w:val="002B3C6F"/>
    <w:rsid w:val="002C3194"/>
    <w:rsid w:val="002E7573"/>
    <w:rsid w:val="0033519F"/>
    <w:rsid w:val="00356F2C"/>
    <w:rsid w:val="00382F59"/>
    <w:rsid w:val="0039385B"/>
    <w:rsid w:val="003B3CAE"/>
    <w:rsid w:val="003C5528"/>
    <w:rsid w:val="00435AD1"/>
    <w:rsid w:val="00463F98"/>
    <w:rsid w:val="004B23EE"/>
    <w:rsid w:val="004C4656"/>
    <w:rsid w:val="004D0189"/>
    <w:rsid w:val="0052036F"/>
    <w:rsid w:val="00553F96"/>
    <w:rsid w:val="0055689B"/>
    <w:rsid w:val="00563BD4"/>
    <w:rsid w:val="00570B76"/>
    <w:rsid w:val="00581D87"/>
    <w:rsid w:val="005951B2"/>
    <w:rsid w:val="005B2FDD"/>
    <w:rsid w:val="005E76D9"/>
    <w:rsid w:val="006133CB"/>
    <w:rsid w:val="006527BA"/>
    <w:rsid w:val="0066371E"/>
    <w:rsid w:val="00677D96"/>
    <w:rsid w:val="00701E6A"/>
    <w:rsid w:val="00710934"/>
    <w:rsid w:val="00723EE2"/>
    <w:rsid w:val="00785A24"/>
    <w:rsid w:val="007B2555"/>
    <w:rsid w:val="007F2AB6"/>
    <w:rsid w:val="00813090"/>
    <w:rsid w:val="00832DAF"/>
    <w:rsid w:val="008420E0"/>
    <w:rsid w:val="00845CF8"/>
    <w:rsid w:val="00857D74"/>
    <w:rsid w:val="0089427B"/>
    <w:rsid w:val="008A04AE"/>
    <w:rsid w:val="008F2BE8"/>
    <w:rsid w:val="009011B5"/>
    <w:rsid w:val="00902002"/>
    <w:rsid w:val="00920542"/>
    <w:rsid w:val="009267A4"/>
    <w:rsid w:val="0093471F"/>
    <w:rsid w:val="00950DB0"/>
    <w:rsid w:val="009B345D"/>
    <w:rsid w:val="009B463D"/>
    <w:rsid w:val="009B51EF"/>
    <w:rsid w:val="009D535C"/>
    <w:rsid w:val="009E429B"/>
    <w:rsid w:val="009E6CEE"/>
    <w:rsid w:val="009F2DC4"/>
    <w:rsid w:val="009F3723"/>
    <w:rsid w:val="00A0114F"/>
    <w:rsid w:val="00A14825"/>
    <w:rsid w:val="00A37D49"/>
    <w:rsid w:val="00A40105"/>
    <w:rsid w:val="00A940DC"/>
    <w:rsid w:val="00AB3F9D"/>
    <w:rsid w:val="00AB4092"/>
    <w:rsid w:val="00AC3223"/>
    <w:rsid w:val="00B007B5"/>
    <w:rsid w:val="00BD6E4F"/>
    <w:rsid w:val="00BD7D3F"/>
    <w:rsid w:val="00C02075"/>
    <w:rsid w:val="00C05618"/>
    <w:rsid w:val="00C200AE"/>
    <w:rsid w:val="00C45B85"/>
    <w:rsid w:val="00C82A9E"/>
    <w:rsid w:val="00C91A89"/>
    <w:rsid w:val="00CA53DE"/>
    <w:rsid w:val="00CB3FE2"/>
    <w:rsid w:val="00CB41FA"/>
    <w:rsid w:val="00CB70E3"/>
    <w:rsid w:val="00CE0E9F"/>
    <w:rsid w:val="00D44102"/>
    <w:rsid w:val="00D55575"/>
    <w:rsid w:val="00D84A26"/>
    <w:rsid w:val="00DD65EE"/>
    <w:rsid w:val="00DF24F6"/>
    <w:rsid w:val="00DF3267"/>
    <w:rsid w:val="00DF3C19"/>
    <w:rsid w:val="00DF6A13"/>
    <w:rsid w:val="00E06704"/>
    <w:rsid w:val="00E1622E"/>
    <w:rsid w:val="00E17B49"/>
    <w:rsid w:val="00E34B26"/>
    <w:rsid w:val="00E35D85"/>
    <w:rsid w:val="00E44C80"/>
    <w:rsid w:val="00E61C7C"/>
    <w:rsid w:val="00EA4177"/>
    <w:rsid w:val="00ED3F5B"/>
    <w:rsid w:val="00F1268F"/>
    <w:rsid w:val="00F433F9"/>
    <w:rsid w:val="00F64073"/>
    <w:rsid w:val="00F66D55"/>
    <w:rsid w:val="00F91589"/>
    <w:rsid w:val="00F941DD"/>
    <w:rsid w:val="00FB1B2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D87"/>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E76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E76D9"/>
    <w:rPr>
      <w:rFonts w:ascii="Tahoma" w:hAnsi="Tahoma" w:cs="Tahoma"/>
      <w:sz w:val="16"/>
      <w:szCs w:val="16"/>
    </w:rPr>
  </w:style>
  <w:style w:type="paragraph" w:styleId="PlainText">
    <w:name w:val="Plain Text"/>
    <w:aliases w:val="Текст Знак1 Знак,Текст Знак Знак Знак,Текст Знак1 Знак Знак Знак,Текст Знак Знак Знак Знак Знак,Текст Знак1 Знак Знак Знак Знак Знак,Текст Знак Знак Знак Знак Знак Знак Знак,Текст Знак1 Знак Знак Знак Знак Знак Знак Знак,Знак Знак Знак,Знак"/>
    <w:basedOn w:val="Normal"/>
    <w:link w:val="PlainTextChar"/>
    <w:uiPriority w:val="99"/>
    <w:rsid w:val="0039385B"/>
    <w:pPr>
      <w:spacing w:after="0" w:line="240" w:lineRule="auto"/>
    </w:pPr>
    <w:rPr>
      <w:rFonts w:ascii="Courier New" w:hAnsi="Courier New" w:cs="Courier New"/>
      <w:sz w:val="20"/>
      <w:szCs w:val="20"/>
    </w:rPr>
  </w:style>
  <w:style w:type="character" w:customStyle="1" w:styleId="PlainTextChar">
    <w:name w:val="Plain Text Char"/>
    <w:aliases w:val="Текст Знак1 Знак Char,Текст Знак Знак Знак Char,Текст Знак1 Знак Знак Знак Char,Текст Знак Знак Знак Знак Знак Char,Текст Знак1 Знак Знак Знак Знак Знак Char,Текст Знак Знак Знак Знак Знак Знак Знак Char,Знак Знак Знак Char,Знак Char"/>
    <w:basedOn w:val="DefaultParagraphFont"/>
    <w:link w:val="PlainText"/>
    <w:uiPriority w:val="99"/>
    <w:locked/>
    <w:rsid w:val="0039385B"/>
    <w:rPr>
      <w:rFonts w:ascii="Courier New" w:hAnsi="Courier New" w:cs="Courier New"/>
      <w:sz w:val="20"/>
      <w:szCs w:val="20"/>
    </w:rPr>
  </w:style>
  <w:style w:type="character" w:customStyle="1" w:styleId="a">
    <w:name w:val="Текст Знак"/>
    <w:basedOn w:val="DefaultParagraphFont"/>
    <w:link w:val="PlainText"/>
    <w:uiPriority w:val="99"/>
    <w:semiHidden/>
    <w:locked/>
    <w:rsid w:val="0039385B"/>
    <w:rPr>
      <w:rFonts w:ascii="Consolas" w:hAnsi="Consolas" w:cs="Consolas"/>
      <w:sz w:val="21"/>
      <w:szCs w:val="21"/>
    </w:rPr>
  </w:style>
  <w:style w:type="paragraph" w:styleId="ListParagraph">
    <w:name w:val="List Paragraph"/>
    <w:basedOn w:val="Normal"/>
    <w:uiPriority w:val="99"/>
    <w:qFormat/>
    <w:rsid w:val="0010523C"/>
    <w:pPr>
      <w:ind w:left="720"/>
    </w:pPr>
  </w:style>
  <w:style w:type="paragraph" w:styleId="NoSpacing">
    <w:name w:val="No Spacing"/>
    <w:uiPriority w:val="99"/>
    <w:qFormat/>
    <w:rsid w:val="0010523C"/>
    <w:rPr>
      <w:rFonts w:cs="Calibri"/>
    </w:rPr>
  </w:style>
  <w:style w:type="character" w:customStyle="1" w:styleId="apple-converted-space">
    <w:name w:val="apple-converted-space"/>
    <w:basedOn w:val="DefaultParagraphFont"/>
    <w:uiPriority w:val="99"/>
    <w:rsid w:val="0010523C"/>
    <w:rPr>
      <w:rFonts w:cs="Times New Roman"/>
    </w:rPr>
  </w:style>
  <w:style w:type="character" w:styleId="CommentReference">
    <w:name w:val="annotation reference"/>
    <w:basedOn w:val="DefaultParagraphFont"/>
    <w:uiPriority w:val="99"/>
    <w:semiHidden/>
    <w:rsid w:val="005E76D9"/>
    <w:rPr>
      <w:rFonts w:cs="Times New Roman"/>
      <w:sz w:val="16"/>
      <w:szCs w:val="16"/>
    </w:rPr>
  </w:style>
  <w:style w:type="paragraph" w:styleId="CommentText">
    <w:name w:val="annotation text"/>
    <w:basedOn w:val="Normal"/>
    <w:link w:val="CommentTextChar"/>
    <w:uiPriority w:val="99"/>
    <w:semiHidden/>
    <w:rsid w:val="005E76D9"/>
    <w:pPr>
      <w:spacing w:line="240" w:lineRule="auto"/>
    </w:pPr>
    <w:rPr>
      <w:sz w:val="20"/>
      <w:szCs w:val="20"/>
      <w:lang w:eastAsia="en-US"/>
    </w:rPr>
  </w:style>
  <w:style w:type="character" w:customStyle="1" w:styleId="CommentTextChar">
    <w:name w:val="Comment Text Char"/>
    <w:basedOn w:val="DefaultParagraphFont"/>
    <w:link w:val="CommentText"/>
    <w:uiPriority w:val="99"/>
    <w:semiHidden/>
    <w:locked/>
    <w:rsid w:val="005E76D9"/>
    <w:rPr>
      <w:rFonts w:eastAsia="Times New Roman" w:cs="Times New Roman"/>
      <w:sz w:val="20"/>
      <w:szCs w:val="20"/>
      <w:lang w:eastAsia="en-US"/>
    </w:rPr>
  </w:style>
  <w:style w:type="paragraph" w:customStyle="1" w:styleId="ConsPlusNormal">
    <w:name w:val="ConsPlusNormal"/>
    <w:uiPriority w:val="99"/>
    <w:rsid w:val="0033519F"/>
    <w:pPr>
      <w:widowControl w:val="0"/>
      <w:autoSpaceDE w:val="0"/>
      <w:autoSpaceDN w:val="0"/>
      <w:adjustRightInd w:val="0"/>
      <w:ind w:firstLine="720"/>
    </w:pPr>
    <w:rPr>
      <w:rFonts w:ascii="Arial" w:hAnsi="Arial" w:cs="Arial"/>
      <w:sz w:val="20"/>
      <w:szCs w:val="20"/>
    </w:rPr>
  </w:style>
  <w:style w:type="paragraph" w:styleId="Header">
    <w:name w:val="header"/>
    <w:basedOn w:val="Normal"/>
    <w:link w:val="HeaderChar"/>
    <w:uiPriority w:val="99"/>
    <w:rsid w:val="0017574D"/>
    <w:pPr>
      <w:tabs>
        <w:tab w:val="center" w:pos="4677"/>
        <w:tab w:val="right" w:pos="9355"/>
      </w:tabs>
    </w:pPr>
  </w:style>
  <w:style w:type="character" w:customStyle="1" w:styleId="HeaderChar">
    <w:name w:val="Header Char"/>
    <w:basedOn w:val="DefaultParagraphFont"/>
    <w:link w:val="Header"/>
    <w:uiPriority w:val="99"/>
    <w:semiHidden/>
    <w:locked/>
    <w:rsid w:val="00CB70E3"/>
    <w:rPr>
      <w:rFonts w:cs="Times New Roman"/>
    </w:rPr>
  </w:style>
  <w:style w:type="character" w:styleId="PageNumber">
    <w:name w:val="page number"/>
    <w:basedOn w:val="DefaultParagraphFont"/>
    <w:uiPriority w:val="99"/>
    <w:rsid w:val="0017574D"/>
    <w:rPr>
      <w:rFonts w:cs="Times New Roman"/>
    </w:rPr>
  </w:style>
  <w:style w:type="paragraph" w:styleId="Footer">
    <w:name w:val="footer"/>
    <w:basedOn w:val="Normal"/>
    <w:link w:val="FooterChar"/>
    <w:uiPriority w:val="99"/>
    <w:rsid w:val="0017574D"/>
    <w:pPr>
      <w:tabs>
        <w:tab w:val="center" w:pos="4677"/>
        <w:tab w:val="right" w:pos="9355"/>
      </w:tabs>
    </w:pPr>
  </w:style>
  <w:style w:type="character" w:customStyle="1" w:styleId="FooterChar">
    <w:name w:val="Footer Char"/>
    <w:basedOn w:val="DefaultParagraphFont"/>
    <w:link w:val="Footer"/>
    <w:uiPriority w:val="99"/>
    <w:semiHidden/>
    <w:locked/>
    <w:rsid w:val="00CB70E3"/>
    <w:rPr>
      <w:rFonts w:cs="Times New Roman"/>
    </w:rPr>
  </w:style>
  <w:style w:type="character" w:styleId="Hyperlink">
    <w:name w:val="Hyperlink"/>
    <w:basedOn w:val="DefaultParagraphFont"/>
    <w:uiPriority w:val="99"/>
    <w:rsid w:val="00CB41F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675767B968D70FFCC28E9ED72BF4F4CD30915D40A2BDF4A2285D585237DBFC73AC4FEDD14B73694lCV0K" TargetMode="External"/><Relationship Id="rId117" Type="http://schemas.openxmlformats.org/officeDocument/2006/relationships/hyperlink" Target="consultantplus://offline/ref=2FC76A766AF5419A59A97A75F7F70E74DE4519037220E1A03D393FC797B74F960C305BDE7879h63FH" TargetMode="External"/><Relationship Id="rId21" Type="http://schemas.openxmlformats.org/officeDocument/2006/relationships/hyperlink" Target="consultantplus://offline/ref=A675767B968D70FFCC28E9ED72BF4F4CD30915D40A2BDF4A2285D585237DBFC73AC4FEDE15lBVEK" TargetMode="External"/><Relationship Id="rId42" Type="http://schemas.openxmlformats.org/officeDocument/2006/relationships/hyperlink" Target="consultantplus://offline/ref=A675767B968D70FFCC28E9ED72BF4F4CD30915D40A2BDF4A2285D585237DBFC73AC4FEDD14B73396lCV5K" TargetMode="External"/><Relationship Id="rId47" Type="http://schemas.openxmlformats.org/officeDocument/2006/relationships/hyperlink" Target="consultantplus://offline/ref=6CB82D9F3E044F9FDDE708A31DC50437835CB8DB7BE07C3F79B2EFB6699C839FD8DC9FAD8CDE6114JDy2K" TargetMode="External"/><Relationship Id="rId63" Type="http://schemas.openxmlformats.org/officeDocument/2006/relationships/hyperlink" Target="consultantplus://offline/ref=6CB82D9F3E044F9FDDE708A31DC50437835CB8DB7BE07C3F79B2EFB6699C839FD8DC9FAE8EDBJ6yDK" TargetMode="External"/><Relationship Id="rId68" Type="http://schemas.openxmlformats.org/officeDocument/2006/relationships/hyperlink" Target="consultantplus://offline/ref=6CB82D9F3E044F9FDDE708A31DC50437835CB8DB7BE07C3F79B2EFB6699C839FD8DC9FAF84DAJ6y9K" TargetMode="External"/><Relationship Id="rId84" Type="http://schemas.openxmlformats.org/officeDocument/2006/relationships/hyperlink" Target="consultantplus://offline/ref=6CB82D9F3E044F9FDDE708A31DC50437835CB8DB7BE07C3F79B2EFB6699C839FD8DC9FAD8BJDyBK" TargetMode="External"/><Relationship Id="rId89" Type="http://schemas.openxmlformats.org/officeDocument/2006/relationships/hyperlink" Target="consultantplus://offline/ref=C239B33BFCA360023E9F46A0A8E41AD9C4BEDF4C46ADB7930BE5394E85562EBBCB47A9A86F10W8mCK" TargetMode="External"/><Relationship Id="rId112" Type="http://schemas.openxmlformats.org/officeDocument/2006/relationships/hyperlink" Target="consultantplus://offline/ref=2FC76A766AF5419A59A97A75F7F70E74DE4519037220E1A03D393FC797B74F960C305BDE7879h63FH" TargetMode="External"/><Relationship Id="rId16" Type="http://schemas.openxmlformats.org/officeDocument/2006/relationships/hyperlink" Target="consultantplus://offline/ref=6D98BF012C82702EB74A1C88A67C5B84BCBE92472E6C180F49EE79B72B18B616604BD06BDD039AEBA3U5P" TargetMode="External"/><Relationship Id="rId107" Type="http://schemas.openxmlformats.org/officeDocument/2006/relationships/hyperlink" Target="consultantplus://offline/ref=C239B33BFCA360023E9F46A0A8E41AD9C4BEDF4C46ADB7930BE5394E85562EBBCB47A9AB69W1m7K" TargetMode="External"/><Relationship Id="rId11" Type="http://schemas.openxmlformats.org/officeDocument/2006/relationships/hyperlink" Target="consultantplus://offline/ref=A675767B968D70FFCC28E9ED72BF4F4CD30915D40A2BDF4A2285D585237DBFC73AC4FEDD14B73A92lCV5K" TargetMode="External"/><Relationship Id="rId32" Type="http://schemas.openxmlformats.org/officeDocument/2006/relationships/hyperlink" Target="consultantplus://offline/ref=A675767B968D70FFCC28E9ED72BF4F4CD30915D40A2BDF4A2285D585237DBFC73AC4FEDD12lBVEK" TargetMode="External"/><Relationship Id="rId37" Type="http://schemas.openxmlformats.org/officeDocument/2006/relationships/hyperlink" Target="consultantplus://offline/ref=A675767B968D70FFCC28E9ED72BF4F4CD30915D40A2BDF4A2285D585237DBFC73AC4FEDD14B73191lCV2K" TargetMode="External"/><Relationship Id="rId53" Type="http://schemas.openxmlformats.org/officeDocument/2006/relationships/hyperlink" Target="consultantplus://offline/ref=6CB82D9F3E044F9FDDE708A31DC50437835CB8DB7BE07C3F79B2EFB6699C839FD8DC9FAD8CDE6112JDy6K" TargetMode="External"/><Relationship Id="rId58" Type="http://schemas.openxmlformats.org/officeDocument/2006/relationships/hyperlink" Target="consultantplus://offline/ref=6CB82D9F3E044F9FDDE708A31DC50437835CB8DB7BE07C3F79B2EFB6699C839FD8DC9FAD8CDE6110JDy7K" TargetMode="External"/><Relationship Id="rId74" Type="http://schemas.openxmlformats.org/officeDocument/2006/relationships/hyperlink" Target="consultantplus://offline/ref=6CB82D9F3E044F9FDDE708A31DC50437835CB8DB7BE07C3F79B2EFB6699C839FD8DC9FAD8CDF6814JDy0K" TargetMode="External"/><Relationship Id="rId79" Type="http://schemas.openxmlformats.org/officeDocument/2006/relationships/hyperlink" Target="consultantplus://offline/ref=6CB82D9F3E044F9FDDE708A31DC50437835CB8DB7BE07C3F79B2EFB6699C839FD8DC9FAE84D9J6yAK" TargetMode="External"/><Relationship Id="rId102" Type="http://schemas.openxmlformats.org/officeDocument/2006/relationships/hyperlink" Target="consultantplus://offline/ref=C239B33BFCA360023E9F46A0A8E41AD9C4BEDF4C46ADB7930BE5394E85562EBBCB47A9AB6E138DD6WEm2K" TargetMode="External"/><Relationship Id="rId123"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consultantplus://offline/ref=6CB82D9F3E044F9FDDE708A31DC50437835CB8DB7BE07C3F79B2EFB6699C839FD8DC9FAD8CDE611EJDy6K" TargetMode="External"/><Relationship Id="rId82" Type="http://schemas.openxmlformats.org/officeDocument/2006/relationships/hyperlink" Target="consultantplus://offline/ref=6CB82D9F3E044F9FDDE708A31DC50437835CB8DB7BE07C3F79B2EFB6699C839FD8DC9FAD8ADBJ6yEK" TargetMode="External"/><Relationship Id="rId90" Type="http://schemas.openxmlformats.org/officeDocument/2006/relationships/hyperlink" Target="consultantplus://offline/ref=C239B33BFCA360023E9F46A0A8E41AD9C4BEDF4C46ADB7930BE5394E85562EBBCB47A9AC67W1m5K" TargetMode="External"/><Relationship Id="rId95" Type="http://schemas.openxmlformats.org/officeDocument/2006/relationships/hyperlink" Target="consultantplus://offline/ref=C239B33BFCA360023E9F46A0A8E41AD9C4BEDF4C46ADB7930BE5394E85562EBBCB47A9AD6EW1mAK" TargetMode="External"/><Relationship Id="rId19" Type="http://schemas.openxmlformats.org/officeDocument/2006/relationships/hyperlink" Target="consultantplus://offline/ref=A675767B968D70FFCC28E9ED72BF4F4CD30915D40A2BDF4A2285D585237DBFC73AC4FEDD14B73096lCV3K" TargetMode="External"/><Relationship Id="rId14" Type="http://schemas.openxmlformats.org/officeDocument/2006/relationships/hyperlink" Target="consultantplus://offline/ref=A675767B968D70FFCC28E9ED72BF4F4CD30915D40A2BDF4A2285D585237DBFC73AC4FEDD14B73093lCVFK" TargetMode="External"/><Relationship Id="rId22" Type="http://schemas.openxmlformats.org/officeDocument/2006/relationships/hyperlink" Target="consultantplus://offline/ref=A675767B968D70FFCC28E9ED72BF4F4CD30915D40A2BDF4A2285D585237DBFC73AC4FEDD14B73B93lCV4K" TargetMode="External"/><Relationship Id="rId27" Type="http://schemas.openxmlformats.org/officeDocument/2006/relationships/hyperlink" Target="consultantplus://offline/ref=A675767B968D70FFCC28E9ED72BF4F4CD30915D40A2BDF4A2285D585237DBFC73AC4FEDD14B73696lCV1K" TargetMode="External"/><Relationship Id="rId30" Type="http://schemas.openxmlformats.org/officeDocument/2006/relationships/hyperlink" Target="consultantplus://offline/ref=A675767B968D70FFCC28E9ED72BF4F4CD30915D40A2BDF4A2285D585237DBFC73AC4FEDD14B73296lCV2K" TargetMode="External"/><Relationship Id="rId35" Type="http://schemas.openxmlformats.org/officeDocument/2006/relationships/hyperlink" Target="consultantplus://offline/ref=A675767B968D70FFCC28E9ED72BF4F4CD30915D40A2BDF4A2285D585237DBFC73AC4FEDD14B73397lCV7K" TargetMode="External"/><Relationship Id="rId43" Type="http://schemas.openxmlformats.org/officeDocument/2006/relationships/hyperlink" Target="consultantplus://offline/ref=6CB82D9F3E044F9FDDE708A31DC50437835CB8DB7BE07C3F79B2EFB6699C839FD8DC9FAD8CDE6115JDy4K" TargetMode="External"/><Relationship Id="rId48" Type="http://schemas.openxmlformats.org/officeDocument/2006/relationships/hyperlink" Target="consultantplus://offline/ref=6CB82D9F3E044F9FDDE708A31DC50437835CB8DB7BE07C3F79B2EFB6699C839FD8DC9FAB8CJDy8K" TargetMode="External"/><Relationship Id="rId56" Type="http://schemas.openxmlformats.org/officeDocument/2006/relationships/hyperlink" Target="consultantplus://offline/ref=6CB82D9F3E044F9FDDE708A31DC50437835CB8DB7BE07C3F79B2EFB6699C839FD8DC9FA88ED6J6yDK" TargetMode="External"/><Relationship Id="rId64" Type="http://schemas.openxmlformats.org/officeDocument/2006/relationships/hyperlink" Target="consultantplus://offline/ref=6CB82D9F3E044F9FDDE708A31DC50437835CB8DB7BE07C3F79B2EFB6699C839FD8DC9FAF84DDJ6y1K" TargetMode="External"/><Relationship Id="rId69" Type="http://schemas.openxmlformats.org/officeDocument/2006/relationships/hyperlink" Target="consultantplus://offline/ref=6CB82D9F3E044F9FDDE708A31DC50437835CB8DB7BE07C3F79B2EFB6699C839FD8DC9FAF88D6J6y1K" TargetMode="External"/><Relationship Id="rId77" Type="http://schemas.openxmlformats.org/officeDocument/2006/relationships/hyperlink" Target="consultantplus://offline/ref=6CB82D9F3E044F9FDDE708A31DC50437835CB8DB7BE07C3F79B2EFB6699C839FD8DC9FAD8CDF6812JDy5K" TargetMode="External"/><Relationship Id="rId100" Type="http://schemas.openxmlformats.org/officeDocument/2006/relationships/hyperlink" Target="consultantplus://offline/ref=C239B33BFCA360023E9F46A0A8E41AD9C4BEDF4C46ADB7930BE5394E85562EBBCB47A9A86614W8m8K" TargetMode="External"/><Relationship Id="rId105" Type="http://schemas.openxmlformats.org/officeDocument/2006/relationships/hyperlink" Target="consultantplus://offline/ref=C239B33BFCA360023E9F46A0A8E41AD9C4BEDF4C46ADB7930BE5394E85562EBBCB47A9A86615W8mFK" TargetMode="External"/><Relationship Id="rId113" Type="http://schemas.openxmlformats.org/officeDocument/2006/relationships/hyperlink" Target="consultantplus://offline/ref=2FC76A766AF5419A59A97A75F7F70E74DE4519037220E1A03D393FC797B74F960C305BD97Fh73FH" TargetMode="External"/><Relationship Id="rId118" Type="http://schemas.openxmlformats.org/officeDocument/2006/relationships/hyperlink" Target="consultantplus://offline/ref=2FC76A766AF5419A59A97A75F7F70E74DE4519037220E1A03D393FC797B74F960C305BDC787E6C15hC3DH" TargetMode="External"/><Relationship Id="rId8" Type="http://schemas.openxmlformats.org/officeDocument/2006/relationships/hyperlink" Target="http://base.garant.ru/12125267/12/" TargetMode="External"/><Relationship Id="rId51" Type="http://schemas.openxmlformats.org/officeDocument/2006/relationships/hyperlink" Target="consultantplus://offline/ref=6CB82D9F3E044F9FDDE708A31DC50437835CB8DB7BE07C3F79B2EFB6699C839FD8DC9FAE8DDAJ6y9K" TargetMode="External"/><Relationship Id="rId72" Type="http://schemas.openxmlformats.org/officeDocument/2006/relationships/hyperlink" Target="consultantplus://offline/ref=6CB82D9F3E044F9FDDE708A31DC50437835CB8DB7BE07C3F79B2EFB6699C839FD8DC9FAD8CDA6917JDy2K" TargetMode="External"/><Relationship Id="rId80" Type="http://schemas.openxmlformats.org/officeDocument/2006/relationships/hyperlink" Target="consultantplus://offline/ref=6CB82D9F3E044F9FDDE708A31DC50437835CB8DB7BE07C3F79B2EFB6699C839FD8DC9FAF8BDEJ6yCK" TargetMode="External"/><Relationship Id="rId85" Type="http://schemas.openxmlformats.org/officeDocument/2006/relationships/hyperlink" Target="consultantplus://offline/ref=251F36CA986C7567FF5E5366125662E25CA888610D76A43F5C6AD9FF824052D18B42FC85E620982CAFf0L" TargetMode="External"/><Relationship Id="rId93" Type="http://schemas.openxmlformats.org/officeDocument/2006/relationships/hyperlink" Target="consultantplus://offline/ref=C239B33BFCA360023E9F46A0A8E41AD9C4BEDF4C46ADB7930BE5394E85562EBBCB47A9AB6E1284D7WEmEK" TargetMode="External"/><Relationship Id="rId98" Type="http://schemas.openxmlformats.org/officeDocument/2006/relationships/hyperlink" Target="consultantplus://offline/ref=C239B33BFCA360023E9F46A0A8E41AD9C4BEDF4C46ADB7930BE5394E85562EBBCB47A9AB6E1284D1WEmAK" TargetMode="External"/><Relationship Id="rId12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consultantplus://offline/ref=A675767B968D70FFCC28E9ED72BF4F4CD30915D40A2BDF4A2285D585237DBFC73AC4FEDD14B73A96lCVEK" TargetMode="External"/><Relationship Id="rId17" Type="http://schemas.openxmlformats.org/officeDocument/2006/relationships/hyperlink" Target="consultantplus://offline/ref=A675767B968D70FFCC28E9ED72BF4F4CD30915D40A2BDF4A2285D585237DBFC73AC4FEDD14B73197lCV0K" TargetMode="External"/><Relationship Id="rId25" Type="http://schemas.openxmlformats.org/officeDocument/2006/relationships/hyperlink" Target="consultantplus://offline/ref=A675767B968D70FFCC28E9ED72BF4F4CD30915D40A2BDF4A2285D585237DBFC73AC4FEDD14B7309FlCV2K" TargetMode="External"/><Relationship Id="rId33" Type="http://schemas.openxmlformats.org/officeDocument/2006/relationships/hyperlink" Target="consultantplus://offline/ref=A675767B968D70FFCC28E9ED72BF4F4CD30A10DC042DDF4A2285D585237DBFC73AC4FEDD14B73293lCV7K" TargetMode="External"/><Relationship Id="rId38" Type="http://schemas.openxmlformats.org/officeDocument/2006/relationships/hyperlink" Target="consultantplus://offline/ref=A675767B968D70FFCC28E9ED72BF4F4CD30915D40A2BDF4A2285D585237DBFC73AC4FEDD14B73A92lCV5K" TargetMode="External"/><Relationship Id="rId46" Type="http://schemas.openxmlformats.org/officeDocument/2006/relationships/hyperlink" Target="consultantplus://offline/ref=6CB82D9F3E044F9FDDE708A31DC50437835CB8DB7BE07C3F79B2EFB6699C839FD8DC9FAE84DBJ6yDK" TargetMode="External"/><Relationship Id="rId59" Type="http://schemas.openxmlformats.org/officeDocument/2006/relationships/hyperlink" Target="consultantplus://offline/ref=6CB82D9F3E044F9FDDE708A31DC50437835CB8DB7BE07C3F79B2EFB6699C839FD8DC9FAD8CDE6110JDy5K" TargetMode="External"/><Relationship Id="rId67" Type="http://schemas.openxmlformats.org/officeDocument/2006/relationships/hyperlink" Target="consultantplus://offline/ref=6CB82D9F3E044F9FDDE708A31DC50437835CB8DB7BE07C3F79B2EFB6699C839FD8DC9FAE8ED8J6yAK" TargetMode="External"/><Relationship Id="rId103" Type="http://schemas.openxmlformats.org/officeDocument/2006/relationships/hyperlink" Target="consultantplus://offline/ref=C239B33BFCA360023E9F46A0A8E41AD9C4BEDF4C46ADB7930BE5394E85562EBBCB47A9AB6E138DD7WEmCK" TargetMode="External"/><Relationship Id="rId108" Type="http://schemas.openxmlformats.org/officeDocument/2006/relationships/hyperlink" Target="consultantplus://offline/ref=2FC76A766AF5419A59A97A75F7F70E74DE4519037220E1A03D393FC797B74F960C305BDE7C72h634H" TargetMode="External"/><Relationship Id="rId116" Type="http://schemas.openxmlformats.org/officeDocument/2006/relationships/hyperlink" Target="consultantplus://offline/ref=2FC76A766AF5419A59A97A75F7F70E74DE4519037220E1A03D393FC797B74F960C305BDC787E6D1AhC3CH" TargetMode="External"/><Relationship Id="rId20" Type="http://schemas.openxmlformats.org/officeDocument/2006/relationships/hyperlink" Target="consultantplus://offline/ref=A675767B968D70FFCC28E9ED72BF4F4CD30915D40A2BDF4A2285D585237DBFC73AC4FEDD14lBV3K" TargetMode="External"/><Relationship Id="rId41" Type="http://schemas.openxmlformats.org/officeDocument/2006/relationships/hyperlink" Target="consultantplus://offline/ref=A675767B968D70FFCC28E9ED72BF4F4CD30915D40A2BDF4A2285D585237DBFC73AC4FEDD14B73B97lCV6K" TargetMode="External"/><Relationship Id="rId54" Type="http://schemas.openxmlformats.org/officeDocument/2006/relationships/hyperlink" Target="consultantplus://offline/ref=6CB82D9F3E044F9FDDE708A31DC50437835CB8DB7BE07C3F79B2EFB6699C839FD8DC9FAD8CDE6112JDy2K" TargetMode="External"/><Relationship Id="rId62" Type="http://schemas.openxmlformats.org/officeDocument/2006/relationships/hyperlink" Target="consultantplus://offline/ref=6CB82D9F3E044F9FDDE708A31DC50437835CB8DB7BE07C3F79B2EFB6699C839FD8DC9FAE8EDBJ6yBK" TargetMode="External"/><Relationship Id="rId70" Type="http://schemas.openxmlformats.org/officeDocument/2006/relationships/hyperlink" Target="consultantplus://offline/ref=6CB82D9F3E044F9FDDE708A31DC50437835CB8DB7BE07C3F79B2EFB6699C839FD8DC9FAF85DAJ6yBK" TargetMode="External"/><Relationship Id="rId75" Type="http://schemas.openxmlformats.org/officeDocument/2006/relationships/hyperlink" Target="consultantplus://offline/ref=6CB82D9F3E044F9FDDE708A31DC50437835CB8DB7BE07C3F79B2EFB6699C839FD8DC9FAE89DDJ6yAK" TargetMode="External"/><Relationship Id="rId83" Type="http://schemas.openxmlformats.org/officeDocument/2006/relationships/hyperlink" Target="consultantplus://offline/ref=6CB82D9F3E044F9FDDE708A31DC50437835CB8DB7BE07C3F79B2EFB6699C839FD8DC9FAD8CDA6916JDy3K" TargetMode="External"/><Relationship Id="rId88" Type="http://schemas.openxmlformats.org/officeDocument/2006/relationships/hyperlink" Target="consultantplus://offline/ref=C239B33BFCA360023E9F46A0A8E41AD9C4BEDF4C46ADB7930BE5394E85562EBBCB47A9A86617W8mDK" TargetMode="External"/><Relationship Id="rId91" Type="http://schemas.openxmlformats.org/officeDocument/2006/relationships/hyperlink" Target="consultantplus://offline/ref=C239B33BFCA360023E9F46A0A8E41AD9C4BEDF4C46ADB7930BE5394E85562EBBCB47A9AB6E168DD3WEmDK" TargetMode="External"/><Relationship Id="rId96" Type="http://schemas.openxmlformats.org/officeDocument/2006/relationships/hyperlink" Target="consultantplus://offline/ref=C239B33BFCA360023E9F46A0A8E41AD9C4BEDF4C46ADB7930BE5394E85562EBBCB47A9AB6E1284D0WEmEK" TargetMode="External"/><Relationship Id="rId111" Type="http://schemas.openxmlformats.org/officeDocument/2006/relationships/hyperlink" Target="consultantplus://offline/ref=2FC76A766AF5419A59A97A75F7F70E74DE4519037220E1A03D393FC797B74F960C305BDE7879h63FH"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A675767B968D70FFCC28E9ED72BF4F4CD30915D40A2BDF4A2285D585237DBFC73AC4FEDD14B73194lCV2K" TargetMode="External"/><Relationship Id="rId23" Type="http://schemas.openxmlformats.org/officeDocument/2006/relationships/hyperlink" Target="consultantplus://offline/ref=A675767B968D70FFCC28E9ED72BF4F4CD30915D40A2BDF4A2285D585237DBFC73AC4FEDD14B7349ElCVEK" TargetMode="External"/><Relationship Id="rId28" Type="http://schemas.openxmlformats.org/officeDocument/2006/relationships/hyperlink" Target="consultantplus://offline/ref=A675767B968D70FFCC28E9ED72BF4F4CD30915D40A2BDF4A2285D585237DBFC73AC4FEDD14B73694lCV3K" TargetMode="External"/><Relationship Id="rId36" Type="http://schemas.openxmlformats.org/officeDocument/2006/relationships/hyperlink" Target="consultantplus://offline/ref=A675767B968D70FFCC28E9ED72BF4F4CD30915D40A2BDF4A2285D585237DBFC73AC4FEDD14B73396lCV7K" TargetMode="External"/><Relationship Id="rId49" Type="http://schemas.openxmlformats.org/officeDocument/2006/relationships/hyperlink" Target="consultantplus://offline/ref=6CB82D9F3E044F9FDDE708A31DC50437835CB8DB7BE07C3F79B2EFB6699C839FD8DC9FAB8CJDy6K" TargetMode="External"/><Relationship Id="rId57" Type="http://schemas.openxmlformats.org/officeDocument/2006/relationships/hyperlink" Target="consultantplus://offline/ref=6CB82D9F3E044F9FDDE708A31DC50437835CB8DB7BE07C3F79B2EFB6699C839FD8DC9FA88ED6J6yFK" TargetMode="External"/><Relationship Id="rId106" Type="http://schemas.openxmlformats.org/officeDocument/2006/relationships/hyperlink" Target="consultantplus://offline/ref=C239B33BFCA360023E9F46A0A8E41AD9C4BEDF4C46ADB7930BE5394E85562EBBCB47A9AB6E138DD3WEmDK" TargetMode="External"/><Relationship Id="rId114" Type="http://schemas.openxmlformats.org/officeDocument/2006/relationships/hyperlink" Target="consultantplus://offline/ref=2FC76A766AF5419A59A97A75F7F70E74DE4519037220E1A03D393FC797B74F960C305BDF7D79h63BH" TargetMode="External"/><Relationship Id="rId119" Type="http://schemas.openxmlformats.org/officeDocument/2006/relationships/hyperlink" Target="consultantplus://offline/ref=87EC234103E4D19FF040CA5D9BC0E36444A3797C16699C04E01BBE11B20FC5F3026BABB1000311AEi2A1P" TargetMode="External"/><Relationship Id="rId10" Type="http://schemas.openxmlformats.org/officeDocument/2006/relationships/hyperlink" Target="consultantplus://offline/ref=A675767B968D70FFCC28E9ED72BF4F4CD30915D40A2BDF4A2285D585237DBFC73AC4FEDD14B73290lCV6K" TargetMode="External"/><Relationship Id="rId31" Type="http://schemas.openxmlformats.org/officeDocument/2006/relationships/hyperlink" Target="consultantplus://offline/ref=A675767B968D70FFCC28E9ED72BF4F4CD30915D40A2BDF4A2285D585237DBFC73AC4FEDD14B73592lCV5K" TargetMode="External"/><Relationship Id="rId44" Type="http://schemas.openxmlformats.org/officeDocument/2006/relationships/hyperlink" Target="consultantplus://offline/ref=6CB82D9F3E044F9FDDE708A31DC50437835CB8DB7BE07C3F79B2EFB6699C839FD8DC9FAA85JDy9K" TargetMode="External"/><Relationship Id="rId52" Type="http://schemas.openxmlformats.org/officeDocument/2006/relationships/hyperlink" Target="consultantplus://offline/ref=6CB82D9F3E044F9FDDE708A31DC50437835CB8DB7BE07C3F79B2EFB6699C839FD8DC9FAD8CDE6113JDy0K" TargetMode="External"/><Relationship Id="rId60" Type="http://schemas.openxmlformats.org/officeDocument/2006/relationships/hyperlink" Target="consultantplus://offline/ref=6CB82D9F3E044F9FDDE708A31DC50437835CB8DB7BE07C3F79B2EFB6699C839FD8DC9FAD8CDE6110JDy3K" TargetMode="External"/><Relationship Id="rId65" Type="http://schemas.openxmlformats.org/officeDocument/2006/relationships/hyperlink" Target="consultantplus://offline/ref=6CB82D9F3E044F9FDDE708A31DC50437835CB8DB7BE07C3F79B2EFB6699C839FD8DC9FAD8CDA681FJDy2K" TargetMode="External"/><Relationship Id="rId73" Type="http://schemas.openxmlformats.org/officeDocument/2006/relationships/hyperlink" Target="consultantplus://offline/ref=6CB82D9F3E044F9FDDE708A31DC50437835CB8DB7BE07C3F79B2EFB6699C839FD8DC9FAD8CDF6814JDy5K" TargetMode="External"/><Relationship Id="rId78" Type="http://schemas.openxmlformats.org/officeDocument/2006/relationships/hyperlink" Target="consultantplus://offline/ref=6CB82D9F3E044F9FDDE708A31DC50437835CB8DB7BE07C3F79B2EFB6699C839FD8DC9FAD8CDF6812JDy1K" TargetMode="External"/><Relationship Id="rId81" Type="http://schemas.openxmlformats.org/officeDocument/2006/relationships/hyperlink" Target="consultantplus://offline/ref=6CB82D9F3E044F9FDDE708A31DC50437835CB8DB7BE07C3F79B2EFB6699C839FD8DC9FAD8CDF6810JDy1K" TargetMode="External"/><Relationship Id="rId86" Type="http://schemas.openxmlformats.org/officeDocument/2006/relationships/hyperlink" Target="consultantplus://offline/ref=251F36CA986C7567FF5E5366125662E25CA888610D76A43F5C6AD9FF824052D18B42FC85E6209822AFfDL" TargetMode="External"/><Relationship Id="rId94" Type="http://schemas.openxmlformats.org/officeDocument/2006/relationships/hyperlink" Target="consultantplus://offline/ref=C239B33BFCA360023E9F46A0A8E41AD9C4BEDF4C46ADB7930BE5394E85562EBBCB47A9A86614W8mDK" TargetMode="External"/><Relationship Id="rId99" Type="http://schemas.openxmlformats.org/officeDocument/2006/relationships/hyperlink" Target="consultantplus://offline/ref=C239B33BFCA360023E9F46A0A8E41AD9C4BEDF4C46ADB7930BE5394E85562EBBCB47A9AB6E1284D1WEmEK" TargetMode="External"/><Relationship Id="rId101" Type="http://schemas.openxmlformats.org/officeDocument/2006/relationships/hyperlink" Target="consultantplus://offline/ref=C239B33BFCA360023E9F46A0A8E41AD9C4BDD64B48A8B7930BE5394E85562EBBCB47A9AB6E128DD5WEmFK"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675767B968D70FFCC28E9ED72BF4F4CD30A15D20321DF4A2285D58523l7VDK" TargetMode="External"/><Relationship Id="rId13" Type="http://schemas.openxmlformats.org/officeDocument/2006/relationships/hyperlink" Target="consultantplus://offline/ref=A675767B968D70FFCC28E9ED72BF4F4CD30915D40A2BDF4A2285D585237DBFC73AC4FEDD14B73A92lCV5K" TargetMode="External"/><Relationship Id="rId18" Type="http://schemas.openxmlformats.org/officeDocument/2006/relationships/hyperlink" Target="consultantplus://offline/ref=A675767B968D70FFCC28E9ED72BF4F4CD30915D40A2BDF4A2285D585237DBFC73AC4FEDD14B73097lCVFK" TargetMode="External"/><Relationship Id="rId39" Type="http://schemas.openxmlformats.org/officeDocument/2006/relationships/hyperlink" Target="consultantplus://offline/ref=A675767B968D70FFCC28E9ED72BF4F4CD30D14DD0328DF4A2285D585237DBFC73AC4FEDD14B23B91lCV6K" TargetMode="External"/><Relationship Id="rId109" Type="http://schemas.openxmlformats.org/officeDocument/2006/relationships/hyperlink" Target="consultantplus://offline/ref=2FC76A766AF5419A59A97A75F7F70E74DE4519037220E1A03D393FC797B74F960C305BDE7C73h63CH" TargetMode="External"/><Relationship Id="rId34" Type="http://schemas.openxmlformats.org/officeDocument/2006/relationships/hyperlink" Target="consultantplus://offline/ref=A675767B968D70FFCC28E9ED72BF4F4CD30915D40A2BDF4A2285D585237DBFC73AC4FEDD14B73397lCV7K" TargetMode="External"/><Relationship Id="rId50" Type="http://schemas.openxmlformats.org/officeDocument/2006/relationships/hyperlink" Target="consultantplus://offline/ref=6CB82D9F3E044F9FDDE708A31DC50437835CB8DB7BE07C3F79B2EFB6699C839FD8DC9FAD8CDE6113JDy2K" TargetMode="External"/><Relationship Id="rId55" Type="http://schemas.openxmlformats.org/officeDocument/2006/relationships/hyperlink" Target="consultantplus://offline/ref=6CB82D9F3E044F9FDDE708A31DC50437835CB8DB7BE07C3F79B2EFB6699C839FD8DC9FAD8CD6J6yEK" TargetMode="External"/><Relationship Id="rId76" Type="http://schemas.openxmlformats.org/officeDocument/2006/relationships/hyperlink" Target="consultantplus://offline/ref=6CB82D9F3E044F9FDDE708A31DC50437835CB8DB7BE07C3F79B2EFB6699C839FD8DC9FAE89DDJ6yBK" TargetMode="External"/><Relationship Id="rId97" Type="http://schemas.openxmlformats.org/officeDocument/2006/relationships/hyperlink" Target="consultantplus://offline/ref=C239B33BFCA360023E9F46A0A8E41AD9C4BEDF4C46ADB7930BE5394E85562EBBCB47A9AB6E1284D0WEmCK" TargetMode="External"/><Relationship Id="rId104" Type="http://schemas.openxmlformats.org/officeDocument/2006/relationships/hyperlink" Target="consultantplus://offline/ref=C239B33BFCA360023E9F46A0A8E41AD9C4BEDF4C46ADB7930BE5394E85562EBBCB47A9A96E12W8m8K" TargetMode="External"/><Relationship Id="rId120" Type="http://schemas.openxmlformats.org/officeDocument/2006/relationships/hyperlink" Target="consultantplus://offline/ref=87EC234103E4D19FF040CA5D9BC0E36444A3797C16699C04E01BBE11B20FC5F3026BABB100011FA7i2A0P" TargetMode="External"/><Relationship Id="rId7" Type="http://schemas.openxmlformats.org/officeDocument/2006/relationships/hyperlink" Target="http://base.garant.ru/12125267/1/" TargetMode="External"/><Relationship Id="rId71" Type="http://schemas.openxmlformats.org/officeDocument/2006/relationships/hyperlink" Target="consultantplus://offline/ref=6CB82D9F3E044F9FDDE708A31DC50437835CB8DB7BE07C3F79B2EFB6699C839FD8DC9FAD8CDF6817JDy1K" TargetMode="External"/><Relationship Id="rId92" Type="http://schemas.openxmlformats.org/officeDocument/2006/relationships/hyperlink" Target="consultantplus://offline/ref=C239B33BFCA360023E9F46A0A8E41AD9C4BEDF4C46ADB7930BE5394E85562EBBCB47A9A86617W8m8K" TargetMode="External"/><Relationship Id="rId2" Type="http://schemas.openxmlformats.org/officeDocument/2006/relationships/styles" Target="styles.xml"/><Relationship Id="rId29" Type="http://schemas.openxmlformats.org/officeDocument/2006/relationships/hyperlink" Target="consultantplus://offline/ref=A675767B968D70FFCC28E9ED72BF4F4CD30915D40A2BDF4A2285D585237DBFC73AC4FEDD14B73B93lCV7K" TargetMode="External"/><Relationship Id="rId24" Type="http://schemas.openxmlformats.org/officeDocument/2006/relationships/hyperlink" Target="consultantplus://offline/ref=A675767B968D70FFCC28E9ED72BF4F4CD30915D40A2BDF4A2285D585237DBFC73AC4FEDD10lBV2K" TargetMode="External"/><Relationship Id="rId40" Type="http://schemas.openxmlformats.org/officeDocument/2006/relationships/hyperlink" Target="consultantplus://offline/ref=A675767B968D70FFCC28E9ED72BF4F4CD30A12D20228DF4A2285D585237DBFC73AC4FEDD14B73095lCV2K" TargetMode="External"/><Relationship Id="rId45" Type="http://schemas.openxmlformats.org/officeDocument/2006/relationships/hyperlink" Target="consultantplus://offline/ref=6CB82D9F3E044F9FDDE708A31DC50437835CB8DB7BE07C3F79B2EFB6699C839FD8DC9FAD8CDA6810JDy1K" TargetMode="External"/><Relationship Id="rId66" Type="http://schemas.openxmlformats.org/officeDocument/2006/relationships/hyperlink" Target="consultantplus://offline/ref=6CB82D9F3E044F9FDDE708A31DC50437835CB8DB7BE07C3F79B2EFB6699C839FD8DC9FAF88D6J6y0K" TargetMode="External"/><Relationship Id="rId87" Type="http://schemas.openxmlformats.org/officeDocument/2006/relationships/hyperlink" Target="consultantplus://offline/ref=251F36CA986C7567FF5E5366125662E25CA888610D76A43F5C6AD9FF824052D18B42FC85E620992BAFfCL" TargetMode="External"/><Relationship Id="rId110" Type="http://schemas.openxmlformats.org/officeDocument/2006/relationships/hyperlink" Target="consultantplus://offline/ref=2FC76A766AF5419A59A97A75F7F70E74DE4519037220E1A03D393FC797B74F960C305BDC787E6C15hC3CH" TargetMode="External"/><Relationship Id="rId115" Type="http://schemas.openxmlformats.org/officeDocument/2006/relationships/hyperlink" Target="consultantplus://offline/ref=2FC76A766AF5419A59A97A75F7F70E74DE4519037220E1A03D393FC797B74F960C305BDC787E6C15hC3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190</TotalTime>
  <Pages>19</Pages>
  <Words>11259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g303deg</dc:creator>
  <cp:keywords/>
  <dc:description/>
  <cp:lastModifiedBy>201k2-2</cp:lastModifiedBy>
  <cp:revision>53</cp:revision>
  <cp:lastPrinted>2014-09-10T07:33:00Z</cp:lastPrinted>
  <dcterms:created xsi:type="dcterms:W3CDTF">2014-07-08T11:05:00Z</dcterms:created>
  <dcterms:modified xsi:type="dcterms:W3CDTF">2014-09-11T13:50:00Z</dcterms:modified>
</cp:coreProperties>
</file>