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4F8" w:rsidRPr="00393F00" w:rsidRDefault="003E04F8" w:rsidP="00E7203F">
      <w:pPr>
        <w:pStyle w:val="PlainText"/>
        <w:jc w:val="center"/>
        <w:rPr>
          <w:rFonts w:ascii="Times New Roman" w:hAnsi="Times New Roman" w:cs="Times New Roman"/>
          <w:sz w:val="28"/>
          <w:szCs w:val="28"/>
        </w:rPr>
      </w:pPr>
      <w:r w:rsidRPr="00393F00">
        <w:rPr>
          <w:rFonts w:ascii="Times New Roman" w:hAnsi="Times New Roman" w:cs="Times New Roman"/>
          <w:sz w:val="28"/>
          <w:szCs w:val="28"/>
        </w:rPr>
        <w:t xml:space="preserve">СРАВНИТЕЛЬНАЯ ТАБЛИЦА </w:t>
      </w:r>
    </w:p>
    <w:p w:rsidR="003E04F8" w:rsidRPr="00393F00" w:rsidRDefault="003E04F8" w:rsidP="00E7203F">
      <w:pPr>
        <w:pStyle w:val="PlainText"/>
        <w:jc w:val="center"/>
        <w:rPr>
          <w:rFonts w:ascii="Times New Roman" w:hAnsi="Times New Roman" w:cs="Times New Roman"/>
          <w:sz w:val="28"/>
          <w:szCs w:val="28"/>
        </w:rPr>
      </w:pPr>
      <w:r>
        <w:rPr>
          <w:rFonts w:ascii="Times New Roman" w:hAnsi="Times New Roman" w:cs="Times New Roman"/>
          <w:sz w:val="28"/>
          <w:szCs w:val="28"/>
        </w:rPr>
        <w:t>к проекту з</w:t>
      </w:r>
      <w:r w:rsidRPr="00393F00">
        <w:rPr>
          <w:rFonts w:ascii="Times New Roman" w:hAnsi="Times New Roman" w:cs="Times New Roman"/>
          <w:sz w:val="28"/>
          <w:szCs w:val="28"/>
        </w:rPr>
        <w:t>акона Приднестровской Молдавской Республики</w:t>
      </w:r>
    </w:p>
    <w:p w:rsidR="003E04F8" w:rsidRDefault="003E04F8" w:rsidP="00557151">
      <w:pPr>
        <w:pStyle w:val="PlainText"/>
        <w:jc w:val="center"/>
        <w:rPr>
          <w:rFonts w:ascii="Times New Roman" w:hAnsi="Times New Roman" w:cs="Times New Roman"/>
          <w:sz w:val="28"/>
          <w:szCs w:val="28"/>
        </w:rPr>
      </w:pPr>
      <w:r w:rsidRPr="00393F00">
        <w:rPr>
          <w:rFonts w:ascii="Times New Roman" w:hAnsi="Times New Roman" w:cs="Times New Roman"/>
          <w:sz w:val="28"/>
          <w:szCs w:val="28"/>
        </w:rPr>
        <w:t>«О внесении изменений и дополнени</w:t>
      </w:r>
      <w:r>
        <w:rPr>
          <w:rFonts w:ascii="Times New Roman" w:hAnsi="Times New Roman" w:cs="Times New Roman"/>
          <w:sz w:val="28"/>
          <w:szCs w:val="28"/>
        </w:rPr>
        <w:t>я</w:t>
      </w:r>
      <w:r w:rsidRPr="00393F00">
        <w:rPr>
          <w:rFonts w:ascii="Times New Roman" w:hAnsi="Times New Roman" w:cs="Times New Roman"/>
          <w:sz w:val="28"/>
          <w:szCs w:val="28"/>
        </w:rPr>
        <w:t xml:space="preserve"> в </w:t>
      </w:r>
      <w:r>
        <w:rPr>
          <w:rFonts w:ascii="Times New Roman" w:hAnsi="Times New Roman" w:cs="Times New Roman"/>
          <w:sz w:val="28"/>
          <w:szCs w:val="28"/>
        </w:rPr>
        <w:t>некоторые законодательные акты</w:t>
      </w:r>
    </w:p>
    <w:p w:rsidR="003E04F8" w:rsidRPr="00393F00" w:rsidRDefault="003E04F8" w:rsidP="00557151">
      <w:pPr>
        <w:pStyle w:val="PlainText"/>
        <w:jc w:val="center"/>
        <w:rPr>
          <w:rFonts w:ascii="Times New Roman" w:hAnsi="Times New Roman" w:cs="Times New Roman"/>
          <w:sz w:val="28"/>
          <w:szCs w:val="28"/>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
        <w:gridCol w:w="4785"/>
        <w:gridCol w:w="4786"/>
      </w:tblGrid>
      <w:tr w:rsidR="003E04F8" w:rsidRPr="00393F00" w:rsidTr="00534CC9">
        <w:tc>
          <w:tcPr>
            <w:tcW w:w="4785" w:type="dxa"/>
            <w:gridSpan w:val="2"/>
          </w:tcPr>
          <w:p w:rsidR="003E04F8" w:rsidRPr="00393F00" w:rsidRDefault="003E04F8" w:rsidP="00534CC9">
            <w:pPr>
              <w:pStyle w:val="PlainText"/>
              <w:ind w:firstLine="284"/>
              <w:jc w:val="center"/>
              <w:outlineLvl w:val="0"/>
              <w:rPr>
                <w:rFonts w:ascii="Times New Roman" w:hAnsi="Times New Roman" w:cs="Times New Roman"/>
                <w:sz w:val="28"/>
                <w:szCs w:val="28"/>
              </w:rPr>
            </w:pPr>
            <w:r w:rsidRPr="00393F00">
              <w:rPr>
                <w:rFonts w:ascii="Times New Roman" w:hAnsi="Times New Roman" w:cs="Times New Roman"/>
                <w:sz w:val="28"/>
                <w:szCs w:val="28"/>
              </w:rPr>
              <w:t>Текущая редакция</w:t>
            </w:r>
          </w:p>
        </w:tc>
        <w:tc>
          <w:tcPr>
            <w:tcW w:w="4786" w:type="dxa"/>
          </w:tcPr>
          <w:p w:rsidR="003E04F8" w:rsidRPr="00393F00" w:rsidRDefault="003E04F8" w:rsidP="00534CC9">
            <w:pPr>
              <w:ind w:firstLine="284"/>
              <w:jc w:val="center"/>
              <w:rPr>
                <w:sz w:val="28"/>
                <w:szCs w:val="28"/>
              </w:rPr>
            </w:pPr>
            <w:r w:rsidRPr="00393F00">
              <w:rPr>
                <w:sz w:val="28"/>
                <w:szCs w:val="28"/>
              </w:rPr>
              <w:t>Предлагаемая редакция</w:t>
            </w:r>
          </w:p>
        </w:tc>
      </w:tr>
      <w:tr w:rsidR="003E04F8" w:rsidRPr="00393F00" w:rsidTr="00CC230C">
        <w:tc>
          <w:tcPr>
            <w:tcW w:w="9571" w:type="dxa"/>
            <w:gridSpan w:val="3"/>
          </w:tcPr>
          <w:p w:rsidR="003E04F8" w:rsidRPr="003D1E1E" w:rsidRDefault="003E04F8" w:rsidP="00557151">
            <w:pPr>
              <w:pStyle w:val="PlainText"/>
              <w:jc w:val="center"/>
              <w:rPr>
                <w:rFonts w:ascii="Times New Roman" w:hAnsi="Times New Roman" w:cs="Times New Roman"/>
                <w:i/>
                <w:sz w:val="28"/>
                <w:szCs w:val="28"/>
              </w:rPr>
            </w:pPr>
            <w:r w:rsidRPr="003D1E1E">
              <w:rPr>
                <w:rFonts w:ascii="Times New Roman" w:hAnsi="Times New Roman" w:cs="Times New Roman"/>
                <w:i/>
                <w:sz w:val="28"/>
                <w:szCs w:val="28"/>
              </w:rPr>
              <w:t>Закон Приднестровской Молдавской Республики</w:t>
            </w:r>
            <w:r w:rsidRPr="003D1E1E">
              <w:rPr>
                <w:rFonts w:ascii="Times New Roman" w:hAnsi="Times New Roman" w:cs="Times New Roman"/>
                <w:i/>
                <w:color w:val="000000"/>
                <w:sz w:val="28"/>
                <w:szCs w:val="28"/>
              </w:rPr>
              <w:t xml:space="preserve"> от 27 июня 2003 года № 294-З-III</w:t>
            </w:r>
            <w:r w:rsidRPr="003D1E1E">
              <w:rPr>
                <w:rFonts w:ascii="Times New Roman" w:hAnsi="Times New Roman" w:cs="Times New Roman"/>
                <w:i/>
                <w:sz w:val="28"/>
                <w:szCs w:val="28"/>
              </w:rPr>
              <w:t xml:space="preserve"> «Об образовании»</w:t>
            </w:r>
          </w:p>
          <w:p w:rsidR="003E04F8" w:rsidRPr="00393F00" w:rsidRDefault="003E04F8" w:rsidP="00534CC9">
            <w:pPr>
              <w:ind w:firstLine="284"/>
              <w:jc w:val="center"/>
              <w:rPr>
                <w:sz w:val="28"/>
                <w:szCs w:val="28"/>
              </w:rPr>
            </w:pPr>
          </w:p>
        </w:tc>
      </w:tr>
      <w:tr w:rsidR="003E04F8" w:rsidRPr="00393F00" w:rsidTr="00534CC9">
        <w:trPr>
          <w:gridBefore w:val="1"/>
        </w:trPr>
        <w:tc>
          <w:tcPr>
            <w:tcW w:w="4785" w:type="dxa"/>
          </w:tcPr>
          <w:p w:rsidR="003E04F8" w:rsidRPr="00074F29" w:rsidRDefault="003E04F8" w:rsidP="00557151">
            <w:pPr>
              <w:pStyle w:val="PlainText"/>
              <w:ind w:firstLine="720"/>
              <w:jc w:val="both"/>
              <w:outlineLvl w:val="0"/>
              <w:rPr>
                <w:rFonts w:ascii="Times New Roman" w:hAnsi="Times New Roman" w:cs="Times New Roman"/>
                <w:sz w:val="28"/>
                <w:szCs w:val="28"/>
              </w:rPr>
            </w:pPr>
            <w:r w:rsidRPr="00074F29">
              <w:rPr>
                <w:rFonts w:ascii="Times New Roman" w:hAnsi="Times New Roman" w:cs="Times New Roman"/>
                <w:b/>
                <w:sz w:val="28"/>
                <w:szCs w:val="28"/>
              </w:rPr>
              <w:t>Статья 29.</w:t>
            </w:r>
            <w:r w:rsidRPr="00074F29">
              <w:rPr>
                <w:rFonts w:ascii="Times New Roman" w:hAnsi="Times New Roman" w:cs="Times New Roman"/>
                <w:sz w:val="28"/>
                <w:szCs w:val="28"/>
              </w:rPr>
              <w:t xml:space="preserve"> Компетенция исполнительного органа </w:t>
            </w:r>
          </w:p>
          <w:p w:rsidR="003E04F8" w:rsidRPr="00074F29" w:rsidRDefault="003E04F8" w:rsidP="003D1E1E">
            <w:pPr>
              <w:pStyle w:val="PlainText"/>
              <w:jc w:val="both"/>
              <w:rPr>
                <w:rFonts w:ascii="Times New Roman" w:hAnsi="Times New Roman" w:cs="Times New Roman"/>
                <w:sz w:val="28"/>
                <w:szCs w:val="28"/>
              </w:rPr>
            </w:pPr>
            <w:r w:rsidRPr="00074F29">
              <w:rPr>
                <w:rFonts w:ascii="Times New Roman" w:hAnsi="Times New Roman" w:cs="Times New Roman"/>
                <w:sz w:val="28"/>
                <w:szCs w:val="28"/>
              </w:rPr>
              <w:t>государственной власти и управления, в ведении которого находятся вопросыобразования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К компетенции исполнительного органа государственной власти и управления, в ведении которого находятся вопросы образования, относятся: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а) разработка концепции государственной политики в области образования, организация и координация деятельности, направленной на ее претворение в жизнь;</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б) разработка и осуществление государственной политики по делам детей и учащейся молодежи;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в) разработка и реализация государственных и международных программ развития образования с учетом социально-экономических, демографических и других условий и особенностей;</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г) разработка и утверждение государственных образовательных стандартов, содержания и конечных целей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д) реализация условий для создания и функционирования организаций образования, обеспечение соблюдения прав сторон, участвующих в образовательном процессе, в случае прекращения деятельности, реорганизации и ликвидации организации образования; установление порядка, сроков и условий осуществления перевода обучающихся, воспитанников в случае прекращения деятельности, реорганизации или ликвидации организации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е) организация и проведение аттестации и аккредитации организаций образования всех форм собственности, независимо от ведомственной принадлежности и подчиненности;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ж) создание республиканской системы статистической информации в образовании;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з) определение механизмов и осуществление государственного контроля за деятельностью местных органов управления образованием, организаций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и) организация и координация деятельности по разработке базисных учебных планов, типовых учебных программ, учебно-методических материалов;</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к) осуществление методического руководства организациями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л) определение порядка и организация аттестации научно-педагогических кадров системы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м) определение порядка и организация повышения квалификации, подготовки и переподготовки научно-педагогических кадров;</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н) формирование сети государственных организаций образования, согласование сети муниципальных организаций образования; ведение государственного реестра организаций образования; утверждение перечня видов организаций образования согласно типологии, предусмотренной настоящим Законом;</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о) разработка нормативов финансирования государственной системы образования, порядка оплаты труда научно-педагогических кадров в государственных организациях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п) разработка и реализация государственных минимальных социальных стандартов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р) обеспечение прямого финансирования организаций образования, учредителем которых он является;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с) организация государственного распределения выпускников организаций профессионального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т) согласование представленных государственными администрациями назначений и освобождений от должности руководителей местных органов управления образованием, руководителей муниципальных организаций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у) назначение в порядке конкурсного замещения на должности руководителей организаций образования республиканского подчинения и их освобождение;</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 xml:space="preserve">ф) издание нормативных документов в рамках своей компетенции; </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х) утверждение уставов, учебных планов подведомственных организаций образования, согласование уставов организаций образования негосударственной формы собственности;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ц) формирование структуры системы образования; разработка перечня профессий и специальностей, по которым ведутся профессиональная подготовка и профессиональное образование;</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ч) разработка и утверждение положений о типах и видах организаций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ш) формирование плана приема абитуриентов в организации профессионального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щ) установление порядка договорных отношений с обучающимися в организациях профессионального образования за счет средств бюджета (в пределах государственного заказа) и внебюджетных источников;</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э) определение примерной структуры, штатов и полномочий местных органов управления образованием;</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ю) определение направлений использования государственных организаций образования, объектов культуры и спорта в интересах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я) материально-техническое обеспечение образовательного процесса и комплектация новостроек организаций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 xml:space="preserve">я-1) установление форм и порядка проведения государственной (итоговой) аттестации обучающихся, в том числе порядка проведения </w:t>
            </w:r>
            <w:r w:rsidRPr="00074F29">
              <w:rPr>
                <w:rFonts w:ascii="Times New Roman" w:hAnsi="Times New Roman" w:cs="Times New Roman"/>
                <w:spacing w:val="-4"/>
                <w:sz w:val="28"/>
                <w:szCs w:val="28"/>
              </w:rPr>
              <w:t>ЕГЭ</w:t>
            </w:r>
            <w:r w:rsidRPr="00074F29">
              <w:rPr>
                <w:rFonts w:ascii="Times New Roman" w:hAnsi="Times New Roman" w:cs="Times New Roman"/>
                <w:sz w:val="28"/>
                <w:szCs w:val="28"/>
              </w:rPr>
              <w:t>;</w:t>
            </w:r>
          </w:p>
          <w:p w:rsidR="003E04F8" w:rsidRPr="00074F29" w:rsidRDefault="003E04F8" w:rsidP="00557151">
            <w:pPr>
              <w:ind w:firstLine="720"/>
              <w:jc w:val="both"/>
              <w:rPr>
                <w:sz w:val="28"/>
                <w:szCs w:val="28"/>
              </w:rPr>
            </w:pPr>
            <w:r w:rsidRPr="00074F29">
              <w:rPr>
                <w:sz w:val="28"/>
                <w:szCs w:val="28"/>
              </w:rPr>
              <w:t>я-2)</w:t>
            </w:r>
            <w:r w:rsidRPr="00074F29">
              <w:rPr>
                <w:spacing w:val="-18"/>
                <w:sz w:val="28"/>
                <w:szCs w:val="28"/>
              </w:rPr>
              <w:t xml:space="preserve"> организация </w:t>
            </w:r>
            <w:r w:rsidRPr="00074F29">
              <w:rPr>
                <w:sz w:val="28"/>
                <w:szCs w:val="28"/>
              </w:rPr>
              <w:t xml:space="preserve">проведения ЕГЭ, в том числе организация разработки контрольных измерительных материалов для проведения ЕГЭ и обеспечение ими государственных экзаменационных комиссий, организация и осуществление централизованной проверки экзаменационных работ участников ЕГЭ; </w:t>
            </w:r>
          </w:p>
          <w:p w:rsidR="003E04F8" w:rsidRPr="00074F29" w:rsidRDefault="003E04F8" w:rsidP="00557151">
            <w:pPr>
              <w:ind w:firstLine="720"/>
              <w:jc w:val="both"/>
              <w:rPr>
                <w:spacing w:val="-9"/>
                <w:sz w:val="28"/>
                <w:szCs w:val="28"/>
              </w:rPr>
            </w:pPr>
            <w:r w:rsidRPr="00074F29">
              <w:rPr>
                <w:sz w:val="28"/>
                <w:szCs w:val="28"/>
              </w:rPr>
              <w:t xml:space="preserve">я-3) формирование и ведение </w:t>
            </w:r>
            <w:r w:rsidRPr="00074F29">
              <w:rPr>
                <w:spacing w:val="-10"/>
                <w:sz w:val="28"/>
                <w:szCs w:val="28"/>
              </w:rPr>
              <w:t>государственной информационной системы</w:t>
            </w:r>
            <w:r w:rsidRPr="00074F29">
              <w:rPr>
                <w:spacing w:val="-9"/>
                <w:sz w:val="28"/>
                <w:szCs w:val="28"/>
              </w:rPr>
              <w:t xml:space="preserve"> по обеспечению проведения ЕГЭ</w:t>
            </w:r>
            <w:r w:rsidRPr="00074F29">
              <w:rPr>
                <w:sz w:val="28"/>
                <w:szCs w:val="28"/>
              </w:rPr>
              <w:t xml:space="preserve"> и приема граждан в организации </w:t>
            </w:r>
            <w:r w:rsidRPr="00074F29">
              <w:rPr>
                <w:spacing w:val="-9"/>
                <w:sz w:val="28"/>
                <w:szCs w:val="28"/>
              </w:rPr>
              <w:t>профессионального</w:t>
            </w:r>
            <w:r w:rsidRPr="00074F29">
              <w:rPr>
                <w:sz w:val="28"/>
                <w:szCs w:val="28"/>
              </w:rPr>
              <w:t xml:space="preserve"> образования</w:t>
            </w:r>
            <w:r w:rsidRPr="00074F29">
              <w:rPr>
                <w:spacing w:val="-9"/>
                <w:sz w:val="28"/>
                <w:szCs w:val="28"/>
              </w:rPr>
              <w:t>;</w:t>
            </w:r>
          </w:p>
          <w:p w:rsidR="003E04F8" w:rsidRPr="00074F29" w:rsidRDefault="003E04F8" w:rsidP="00557151">
            <w:pPr>
              <w:ind w:firstLine="720"/>
              <w:jc w:val="both"/>
              <w:rPr>
                <w:sz w:val="28"/>
                <w:szCs w:val="28"/>
              </w:rPr>
            </w:pPr>
            <w:r w:rsidRPr="00074F29">
              <w:rPr>
                <w:sz w:val="28"/>
                <w:szCs w:val="28"/>
              </w:rPr>
              <w:t xml:space="preserve">я-4) установление порядка аккредитации граждан в качестве общественных наблюдателей, определение их прав, обязанностей и полномочий, а также установление порядка и условий рассмотрения </w:t>
            </w:r>
            <w:r w:rsidRPr="00074F29">
              <w:rPr>
                <w:spacing w:val="-1"/>
                <w:sz w:val="28"/>
                <w:szCs w:val="28"/>
              </w:rPr>
              <w:t>информации о выявленных ими нарушениях</w:t>
            </w:r>
            <w:r w:rsidRPr="00074F29">
              <w:rPr>
                <w:sz w:val="28"/>
                <w:szCs w:val="28"/>
              </w:rPr>
              <w:t>;</w:t>
            </w:r>
          </w:p>
          <w:p w:rsidR="003E04F8" w:rsidRPr="00074F29" w:rsidRDefault="003E04F8" w:rsidP="00557151">
            <w:pPr>
              <w:ind w:firstLine="720"/>
              <w:jc w:val="both"/>
              <w:rPr>
                <w:sz w:val="28"/>
                <w:szCs w:val="28"/>
              </w:rPr>
            </w:pPr>
            <w:r w:rsidRPr="00074F29">
              <w:rPr>
                <w:spacing w:val="-9"/>
                <w:sz w:val="28"/>
                <w:szCs w:val="28"/>
              </w:rPr>
              <w:t xml:space="preserve">я-5) </w:t>
            </w:r>
            <w:r w:rsidRPr="00074F29">
              <w:rPr>
                <w:sz w:val="28"/>
                <w:szCs w:val="28"/>
              </w:rPr>
              <w:t xml:space="preserve">утверждение порядка использования средств связи и электронно-вычислительной техники (в том числе калькуляторов) при проведении </w:t>
            </w:r>
            <w:r w:rsidRPr="00074F29">
              <w:rPr>
                <w:spacing w:val="-9"/>
                <w:sz w:val="28"/>
                <w:szCs w:val="28"/>
              </w:rPr>
              <w:t xml:space="preserve">ЕГЭ, </w:t>
            </w:r>
            <w:r w:rsidRPr="00074F29">
              <w:rPr>
                <w:spacing w:val="-8"/>
                <w:sz w:val="28"/>
                <w:szCs w:val="28"/>
              </w:rPr>
              <w:t xml:space="preserve">государственной (итоговой) аттестации обучающихся, олимпиад </w:t>
            </w:r>
            <w:r w:rsidRPr="00074F29">
              <w:rPr>
                <w:sz w:val="28"/>
                <w:szCs w:val="28"/>
              </w:rPr>
              <w:t>школьников, вступительных испытаний;</w:t>
            </w:r>
          </w:p>
          <w:p w:rsidR="003E04F8" w:rsidRPr="00074F29" w:rsidRDefault="003E04F8" w:rsidP="00557151">
            <w:pPr>
              <w:ind w:firstLine="720"/>
              <w:jc w:val="both"/>
              <w:rPr>
                <w:sz w:val="28"/>
                <w:szCs w:val="28"/>
              </w:rPr>
            </w:pPr>
            <w:r w:rsidRPr="00074F29">
              <w:rPr>
                <w:sz w:val="28"/>
                <w:szCs w:val="28"/>
              </w:rPr>
              <w:t xml:space="preserve">я-6) определение порядка утверждения перечня направлений подготовки (специальностей), по которым при приеме могут проводиться дополнительные вступительные испытания творческой и (или) профессиональной направленности; </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я-7) научно-методическое обеспечение в соответствии с государственными образовательными стандартами итоговых аттестаций и объективный контроль качества подготовки выпускников, лиц, поступающих в организации профессионального образования;</w:t>
            </w:r>
          </w:p>
          <w:p w:rsidR="003E04F8" w:rsidRPr="00074F29" w:rsidRDefault="003E04F8" w:rsidP="00557151">
            <w:pPr>
              <w:pStyle w:val="PlainText"/>
              <w:ind w:firstLine="708"/>
              <w:jc w:val="both"/>
              <w:rPr>
                <w:rFonts w:ascii="Times New Roman" w:hAnsi="Times New Roman"/>
                <w:sz w:val="28"/>
                <w:szCs w:val="28"/>
              </w:rPr>
            </w:pPr>
            <w:r w:rsidRPr="00074F29">
              <w:rPr>
                <w:rFonts w:ascii="Times New Roman" w:hAnsi="Times New Roman"/>
                <w:sz w:val="28"/>
                <w:szCs w:val="28"/>
              </w:rPr>
              <w:t>я-8) определение порядка подтверждения подлинности (верификации) документов государственного образца об образовании, об ученых степенях и ученых званиях; признания и установления эквивалентности в Приднестровской Молдавской Республике документов иностранных государств об образовании, ученых степенях и ученых званиях;</w:t>
            </w:r>
          </w:p>
          <w:p w:rsidR="003E04F8" w:rsidRPr="00074F29" w:rsidRDefault="003E04F8" w:rsidP="00557151">
            <w:pPr>
              <w:ind w:firstLine="708"/>
              <w:jc w:val="both"/>
              <w:rPr>
                <w:sz w:val="28"/>
                <w:szCs w:val="28"/>
              </w:rPr>
            </w:pPr>
            <w:r w:rsidRPr="00074F29">
              <w:rPr>
                <w:sz w:val="28"/>
                <w:szCs w:val="28"/>
              </w:rPr>
              <w:t>я-9) обеспечение организаций образования, имеющих государственную аккредитацию, документами государственного образца об образовании и (или) о квалификации;</w:t>
            </w:r>
          </w:p>
          <w:p w:rsidR="003E04F8" w:rsidRPr="00074F29" w:rsidRDefault="003E04F8" w:rsidP="00557151">
            <w:pPr>
              <w:ind w:firstLine="709"/>
              <w:jc w:val="both"/>
              <w:rPr>
                <w:sz w:val="28"/>
              </w:rPr>
            </w:pPr>
            <w:r w:rsidRPr="00074F29">
              <w:rPr>
                <w:sz w:val="28"/>
                <w:szCs w:val="22"/>
              </w:rPr>
              <w:t>я-10) утверждение порядка проведения экспертизы учебников, рекомендуемых или допускаемых к использованию в образовательном процессе в организациях образования, имеющих государственную аккредитацию и реализующих образовательные программы, а также ежегодное утверждение на основе экспертизы перечня указанных учебников;</w:t>
            </w:r>
          </w:p>
          <w:p w:rsidR="003E04F8" w:rsidRPr="00074F29" w:rsidRDefault="003E04F8" w:rsidP="00557151">
            <w:pPr>
              <w:ind w:left="-73" w:firstLine="793"/>
              <w:jc w:val="both"/>
              <w:rPr>
                <w:sz w:val="28"/>
                <w:szCs w:val="28"/>
              </w:rPr>
            </w:pPr>
            <w:r w:rsidRPr="00074F29">
              <w:rPr>
                <w:sz w:val="28"/>
                <w:szCs w:val="28"/>
              </w:rPr>
              <w:t>я-11) разработка и утверждение порядка применения электронного обучения, дистанционных образовательных технологий.</w:t>
            </w:r>
          </w:p>
          <w:p w:rsidR="003E04F8" w:rsidRPr="00393F00" w:rsidRDefault="003E04F8" w:rsidP="00534CC9">
            <w:pPr>
              <w:pStyle w:val="PlainText"/>
              <w:ind w:firstLine="284"/>
              <w:jc w:val="both"/>
              <w:outlineLvl w:val="0"/>
              <w:rPr>
                <w:rFonts w:ascii="Times New Roman" w:hAnsi="Times New Roman" w:cs="Times New Roman"/>
                <w:sz w:val="28"/>
                <w:szCs w:val="28"/>
              </w:rPr>
            </w:pPr>
          </w:p>
          <w:p w:rsidR="003E04F8" w:rsidRPr="00393F00" w:rsidRDefault="003E04F8" w:rsidP="00534CC9">
            <w:pPr>
              <w:pStyle w:val="PlainText"/>
              <w:ind w:firstLine="284"/>
              <w:jc w:val="both"/>
              <w:outlineLvl w:val="0"/>
              <w:rPr>
                <w:rFonts w:ascii="Times New Roman" w:hAnsi="Times New Roman" w:cs="Times New Roman"/>
                <w:sz w:val="28"/>
                <w:szCs w:val="28"/>
              </w:rPr>
            </w:pPr>
          </w:p>
          <w:p w:rsidR="003E04F8" w:rsidRPr="00393F00" w:rsidRDefault="003E04F8" w:rsidP="00534CC9">
            <w:pPr>
              <w:pStyle w:val="PlainText"/>
              <w:ind w:firstLine="284"/>
              <w:jc w:val="both"/>
              <w:outlineLvl w:val="0"/>
              <w:rPr>
                <w:rFonts w:ascii="Times New Roman" w:hAnsi="Times New Roman" w:cs="Times New Roman"/>
                <w:sz w:val="28"/>
                <w:szCs w:val="28"/>
              </w:rPr>
            </w:pPr>
          </w:p>
          <w:p w:rsidR="003E04F8" w:rsidRPr="00393F00" w:rsidRDefault="003E04F8" w:rsidP="00534CC9">
            <w:pPr>
              <w:pStyle w:val="PlainText"/>
              <w:ind w:firstLine="284"/>
              <w:jc w:val="both"/>
              <w:outlineLvl w:val="0"/>
              <w:rPr>
                <w:rFonts w:ascii="Times New Roman" w:hAnsi="Times New Roman" w:cs="Times New Roman"/>
                <w:b/>
                <w:sz w:val="28"/>
                <w:szCs w:val="28"/>
              </w:rPr>
            </w:pPr>
          </w:p>
        </w:tc>
        <w:tc>
          <w:tcPr>
            <w:tcW w:w="4786" w:type="dxa"/>
          </w:tcPr>
          <w:p w:rsidR="003E04F8" w:rsidRPr="00074F29" w:rsidRDefault="003E04F8" w:rsidP="003D1E1E">
            <w:pPr>
              <w:pStyle w:val="PlainText"/>
              <w:ind w:firstLine="720"/>
              <w:jc w:val="both"/>
              <w:outlineLvl w:val="0"/>
              <w:rPr>
                <w:rFonts w:ascii="Times New Roman" w:hAnsi="Times New Roman" w:cs="Times New Roman"/>
                <w:sz w:val="28"/>
                <w:szCs w:val="28"/>
              </w:rPr>
            </w:pPr>
            <w:r w:rsidRPr="00074F29">
              <w:rPr>
                <w:rFonts w:ascii="Times New Roman" w:hAnsi="Times New Roman" w:cs="Times New Roman"/>
                <w:b/>
                <w:sz w:val="28"/>
                <w:szCs w:val="28"/>
              </w:rPr>
              <w:t>Статья 29.</w:t>
            </w:r>
            <w:r w:rsidRPr="00074F29">
              <w:rPr>
                <w:rFonts w:ascii="Times New Roman" w:hAnsi="Times New Roman" w:cs="Times New Roman"/>
                <w:sz w:val="28"/>
                <w:szCs w:val="28"/>
              </w:rPr>
              <w:t xml:space="preserve"> Компетенция исполнительного органа государственной власти и управления, в ведении которого находятся вопросыобразования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К компетенции исполнительного органа государственной власти и управления, в ведении которого находятся вопросы образования, относятся: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а) разработка концепции государственной политики в области образования, организация и координация деятельности, направленной на ее претворение в жизнь;</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б) разработка и осуществление государственной политики по делам детей и учащейся молодежи;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в) разработка и реализация государственных и международных программ развития образования с учетом социально-экономических, демографических и других условий и особенностей;</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г) разработка и утверждение государственных образовательных стандартов, содержания и конечных целей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д) реализация условий для создания и функционирования организаций образования, обеспечение соблюдения прав сторон, участвующих в образовательном процессе, в случае прекращения деятельности, реорганизации и ликвидации организации образования; установление порядка, сроков и условий осуществления перевода обучающихся, воспитанников в случае прекращения деятельности, реорганизации или ликвидации организации образования;</w:t>
            </w:r>
          </w:p>
          <w:p w:rsidR="003E04F8" w:rsidRPr="00557151" w:rsidRDefault="003E04F8" w:rsidP="00557151">
            <w:pPr>
              <w:pStyle w:val="PlainText"/>
              <w:ind w:firstLine="284"/>
              <w:jc w:val="both"/>
              <w:outlineLvl w:val="0"/>
              <w:rPr>
                <w:rFonts w:ascii="Times New Roman" w:hAnsi="Times New Roman" w:cs="Times New Roman"/>
                <w:b/>
                <w:sz w:val="28"/>
                <w:szCs w:val="28"/>
              </w:rPr>
            </w:pPr>
            <w:r w:rsidRPr="00557151">
              <w:rPr>
                <w:rFonts w:ascii="Times New Roman" w:hAnsi="Times New Roman" w:cs="Times New Roman"/>
                <w:b/>
                <w:sz w:val="28"/>
                <w:szCs w:val="28"/>
              </w:rPr>
              <w:t>е) организация и проведение аттестации организаций образования всех форм собственности, независимо от ведомственной принадлежности и подчиненности (за исключением организаций дополнительного образования  спортивной и художественно-эстетической направленности);</w:t>
            </w:r>
          </w:p>
          <w:p w:rsidR="003E04F8" w:rsidRDefault="003E04F8" w:rsidP="00557151">
            <w:pPr>
              <w:pStyle w:val="PlainText"/>
              <w:jc w:val="both"/>
              <w:rPr>
                <w:rFonts w:ascii="Times New Roman" w:hAnsi="Times New Roman" w:cs="Times New Roman"/>
                <w:b/>
                <w:sz w:val="28"/>
                <w:szCs w:val="28"/>
              </w:rPr>
            </w:pPr>
            <w:r w:rsidRPr="00557151">
              <w:rPr>
                <w:rFonts w:ascii="Times New Roman" w:hAnsi="Times New Roman" w:cs="Times New Roman"/>
                <w:b/>
                <w:sz w:val="28"/>
                <w:szCs w:val="28"/>
              </w:rPr>
              <w:t>е-1) организация и проведение аккредитации организаций образования всех форм собственности, независимо от ведомственной принадлежности и подчиненности;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ж) создание республиканской системы статистической информации в образовании;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з) определение механизмов и осуществление государственного контроля за деятельностью местных органов управления образованием, организаций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и) организация и координация деятельности по разработке базисных учебных планов, типовых учебных программ, учебно-методических материалов;</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к) осуществление методического руководства организациями образования;</w:t>
            </w:r>
          </w:p>
          <w:p w:rsidR="003E04F8" w:rsidRDefault="003E04F8" w:rsidP="00557151">
            <w:pPr>
              <w:pStyle w:val="PlainText"/>
              <w:ind w:firstLine="720"/>
              <w:jc w:val="both"/>
              <w:rPr>
                <w:rFonts w:ascii="Times New Roman" w:hAnsi="Times New Roman" w:cs="Times New Roman"/>
                <w:b/>
                <w:sz w:val="28"/>
                <w:szCs w:val="28"/>
              </w:rPr>
            </w:pPr>
            <w:r w:rsidRPr="00393F00">
              <w:rPr>
                <w:rFonts w:ascii="Times New Roman" w:hAnsi="Times New Roman" w:cs="Times New Roman"/>
                <w:sz w:val="28"/>
                <w:szCs w:val="28"/>
              </w:rPr>
              <w:t xml:space="preserve">л) определение порядка и организация аттестации научно-педагогических кадров системы образования </w:t>
            </w:r>
            <w:r w:rsidRPr="00393F00">
              <w:rPr>
                <w:rFonts w:ascii="Times New Roman" w:hAnsi="Times New Roman" w:cs="Times New Roman"/>
                <w:b/>
                <w:sz w:val="28"/>
                <w:szCs w:val="28"/>
              </w:rPr>
              <w:t>(за исключением кадров организаций дополнительного образования  спортивной и художественно-эстетической направленности);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м) определение порядка и организация повышения квалификации, подготовки и переподготовки научно-педагогических кадров;</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н) формирование сети государственных организаций образования, согласование сети муниципальных организаций образования; ведение государственного реестра организаций образования; утверждение перечня видов организаций образования согласно типологии, предусмотренной настоящим Законом;</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о) разработка нормативов финансирования государственной системы образования, порядка оплаты труда научно-педагогических кадров в государственных организациях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п) разработка и реализация государственных минимальных социальных стандартов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р) обеспечение прямого финансирования организаций образования, учредителем которых он является;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с) организация государственного распределения выпускников организаций профессионального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т) согласование представленных государственными администрациями назначений и освобождений от должности руководителей местных органов управления образованием, руководителей муниципальных организаций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у) назначение в порядке конкурсного замещения на должности руководителей организаций образования республиканского подчинения и их освобождение;</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 xml:space="preserve">ф) издание нормативных документов в рамках своей компетенции; </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х) утверждение уставов, учебных планов подведомственных организаций образования, согласование уставов организаций образования негосударственной формы собственности;</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ц) формирование структуры системы образования; разработка перечня профессий и специальностей, по которым ведутся профессиональная подготовка и профессиональное образование;</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ч) разработка и утверждение положений о типах и видах организаций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ш) формирование плана приема абитуриентов в организации профессионального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щ) установление порядка договорных отношений с обучающимися в организациях профессионального образования за счет средств бюджета (в пределах государственного заказа) и внебюджетных источников;</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э) определение примерной структуры, штатов и полномочий местных органов управления образованием;</w:t>
            </w:r>
          </w:p>
          <w:p w:rsidR="003E04F8" w:rsidRPr="00247879" w:rsidRDefault="003E04F8" w:rsidP="00247879">
            <w:pPr>
              <w:pStyle w:val="PlainText"/>
              <w:ind w:firstLine="284"/>
              <w:jc w:val="both"/>
              <w:outlineLvl w:val="0"/>
              <w:rPr>
                <w:rFonts w:ascii="Times New Roman" w:hAnsi="Times New Roman" w:cs="Times New Roman"/>
                <w:b/>
                <w:sz w:val="28"/>
                <w:szCs w:val="28"/>
              </w:rPr>
            </w:pPr>
            <w:r w:rsidRPr="00247879">
              <w:rPr>
                <w:rFonts w:ascii="Times New Roman" w:hAnsi="Times New Roman" w:cs="Times New Roman"/>
                <w:b/>
                <w:sz w:val="28"/>
                <w:szCs w:val="28"/>
              </w:rPr>
              <w:t>ю) определение направлений использования государственных организаций образования в интересах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я) материально-техническое обеспечение образовательного процесса и комплектация новостроек организаций образования;</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 xml:space="preserve">я-1) установление форм и порядка проведения государственной (итоговой) аттестации обучающихся, в том числе порядка проведения </w:t>
            </w:r>
            <w:r w:rsidRPr="00074F29">
              <w:rPr>
                <w:rFonts w:ascii="Times New Roman" w:hAnsi="Times New Roman" w:cs="Times New Roman"/>
                <w:spacing w:val="-4"/>
                <w:sz w:val="28"/>
                <w:szCs w:val="28"/>
              </w:rPr>
              <w:t>ЕГЭ</w:t>
            </w:r>
            <w:r w:rsidRPr="00074F29">
              <w:rPr>
                <w:rFonts w:ascii="Times New Roman" w:hAnsi="Times New Roman" w:cs="Times New Roman"/>
                <w:sz w:val="28"/>
                <w:szCs w:val="28"/>
              </w:rPr>
              <w:t>;</w:t>
            </w:r>
          </w:p>
          <w:p w:rsidR="003E04F8" w:rsidRPr="00074F29" w:rsidRDefault="003E04F8" w:rsidP="00557151">
            <w:pPr>
              <w:ind w:firstLine="720"/>
              <w:jc w:val="both"/>
              <w:rPr>
                <w:sz w:val="28"/>
                <w:szCs w:val="28"/>
              </w:rPr>
            </w:pPr>
            <w:r w:rsidRPr="00074F29">
              <w:rPr>
                <w:sz w:val="28"/>
                <w:szCs w:val="28"/>
              </w:rPr>
              <w:t>я-2)</w:t>
            </w:r>
            <w:r w:rsidRPr="00074F29">
              <w:rPr>
                <w:spacing w:val="-18"/>
                <w:sz w:val="28"/>
                <w:szCs w:val="28"/>
              </w:rPr>
              <w:t xml:space="preserve"> организация </w:t>
            </w:r>
            <w:r w:rsidRPr="00074F29">
              <w:rPr>
                <w:sz w:val="28"/>
                <w:szCs w:val="28"/>
              </w:rPr>
              <w:t xml:space="preserve">проведения ЕГЭ, в том числе организация разработки контрольных измерительных материалов для проведения ЕГЭ и обеспечение ими государственных экзаменационных комиссий, организация и осуществление централизованной проверки экзаменационных работ участников ЕГЭ; </w:t>
            </w:r>
          </w:p>
          <w:p w:rsidR="003E04F8" w:rsidRPr="00074F29" w:rsidRDefault="003E04F8" w:rsidP="00557151">
            <w:pPr>
              <w:ind w:firstLine="720"/>
              <w:jc w:val="both"/>
              <w:rPr>
                <w:spacing w:val="-9"/>
                <w:sz w:val="28"/>
                <w:szCs w:val="28"/>
              </w:rPr>
            </w:pPr>
            <w:r w:rsidRPr="00074F29">
              <w:rPr>
                <w:sz w:val="28"/>
                <w:szCs w:val="28"/>
              </w:rPr>
              <w:t xml:space="preserve">я-3) формирование и ведение </w:t>
            </w:r>
            <w:r w:rsidRPr="00074F29">
              <w:rPr>
                <w:spacing w:val="-10"/>
                <w:sz w:val="28"/>
                <w:szCs w:val="28"/>
              </w:rPr>
              <w:t>государственной информационной системы</w:t>
            </w:r>
            <w:r w:rsidRPr="00074F29">
              <w:rPr>
                <w:spacing w:val="-9"/>
                <w:sz w:val="28"/>
                <w:szCs w:val="28"/>
              </w:rPr>
              <w:t xml:space="preserve"> по обеспечению проведения ЕГЭ</w:t>
            </w:r>
            <w:r w:rsidRPr="00074F29">
              <w:rPr>
                <w:sz w:val="28"/>
                <w:szCs w:val="28"/>
              </w:rPr>
              <w:t xml:space="preserve"> и приема граждан в организации </w:t>
            </w:r>
            <w:r w:rsidRPr="00074F29">
              <w:rPr>
                <w:spacing w:val="-9"/>
                <w:sz w:val="28"/>
                <w:szCs w:val="28"/>
              </w:rPr>
              <w:t>профессионального</w:t>
            </w:r>
            <w:r w:rsidRPr="00074F29">
              <w:rPr>
                <w:sz w:val="28"/>
                <w:szCs w:val="28"/>
              </w:rPr>
              <w:t xml:space="preserve"> образования</w:t>
            </w:r>
            <w:r w:rsidRPr="00074F29">
              <w:rPr>
                <w:spacing w:val="-9"/>
                <w:sz w:val="28"/>
                <w:szCs w:val="28"/>
              </w:rPr>
              <w:t>;</w:t>
            </w:r>
          </w:p>
          <w:p w:rsidR="003E04F8" w:rsidRPr="00074F29" w:rsidRDefault="003E04F8" w:rsidP="00557151">
            <w:pPr>
              <w:ind w:firstLine="720"/>
              <w:jc w:val="both"/>
              <w:rPr>
                <w:sz w:val="28"/>
                <w:szCs w:val="28"/>
              </w:rPr>
            </w:pPr>
            <w:r w:rsidRPr="00074F29">
              <w:rPr>
                <w:sz w:val="28"/>
                <w:szCs w:val="28"/>
              </w:rPr>
              <w:t xml:space="preserve">я-4) установление порядка аккредитации граждан в качестве общественных наблюдателей, определение их прав, обязанностей и полномочий, а также установление порядка и условий рассмотрения </w:t>
            </w:r>
            <w:r w:rsidRPr="00074F29">
              <w:rPr>
                <w:spacing w:val="-1"/>
                <w:sz w:val="28"/>
                <w:szCs w:val="28"/>
              </w:rPr>
              <w:t>информации о выявленных ими нарушениях</w:t>
            </w:r>
            <w:r w:rsidRPr="00074F29">
              <w:rPr>
                <w:sz w:val="28"/>
                <w:szCs w:val="28"/>
              </w:rPr>
              <w:t>;</w:t>
            </w:r>
          </w:p>
          <w:p w:rsidR="003E04F8" w:rsidRPr="00074F29" w:rsidRDefault="003E04F8" w:rsidP="00557151">
            <w:pPr>
              <w:ind w:firstLine="720"/>
              <w:jc w:val="both"/>
              <w:rPr>
                <w:sz w:val="28"/>
                <w:szCs w:val="28"/>
              </w:rPr>
            </w:pPr>
            <w:r w:rsidRPr="00074F29">
              <w:rPr>
                <w:spacing w:val="-9"/>
                <w:sz w:val="28"/>
                <w:szCs w:val="28"/>
              </w:rPr>
              <w:t xml:space="preserve">я-5) </w:t>
            </w:r>
            <w:r w:rsidRPr="00074F29">
              <w:rPr>
                <w:sz w:val="28"/>
                <w:szCs w:val="28"/>
              </w:rPr>
              <w:t xml:space="preserve">утверждение порядка использования средств связи и электронно-вычислительной техники (в том числе калькуляторов) при проведении </w:t>
            </w:r>
            <w:r w:rsidRPr="00074F29">
              <w:rPr>
                <w:spacing w:val="-9"/>
                <w:sz w:val="28"/>
                <w:szCs w:val="28"/>
              </w:rPr>
              <w:t xml:space="preserve">ЕГЭ, </w:t>
            </w:r>
            <w:r w:rsidRPr="00074F29">
              <w:rPr>
                <w:spacing w:val="-8"/>
                <w:sz w:val="28"/>
                <w:szCs w:val="28"/>
              </w:rPr>
              <w:t xml:space="preserve">государственной (итоговой) аттестации обучающихся, олимпиад </w:t>
            </w:r>
            <w:r w:rsidRPr="00074F29">
              <w:rPr>
                <w:sz w:val="28"/>
                <w:szCs w:val="28"/>
              </w:rPr>
              <w:t>школьников, вступительных испытаний;</w:t>
            </w:r>
          </w:p>
          <w:p w:rsidR="003E04F8" w:rsidRPr="00074F29" w:rsidRDefault="003E04F8" w:rsidP="00557151">
            <w:pPr>
              <w:ind w:firstLine="720"/>
              <w:jc w:val="both"/>
              <w:rPr>
                <w:sz w:val="28"/>
                <w:szCs w:val="28"/>
              </w:rPr>
            </w:pPr>
            <w:r w:rsidRPr="00074F29">
              <w:rPr>
                <w:sz w:val="28"/>
                <w:szCs w:val="28"/>
              </w:rPr>
              <w:t xml:space="preserve">я-6) определение порядка утверждения перечня направлений подготовки (специальностей), по которым при приеме могут проводиться дополнительные вступительные испытания творческой и (или) профессиональной направленности; </w:t>
            </w:r>
          </w:p>
          <w:p w:rsidR="003E04F8" w:rsidRPr="00074F29" w:rsidRDefault="003E04F8" w:rsidP="00557151">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я-7) научно-методическое обеспечение в соответствии с государственными образовательными стандартами итоговых аттестаций и объективный контроль качества подготовки выпускников, лиц, поступающих в организации профессионального образования;</w:t>
            </w:r>
          </w:p>
          <w:p w:rsidR="003E04F8" w:rsidRPr="00074F29" w:rsidRDefault="003E04F8" w:rsidP="00557151">
            <w:pPr>
              <w:pStyle w:val="PlainText"/>
              <w:ind w:firstLine="708"/>
              <w:jc w:val="both"/>
              <w:rPr>
                <w:rFonts w:ascii="Times New Roman" w:hAnsi="Times New Roman"/>
                <w:sz w:val="28"/>
                <w:szCs w:val="28"/>
              </w:rPr>
            </w:pPr>
            <w:r w:rsidRPr="00074F29">
              <w:rPr>
                <w:rFonts w:ascii="Times New Roman" w:hAnsi="Times New Roman"/>
                <w:sz w:val="28"/>
                <w:szCs w:val="28"/>
              </w:rPr>
              <w:t>я-8) определение порядка подтверждения подлинности (верификации) документов государственного образца об образовании, об ученых степенях и ученых званиях; признания и установления эквивалентности в Приднестровской Молдавской Республике документов иностранных государств об образовании, ученых степенях и ученых званиях;</w:t>
            </w:r>
          </w:p>
          <w:p w:rsidR="003E04F8" w:rsidRPr="00074F29" w:rsidRDefault="003E04F8" w:rsidP="00557151">
            <w:pPr>
              <w:ind w:firstLine="708"/>
              <w:jc w:val="both"/>
              <w:rPr>
                <w:sz w:val="28"/>
                <w:szCs w:val="28"/>
              </w:rPr>
            </w:pPr>
            <w:r w:rsidRPr="00074F29">
              <w:rPr>
                <w:sz w:val="28"/>
                <w:szCs w:val="28"/>
              </w:rPr>
              <w:t>я-9) обеспечение организаций образования, имеющих государственную аккредитацию, документами государственного образца об образовании и (или) о квалификации;</w:t>
            </w:r>
          </w:p>
          <w:p w:rsidR="003E04F8" w:rsidRPr="00074F29" w:rsidRDefault="003E04F8" w:rsidP="00557151">
            <w:pPr>
              <w:ind w:firstLine="709"/>
              <w:jc w:val="both"/>
              <w:rPr>
                <w:sz w:val="28"/>
              </w:rPr>
            </w:pPr>
            <w:r w:rsidRPr="00074F29">
              <w:rPr>
                <w:sz w:val="28"/>
                <w:szCs w:val="22"/>
              </w:rPr>
              <w:t>я-10) утверждение порядка проведения экспертизы учебников, рекомендуемых или допускаемых к использованию в образовательном процессе в организациях образования, имеющих государственную аккредитацию и реализующих образовательные программы, а также ежегодное утверждение на основе экспертизы перечня указанных учебников;</w:t>
            </w:r>
          </w:p>
          <w:p w:rsidR="003E04F8" w:rsidRPr="00F32953" w:rsidRDefault="003E04F8" w:rsidP="00F32953">
            <w:pPr>
              <w:ind w:left="-73" w:firstLine="793"/>
              <w:jc w:val="both"/>
              <w:rPr>
                <w:sz w:val="28"/>
                <w:szCs w:val="28"/>
              </w:rPr>
            </w:pPr>
            <w:r w:rsidRPr="00074F29">
              <w:rPr>
                <w:sz w:val="28"/>
                <w:szCs w:val="28"/>
              </w:rPr>
              <w:t>я-11) разработка и утверждение порядка применения электронного обучения, дистанционных образовательных технологий.</w:t>
            </w:r>
          </w:p>
        </w:tc>
      </w:tr>
      <w:tr w:rsidR="003E04F8" w:rsidRPr="00393F00" w:rsidTr="00534CC9">
        <w:trPr>
          <w:gridBefore w:val="1"/>
          <w:trHeight w:val="332"/>
        </w:trPr>
        <w:tc>
          <w:tcPr>
            <w:tcW w:w="4785" w:type="dxa"/>
            <w:tcBorders>
              <w:top w:val="single" w:sz="4" w:space="0" w:color="auto"/>
              <w:bottom w:val="single" w:sz="4" w:space="0" w:color="auto"/>
            </w:tcBorders>
          </w:tcPr>
          <w:p w:rsidR="003E04F8" w:rsidRPr="00074F29" w:rsidRDefault="003E04F8" w:rsidP="00BD69C3">
            <w:pPr>
              <w:pStyle w:val="PlainText"/>
              <w:ind w:firstLine="720"/>
              <w:jc w:val="both"/>
              <w:outlineLvl w:val="0"/>
              <w:rPr>
                <w:rFonts w:ascii="Times New Roman" w:hAnsi="Times New Roman" w:cs="Times New Roman"/>
                <w:sz w:val="28"/>
                <w:szCs w:val="28"/>
              </w:rPr>
            </w:pPr>
            <w:r w:rsidRPr="00074F29">
              <w:rPr>
                <w:rFonts w:ascii="Times New Roman" w:hAnsi="Times New Roman" w:cs="Times New Roman"/>
                <w:b/>
                <w:sz w:val="28"/>
                <w:szCs w:val="28"/>
              </w:rPr>
              <w:t>Статья 35.</w:t>
            </w:r>
            <w:r w:rsidRPr="00074F29">
              <w:rPr>
                <w:rFonts w:ascii="Times New Roman" w:hAnsi="Times New Roman" w:cs="Times New Roman"/>
                <w:sz w:val="28"/>
                <w:szCs w:val="28"/>
              </w:rPr>
              <w:t xml:space="preserve"> Порядок создания и регламентации деятельности организации образования</w:t>
            </w:r>
          </w:p>
          <w:p w:rsidR="003E04F8" w:rsidRPr="00074F29" w:rsidRDefault="003E04F8" w:rsidP="00247879">
            <w:pPr>
              <w:pStyle w:val="PlainText"/>
              <w:ind w:firstLine="720"/>
              <w:jc w:val="both"/>
              <w:rPr>
                <w:rFonts w:ascii="Times New Roman" w:hAnsi="Times New Roman" w:cs="Times New Roman"/>
                <w:sz w:val="28"/>
                <w:szCs w:val="28"/>
              </w:rPr>
            </w:pPr>
          </w:p>
          <w:p w:rsidR="003E04F8" w:rsidRPr="00074F29" w:rsidRDefault="003E04F8" w:rsidP="00247879">
            <w:pPr>
              <w:autoSpaceDE w:val="0"/>
              <w:autoSpaceDN w:val="0"/>
              <w:adjustRightInd w:val="0"/>
              <w:jc w:val="both"/>
              <w:rPr>
                <w:sz w:val="28"/>
                <w:szCs w:val="28"/>
              </w:rPr>
            </w:pPr>
            <w:r w:rsidRPr="00074F29">
              <w:rPr>
                <w:sz w:val="28"/>
                <w:szCs w:val="28"/>
              </w:rPr>
              <w:tab/>
              <w:t xml:space="preserve">8. Аттестация организации образования проводится уполномоченным Правительством исполнительным органом государственной власти, в ведении которого находятся вопросы образования, органами местного самоуправления с привлечением работников органа местного управления образованием, ведущих специалистов организаций образования, общественности. </w:t>
            </w:r>
          </w:p>
          <w:p w:rsidR="003E04F8" w:rsidRPr="00074F29" w:rsidRDefault="003E04F8" w:rsidP="00247879">
            <w:pPr>
              <w:autoSpaceDE w:val="0"/>
              <w:autoSpaceDN w:val="0"/>
              <w:adjustRightInd w:val="0"/>
              <w:jc w:val="both"/>
              <w:rPr>
                <w:sz w:val="28"/>
                <w:szCs w:val="28"/>
              </w:rPr>
            </w:pPr>
            <w:r w:rsidRPr="00074F29">
              <w:rPr>
                <w:sz w:val="28"/>
                <w:szCs w:val="28"/>
              </w:rPr>
              <w:tab/>
              <w:t>Аттестация проводится:</w:t>
            </w:r>
          </w:p>
          <w:p w:rsidR="003E04F8" w:rsidRPr="00074F29" w:rsidRDefault="003E04F8" w:rsidP="00247879">
            <w:pPr>
              <w:autoSpaceDE w:val="0"/>
              <w:autoSpaceDN w:val="0"/>
              <w:adjustRightInd w:val="0"/>
              <w:jc w:val="both"/>
              <w:rPr>
                <w:sz w:val="28"/>
                <w:szCs w:val="28"/>
              </w:rPr>
            </w:pPr>
            <w:r w:rsidRPr="00074F29">
              <w:rPr>
                <w:sz w:val="28"/>
                <w:szCs w:val="28"/>
              </w:rPr>
              <w:tab/>
              <w:t>а) один раз в 5 (пять) лет – для организаций  дошкольного образования и организаций дополнительного образования;</w:t>
            </w:r>
          </w:p>
          <w:p w:rsidR="003E04F8" w:rsidRPr="00074F29" w:rsidRDefault="003E04F8" w:rsidP="00247879">
            <w:pPr>
              <w:autoSpaceDE w:val="0"/>
              <w:autoSpaceDN w:val="0"/>
              <w:adjustRightInd w:val="0"/>
              <w:jc w:val="both"/>
              <w:rPr>
                <w:sz w:val="28"/>
                <w:szCs w:val="28"/>
              </w:rPr>
            </w:pPr>
            <w:r w:rsidRPr="00074F29">
              <w:rPr>
                <w:sz w:val="28"/>
                <w:szCs w:val="28"/>
              </w:rPr>
              <w:tab/>
              <w:t>б) один раз в 7 (семь) лет – для организаций общего образования; специальных (коррекционных) организаций образования для обучающихся (воспитанников) с ограниченными возможностями здоровья; организаций, обеспечивающих содержание, образование и воспитание детей-сирот и детей, оставшихся без попечения родителей;</w:t>
            </w:r>
          </w:p>
          <w:p w:rsidR="003E04F8" w:rsidRPr="00074F29" w:rsidRDefault="003E04F8" w:rsidP="00247879">
            <w:pPr>
              <w:autoSpaceDE w:val="0"/>
              <w:autoSpaceDN w:val="0"/>
              <w:adjustRightInd w:val="0"/>
              <w:jc w:val="both"/>
              <w:rPr>
                <w:sz w:val="28"/>
                <w:szCs w:val="28"/>
              </w:rPr>
            </w:pPr>
            <w:r w:rsidRPr="00074F29">
              <w:rPr>
                <w:sz w:val="28"/>
                <w:szCs w:val="28"/>
              </w:rPr>
              <w:tab/>
              <w:t>в) один раз в 6 (шесть) лет – для организаций профессионального образования;</w:t>
            </w:r>
          </w:p>
          <w:p w:rsidR="003E04F8" w:rsidRPr="00074F29" w:rsidRDefault="003E04F8" w:rsidP="00247879">
            <w:pPr>
              <w:autoSpaceDE w:val="0"/>
              <w:autoSpaceDN w:val="0"/>
              <w:adjustRightInd w:val="0"/>
              <w:jc w:val="both"/>
              <w:rPr>
                <w:sz w:val="28"/>
                <w:szCs w:val="28"/>
              </w:rPr>
            </w:pPr>
            <w:r w:rsidRPr="00074F29">
              <w:rPr>
                <w:sz w:val="28"/>
                <w:szCs w:val="28"/>
              </w:rPr>
              <w:tab/>
              <w:t xml:space="preserve">г) для иных организаций (их подразделений), обладающих правом осуществления образовательной деятельности, периодичность проведения аттестации устанавливается в соответствии с направлением реализуемых образовательных программ. </w:t>
            </w:r>
          </w:p>
          <w:p w:rsidR="003E04F8" w:rsidRPr="00074F29" w:rsidRDefault="003E04F8" w:rsidP="00247879">
            <w:pPr>
              <w:pStyle w:val="PlainText"/>
              <w:ind w:firstLine="720"/>
              <w:jc w:val="both"/>
              <w:rPr>
                <w:rFonts w:ascii="Times New Roman" w:hAnsi="Times New Roman" w:cs="Times New Roman"/>
                <w:sz w:val="28"/>
                <w:szCs w:val="28"/>
              </w:rPr>
            </w:pPr>
            <w:r w:rsidRPr="00074F29">
              <w:rPr>
                <w:rFonts w:ascii="Times New Roman" w:hAnsi="Times New Roman" w:cs="Times New Roman"/>
                <w:sz w:val="28"/>
                <w:szCs w:val="28"/>
              </w:rPr>
              <w:t>Затраты на проведение аттестации оплачиваются учредителем.</w:t>
            </w:r>
          </w:p>
          <w:p w:rsidR="003E04F8" w:rsidRPr="00393F00" w:rsidRDefault="003E04F8" w:rsidP="00BD69C3">
            <w:pPr>
              <w:autoSpaceDE w:val="0"/>
              <w:autoSpaceDN w:val="0"/>
              <w:adjustRightInd w:val="0"/>
              <w:jc w:val="both"/>
              <w:rPr>
                <w:b/>
                <w:sz w:val="28"/>
                <w:szCs w:val="28"/>
              </w:rPr>
            </w:pPr>
            <w:r w:rsidRPr="00074F29">
              <w:rPr>
                <w:sz w:val="28"/>
                <w:szCs w:val="28"/>
              </w:rPr>
              <w:tab/>
            </w:r>
          </w:p>
        </w:tc>
        <w:tc>
          <w:tcPr>
            <w:tcW w:w="4786" w:type="dxa"/>
            <w:tcBorders>
              <w:top w:val="single" w:sz="4" w:space="0" w:color="auto"/>
              <w:bottom w:val="single" w:sz="4" w:space="0" w:color="auto"/>
            </w:tcBorders>
          </w:tcPr>
          <w:p w:rsidR="003E04F8" w:rsidRPr="00074F29" w:rsidRDefault="003E04F8" w:rsidP="00BD69C3">
            <w:pPr>
              <w:pStyle w:val="PlainText"/>
              <w:ind w:firstLine="720"/>
              <w:jc w:val="both"/>
              <w:outlineLvl w:val="0"/>
              <w:rPr>
                <w:rFonts w:ascii="Times New Roman" w:hAnsi="Times New Roman" w:cs="Times New Roman"/>
                <w:sz w:val="28"/>
                <w:szCs w:val="28"/>
              </w:rPr>
            </w:pPr>
            <w:r w:rsidRPr="00074F29">
              <w:rPr>
                <w:rFonts w:ascii="Times New Roman" w:hAnsi="Times New Roman" w:cs="Times New Roman"/>
                <w:b/>
                <w:sz w:val="28"/>
                <w:szCs w:val="28"/>
              </w:rPr>
              <w:t>Статья 35.</w:t>
            </w:r>
            <w:r w:rsidRPr="00074F29">
              <w:rPr>
                <w:rFonts w:ascii="Times New Roman" w:hAnsi="Times New Roman" w:cs="Times New Roman"/>
                <w:sz w:val="28"/>
                <w:szCs w:val="28"/>
              </w:rPr>
              <w:t xml:space="preserve"> П</w:t>
            </w:r>
            <w:r>
              <w:rPr>
                <w:rFonts w:ascii="Times New Roman" w:hAnsi="Times New Roman" w:cs="Times New Roman"/>
                <w:sz w:val="28"/>
                <w:szCs w:val="28"/>
              </w:rPr>
              <w:t xml:space="preserve">орядок создания и регламентации </w:t>
            </w:r>
            <w:r w:rsidRPr="00074F29">
              <w:rPr>
                <w:rFonts w:ascii="Times New Roman" w:hAnsi="Times New Roman" w:cs="Times New Roman"/>
                <w:sz w:val="28"/>
                <w:szCs w:val="28"/>
              </w:rPr>
              <w:t>деятельности организации образования</w:t>
            </w:r>
          </w:p>
          <w:p w:rsidR="003E04F8" w:rsidRPr="00074F29" w:rsidRDefault="003E04F8" w:rsidP="00247879">
            <w:pPr>
              <w:pStyle w:val="PlainText"/>
              <w:ind w:firstLine="720"/>
              <w:jc w:val="both"/>
              <w:rPr>
                <w:rFonts w:ascii="Times New Roman" w:hAnsi="Times New Roman" w:cs="Times New Roman"/>
                <w:sz w:val="28"/>
                <w:szCs w:val="28"/>
              </w:rPr>
            </w:pPr>
          </w:p>
          <w:p w:rsidR="003E04F8" w:rsidRPr="00247879" w:rsidRDefault="003E04F8" w:rsidP="00247879">
            <w:pPr>
              <w:autoSpaceDE w:val="0"/>
              <w:autoSpaceDN w:val="0"/>
              <w:adjustRightInd w:val="0"/>
              <w:ind w:firstLine="284"/>
              <w:jc w:val="both"/>
              <w:rPr>
                <w:b/>
                <w:sz w:val="28"/>
                <w:szCs w:val="28"/>
              </w:rPr>
            </w:pPr>
            <w:r w:rsidRPr="00074F29">
              <w:rPr>
                <w:sz w:val="28"/>
                <w:szCs w:val="28"/>
              </w:rPr>
              <w:tab/>
            </w:r>
            <w:r w:rsidRPr="00247879">
              <w:rPr>
                <w:b/>
                <w:sz w:val="28"/>
                <w:szCs w:val="28"/>
              </w:rPr>
              <w:t xml:space="preserve">8. Аттестация организации образования (за исключением организаций дополнительного образования  спортивной и художественно-эстетической направленности) проводится уполномоченным Правительством исполнительным органом государственной власти, в ведении которого находятся вопросы образования, органами местного самоуправления с привлечением работников органа местного управления образованием, ведущих специалистов организаций образования, общественности. </w:t>
            </w:r>
          </w:p>
          <w:p w:rsidR="003E04F8" w:rsidRPr="00247879" w:rsidRDefault="003E04F8" w:rsidP="00247879">
            <w:pPr>
              <w:autoSpaceDE w:val="0"/>
              <w:autoSpaceDN w:val="0"/>
              <w:adjustRightInd w:val="0"/>
              <w:ind w:firstLine="284"/>
              <w:jc w:val="both"/>
              <w:rPr>
                <w:b/>
                <w:sz w:val="28"/>
                <w:szCs w:val="28"/>
              </w:rPr>
            </w:pPr>
            <w:r w:rsidRPr="00247879">
              <w:rPr>
                <w:b/>
                <w:sz w:val="28"/>
                <w:szCs w:val="28"/>
              </w:rPr>
              <w:t>Аттестация проводится:</w:t>
            </w:r>
          </w:p>
          <w:p w:rsidR="003E04F8" w:rsidRPr="00247879" w:rsidRDefault="003E04F8" w:rsidP="00247879">
            <w:pPr>
              <w:autoSpaceDE w:val="0"/>
              <w:autoSpaceDN w:val="0"/>
              <w:adjustRightInd w:val="0"/>
              <w:ind w:firstLine="284"/>
              <w:jc w:val="both"/>
              <w:rPr>
                <w:b/>
                <w:sz w:val="28"/>
                <w:szCs w:val="28"/>
              </w:rPr>
            </w:pPr>
            <w:r w:rsidRPr="00247879">
              <w:rPr>
                <w:b/>
                <w:sz w:val="28"/>
                <w:szCs w:val="28"/>
              </w:rPr>
              <w:t>а) один раз в 5 (пять) лет – для организаций  дошкольного образования и организаций дополнительного образования;</w:t>
            </w:r>
          </w:p>
          <w:p w:rsidR="003E04F8" w:rsidRPr="00247879" w:rsidRDefault="003E04F8" w:rsidP="00247879">
            <w:pPr>
              <w:autoSpaceDE w:val="0"/>
              <w:autoSpaceDN w:val="0"/>
              <w:adjustRightInd w:val="0"/>
              <w:ind w:firstLine="284"/>
              <w:jc w:val="both"/>
              <w:rPr>
                <w:b/>
                <w:sz w:val="28"/>
                <w:szCs w:val="28"/>
              </w:rPr>
            </w:pPr>
            <w:r w:rsidRPr="00247879">
              <w:rPr>
                <w:b/>
                <w:sz w:val="28"/>
                <w:szCs w:val="28"/>
              </w:rPr>
              <w:t>б) один раз в 7 (семь) лет – для организаций общего образования; специальных (коррекционных) организаций образования для обучающихся (воспитанников) с ограниченными возможностями здоровья; организаций, обеспечивающих содержание, образование и воспитание детей-сирот и детей, оставшихся без попечения родителей;</w:t>
            </w:r>
          </w:p>
          <w:p w:rsidR="003E04F8" w:rsidRPr="00247879" w:rsidRDefault="003E04F8" w:rsidP="00247879">
            <w:pPr>
              <w:autoSpaceDE w:val="0"/>
              <w:autoSpaceDN w:val="0"/>
              <w:adjustRightInd w:val="0"/>
              <w:ind w:firstLine="284"/>
              <w:jc w:val="both"/>
              <w:rPr>
                <w:b/>
                <w:sz w:val="28"/>
                <w:szCs w:val="28"/>
              </w:rPr>
            </w:pPr>
            <w:r w:rsidRPr="00247879">
              <w:rPr>
                <w:b/>
                <w:sz w:val="28"/>
                <w:szCs w:val="28"/>
              </w:rPr>
              <w:t>в) один раз в 6 (шесть) лет – для организаций профессионального образования;</w:t>
            </w:r>
          </w:p>
          <w:p w:rsidR="003E04F8" w:rsidRPr="00247879" w:rsidRDefault="003E04F8" w:rsidP="00247879">
            <w:pPr>
              <w:autoSpaceDE w:val="0"/>
              <w:autoSpaceDN w:val="0"/>
              <w:adjustRightInd w:val="0"/>
              <w:ind w:firstLine="284"/>
              <w:jc w:val="both"/>
              <w:rPr>
                <w:b/>
                <w:sz w:val="28"/>
                <w:szCs w:val="28"/>
              </w:rPr>
            </w:pPr>
            <w:r w:rsidRPr="00247879">
              <w:rPr>
                <w:b/>
                <w:sz w:val="28"/>
                <w:szCs w:val="28"/>
              </w:rPr>
              <w:t xml:space="preserve">г) для иных организаций (их подразделений), обладающих правом осуществления образовательной деятельности, периодичность проведения аттестации устанавливается в соответствии с направлением реализуемых образовательных программ. </w:t>
            </w:r>
          </w:p>
          <w:p w:rsidR="003E04F8" w:rsidRPr="00247879" w:rsidRDefault="003E04F8" w:rsidP="00247879">
            <w:pPr>
              <w:pStyle w:val="PlainText"/>
              <w:ind w:firstLine="284"/>
              <w:jc w:val="both"/>
              <w:rPr>
                <w:rFonts w:ascii="Times New Roman" w:hAnsi="Times New Roman" w:cs="Times New Roman"/>
                <w:b/>
                <w:sz w:val="28"/>
                <w:szCs w:val="28"/>
              </w:rPr>
            </w:pPr>
            <w:r w:rsidRPr="00247879">
              <w:rPr>
                <w:rFonts w:ascii="Times New Roman" w:hAnsi="Times New Roman" w:cs="Times New Roman"/>
                <w:b/>
                <w:sz w:val="28"/>
                <w:szCs w:val="28"/>
              </w:rPr>
              <w:t>Затраты на проведение аттестации оплачиваются учредителем.</w:t>
            </w:r>
          </w:p>
          <w:p w:rsidR="003E04F8" w:rsidRPr="00F679ED" w:rsidRDefault="003E04F8" w:rsidP="00247879">
            <w:pPr>
              <w:autoSpaceDE w:val="0"/>
              <w:autoSpaceDN w:val="0"/>
              <w:adjustRightInd w:val="0"/>
              <w:ind w:firstLine="284"/>
              <w:jc w:val="both"/>
              <w:rPr>
                <w:b/>
                <w:sz w:val="26"/>
                <w:szCs w:val="26"/>
              </w:rPr>
            </w:pPr>
            <w:r w:rsidRPr="00F679ED">
              <w:rPr>
                <w:b/>
                <w:sz w:val="26"/>
                <w:szCs w:val="26"/>
              </w:rPr>
              <w:t>Аттестация организаций дополнительного образования  спортивной направленности проводится в порядке, установленном уполномоченным Правительством Приднестровской Молдавской Республики органом, в ведении которого находятся вопросы физической культуры и спорта.</w:t>
            </w:r>
          </w:p>
          <w:p w:rsidR="003E04F8" w:rsidRPr="00F32953" w:rsidRDefault="003E04F8" w:rsidP="00F32953">
            <w:pPr>
              <w:autoSpaceDE w:val="0"/>
              <w:autoSpaceDN w:val="0"/>
              <w:adjustRightInd w:val="0"/>
              <w:ind w:firstLine="284"/>
              <w:jc w:val="both"/>
              <w:rPr>
                <w:b/>
                <w:sz w:val="28"/>
                <w:szCs w:val="28"/>
              </w:rPr>
            </w:pPr>
            <w:r w:rsidRPr="00F679ED">
              <w:rPr>
                <w:b/>
                <w:sz w:val="26"/>
                <w:szCs w:val="26"/>
              </w:rPr>
              <w:t>Аттестация организаций дополнительного образования художественно-эстетической направленности проводится в порядке, установленном уполномоченным Правительством Приднестровской Молдавской Республики органом, в ведении которого находятся вопросы культуры и искусства.</w:t>
            </w:r>
          </w:p>
        </w:tc>
      </w:tr>
      <w:tr w:rsidR="003E04F8" w:rsidRPr="00393F00" w:rsidTr="004D1C21">
        <w:trPr>
          <w:gridBefore w:val="1"/>
          <w:trHeight w:val="332"/>
        </w:trPr>
        <w:tc>
          <w:tcPr>
            <w:tcW w:w="9571" w:type="dxa"/>
            <w:gridSpan w:val="2"/>
            <w:tcBorders>
              <w:top w:val="single" w:sz="4" w:space="0" w:color="auto"/>
              <w:bottom w:val="single" w:sz="4" w:space="0" w:color="auto"/>
            </w:tcBorders>
          </w:tcPr>
          <w:p w:rsidR="003E04F8" w:rsidRDefault="003E04F8" w:rsidP="00DB6F4F">
            <w:pPr>
              <w:pStyle w:val="PlainText"/>
              <w:jc w:val="center"/>
              <w:rPr>
                <w:rFonts w:ascii="Times New Roman" w:hAnsi="Times New Roman" w:cs="Times New Roman"/>
                <w:i/>
                <w:sz w:val="28"/>
                <w:szCs w:val="28"/>
              </w:rPr>
            </w:pPr>
          </w:p>
          <w:p w:rsidR="003E04F8" w:rsidRPr="003D1E1E" w:rsidRDefault="003E04F8" w:rsidP="00DB6F4F">
            <w:pPr>
              <w:pStyle w:val="PlainText"/>
              <w:jc w:val="center"/>
              <w:rPr>
                <w:rFonts w:ascii="Times New Roman" w:hAnsi="Times New Roman" w:cs="Times New Roman"/>
                <w:i/>
                <w:sz w:val="28"/>
                <w:szCs w:val="28"/>
              </w:rPr>
            </w:pPr>
            <w:r w:rsidRPr="003D1E1E">
              <w:rPr>
                <w:rFonts w:ascii="Times New Roman" w:hAnsi="Times New Roman" w:cs="Times New Roman"/>
                <w:i/>
                <w:sz w:val="28"/>
                <w:szCs w:val="28"/>
              </w:rPr>
              <w:t>Закон Приднестровской Молдавской Республики</w:t>
            </w:r>
            <w:r w:rsidRPr="003D1E1E">
              <w:rPr>
                <w:rFonts w:ascii="Times New Roman" w:hAnsi="Times New Roman" w:cs="Times New Roman"/>
                <w:i/>
                <w:color w:val="000000"/>
                <w:sz w:val="28"/>
                <w:szCs w:val="28"/>
              </w:rPr>
              <w:t xml:space="preserve"> от 10 июля 2012 года « 133-З-V</w:t>
            </w:r>
            <w:r w:rsidRPr="003D1E1E">
              <w:rPr>
                <w:rFonts w:ascii="Times New Roman" w:hAnsi="Times New Roman" w:cs="Times New Roman"/>
                <w:i/>
                <w:sz w:val="28"/>
                <w:szCs w:val="28"/>
              </w:rPr>
              <w:t xml:space="preserve"> «О физической культуре и спорте в Приднестровской Молдавской Республике»</w:t>
            </w:r>
          </w:p>
        </w:tc>
      </w:tr>
      <w:tr w:rsidR="003E04F8" w:rsidRPr="00393F00" w:rsidTr="00534CC9">
        <w:trPr>
          <w:gridBefore w:val="1"/>
          <w:trHeight w:val="332"/>
        </w:trPr>
        <w:tc>
          <w:tcPr>
            <w:tcW w:w="4785" w:type="dxa"/>
            <w:tcBorders>
              <w:top w:val="single" w:sz="4" w:space="0" w:color="auto"/>
              <w:bottom w:val="single" w:sz="4" w:space="0" w:color="auto"/>
            </w:tcBorders>
          </w:tcPr>
          <w:p w:rsidR="003E04F8" w:rsidRDefault="003E04F8" w:rsidP="00DB6F4F">
            <w:pPr>
              <w:pStyle w:val="ConsPlusNormal"/>
              <w:widowControl/>
              <w:ind w:firstLine="0"/>
              <w:jc w:val="both"/>
              <w:outlineLvl w:val="1"/>
              <w:rPr>
                <w:rFonts w:ascii="Times New Roman" w:hAnsi="Times New Roman" w:cs="Times New Roman"/>
                <w:sz w:val="28"/>
                <w:szCs w:val="28"/>
              </w:rPr>
            </w:pPr>
            <w:r w:rsidRPr="00817110">
              <w:rPr>
                <w:rFonts w:ascii="Times New Roman" w:hAnsi="Times New Roman" w:cs="Times New Roman"/>
                <w:b/>
                <w:sz w:val="28"/>
                <w:szCs w:val="28"/>
              </w:rPr>
              <w:t xml:space="preserve">Статья 9. </w:t>
            </w:r>
            <w:r>
              <w:rPr>
                <w:rFonts w:ascii="Times New Roman" w:hAnsi="Times New Roman" w:cs="Times New Roman"/>
                <w:sz w:val="28"/>
                <w:szCs w:val="28"/>
              </w:rPr>
              <w:t>Компетенция уполномоченного Правительством</w:t>
            </w:r>
          </w:p>
          <w:p w:rsidR="003E04F8" w:rsidRDefault="003E04F8" w:rsidP="00DB6F4F">
            <w:pPr>
              <w:pStyle w:val="ConsPlusNormal"/>
              <w:widowControl/>
              <w:ind w:firstLine="0"/>
              <w:jc w:val="both"/>
              <w:outlineLvl w:val="1"/>
              <w:rPr>
                <w:rFonts w:ascii="Times New Roman" w:hAnsi="Times New Roman" w:cs="Times New Roman"/>
                <w:sz w:val="28"/>
                <w:szCs w:val="28"/>
              </w:rPr>
            </w:pPr>
            <w:r w:rsidRPr="00817110">
              <w:rPr>
                <w:rFonts w:ascii="Times New Roman" w:hAnsi="Times New Roman" w:cs="Times New Roman"/>
                <w:sz w:val="28"/>
                <w:szCs w:val="28"/>
              </w:rPr>
              <w:t>исполнительног</w:t>
            </w:r>
            <w:r>
              <w:rPr>
                <w:rFonts w:ascii="Times New Roman" w:hAnsi="Times New Roman" w:cs="Times New Roman"/>
                <w:sz w:val="28"/>
                <w:szCs w:val="28"/>
              </w:rPr>
              <w:t>о органа</w:t>
            </w:r>
          </w:p>
          <w:p w:rsidR="003E04F8" w:rsidRDefault="003E04F8" w:rsidP="00DB6F4F">
            <w:pPr>
              <w:pStyle w:val="ConsPlusNormal"/>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государственной власти, </w:t>
            </w:r>
          </w:p>
          <w:p w:rsidR="003E04F8" w:rsidRDefault="003E04F8" w:rsidP="00DB6F4F">
            <w:pPr>
              <w:pStyle w:val="ConsPlusNormal"/>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в ведении которого находятся</w:t>
            </w:r>
          </w:p>
          <w:p w:rsidR="003E04F8" w:rsidRDefault="003E04F8" w:rsidP="00DB6F4F">
            <w:pPr>
              <w:pStyle w:val="ConsPlusNormal"/>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вопросы физической культуры</w:t>
            </w:r>
          </w:p>
          <w:p w:rsidR="003E04F8" w:rsidRPr="00817110" w:rsidRDefault="003E04F8" w:rsidP="00DB6F4F">
            <w:pPr>
              <w:pStyle w:val="ConsPlusNormal"/>
              <w:widowControl/>
              <w:ind w:firstLine="0"/>
              <w:jc w:val="both"/>
              <w:outlineLvl w:val="1"/>
              <w:rPr>
                <w:rFonts w:ascii="Times New Roman" w:hAnsi="Times New Roman" w:cs="Times New Roman"/>
                <w:sz w:val="28"/>
                <w:szCs w:val="28"/>
              </w:rPr>
            </w:pPr>
            <w:r w:rsidRPr="00817110">
              <w:rPr>
                <w:rFonts w:ascii="Times New Roman" w:hAnsi="Times New Roman" w:cs="Times New Roman"/>
                <w:sz w:val="28"/>
                <w:szCs w:val="28"/>
              </w:rPr>
              <w:t>и спорта</w:t>
            </w:r>
          </w:p>
          <w:p w:rsidR="003E04F8" w:rsidRPr="00817110" w:rsidRDefault="003E04F8" w:rsidP="00DB6F4F">
            <w:pPr>
              <w:pStyle w:val="ConsPlusNormal"/>
              <w:widowControl/>
              <w:jc w:val="both"/>
              <w:outlineLvl w:val="1"/>
              <w:rPr>
                <w:rFonts w:ascii="Times New Roman" w:hAnsi="Times New Roman" w:cs="Times New Roman"/>
                <w:sz w:val="28"/>
                <w:szCs w:val="28"/>
              </w:rPr>
            </w:pPr>
            <w:r w:rsidRPr="00817110">
              <w:rPr>
                <w:rFonts w:ascii="Times New Roman" w:hAnsi="Times New Roman" w:cs="Times New Roman"/>
                <w:sz w:val="28"/>
                <w:szCs w:val="28"/>
              </w:rPr>
              <w:t>2. К компетенции уполномоченного Правительством исполнительного органа государственной власти, в ведении которого находятся вопросы физической культуры и спорта, относятся:</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а) определение основных задач и направлений развития физической культуры и спорта в Приднестровской Молдавской Республике, принятие </w:t>
            </w:r>
            <w:r w:rsidRPr="00817110">
              <w:rPr>
                <w:rFonts w:ascii="Times New Roman" w:hAnsi="Times New Roman" w:cs="Times New Roman"/>
                <w:sz w:val="28"/>
                <w:szCs w:val="28"/>
              </w:rPr>
              <w:br/>
              <w:t xml:space="preserve">и реализация государственных программ развития физической культуры </w:t>
            </w:r>
            <w:r w:rsidRPr="00817110">
              <w:rPr>
                <w:rFonts w:ascii="Times New Roman" w:hAnsi="Times New Roman" w:cs="Times New Roman"/>
                <w:sz w:val="28"/>
                <w:szCs w:val="28"/>
              </w:rPr>
              <w:br/>
              <w:t>и спорта и муниципальных программ в области физической культуры и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б) организация и проведение официальных физкультурных мероприятий и спортивных мероприятий (республиканских, межрайонных и международных физкультурных мероприятий и спортивных мероприятий в Приднестровской Молдавской Республике);</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в) установление порядка проведения официальных физкультурных мероприятий и спортивных мероприятий;</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г) утверждение и реализация календарных планов официальных физкультурных мероприятий и спортивных мероприятий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д) содействие обеспечению общественного порядка и общественной безопасности при проведении официальных физкультурных мероприятий </w:t>
            </w:r>
            <w:r w:rsidRPr="00817110">
              <w:rPr>
                <w:rFonts w:ascii="Times New Roman" w:hAnsi="Times New Roman" w:cs="Times New Roman"/>
                <w:sz w:val="28"/>
                <w:szCs w:val="28"/>
              </w:rPr>
              <w:br/>
              <w:t>и спортивных мероприятий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е) информационное обеспечение официальных физкультурных мероприятий и спортивных мероприятий;</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ж) оформление и ведение спортивных паспортов;</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з) утверждение порядка формирования и обеспечение спортивных сборных команд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и) наделение статусом «Спортивная сборная команда Приднестровской Молдавской Республики» коллективов по различным видам спорта, включенным в Республиканский реестр видов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к) материально-техническое обеспечение, в том числе обеспечение спортивной экипировкой, финансовое, научно-методическое, медико-биологическое, медицинское и антидопинговое обеспечение спортивных сборных команд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л) обеспечение подготовки спортивного резерва для спортивных сборных команд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м) организация развития национальных видов спорта, в том числе установление порядка проведения спортивных мероприятий по национальным видам спорта, развивающимся в Приднестровской Молдавской Республике;</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н) осуществление аттестации тренеров-преподавателей (тренеров) и спортивных судей по соответствующим видам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о) проведение аккредитации республиканских и местных спортивных федераций;</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п) присвоение спортивных разрядов и квалификационных категорий спортивных судей в порядке, установленном положением о единой республиканской спортивной классификации и положением о спортивных судьях;</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р) реализация мер по развитию физической культуры и спорта среди инвалидов, лиц с ограниченными возможностями здоровья, адаптивной физической культуры и адаптивного спорта в Приднестровской Молдавской Республике;</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с) организация профессиональной подготовки, переподготовки </w:t>
            </w:r>
            <w:r w:rsidRPr="00817110">
              <w:rPr>
                <w:rFonts w:ascii="Times New Roman" w:hAnsi="Times New Roman" w:cs="Times New Roman"/>
                <w:sz w:val="28"/>
                <w:szCs w:val="28"/>
              </w:rPr>
              <w:br/>
              <w:t xml:space="preserve">и повышения квалификации специалистов в области физической культуры </w:t>
            </w:r>
            <w:r w:rsidRPr="00817110">
              <w:rPr>
                <w:rFonts w:ascii="Times New Roman" w:hAnsi="Times New Roman" w:cs="Times New Roman"/>
                <w:sz w:val="28"/>
                <w:szCs w:val="28"/>
              </w:rPr>
              <w:br/>
              <w:t>и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т) обеспечение деятельности центров спортивной подготовки; </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у) участие в организации на территории Приднестровской Молдавской Республики Олимпийских игр, чемпионатов и кубков мира, чемпионатов </w:t>
            </w:r>
            <w:r w:rsidRPr="00817110">
              <w:rPr>
                <w:rFonts w:ascii="Times New Roman" w:hAnsi="Times New Roman" w:cs="Times New Roman"/>
                <w:sz w:val="28"/>
                <w:szCs w:val="28"/>
              </w:rPr>
              <w:br/>
              <w:t>и кубков Европы, иных международных спортивных соревнований с учетом требований, установленных соответствующими международными спортивными организациями;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ф) организация и проведение республиканских спортивных соревнований инвалидов и лиц с ограниченными возможностями здоровья, международных спортивных соревнований указанных лиц, включая Паралимпийские игры и Сурдлимпийские игры, Всемирные специальные олимпийские игры, а также подготовка к таким спортивным соревнованиям;</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х) разработка государственных стандартов в области применения спортивного инвентаря и оборудования;</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ц) разработка программ и методических рекомендаций по физической подготовке граждан допризывного и призывного возрастов к военной службе;</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ч) осуществление пропаганды физической культуры, спорта и здорового образа жизни;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ш) научно-методическое обеспечение в области физической культуры </w:t>
            </w:r>
            <w:r w:rsidRPr="00817110">
              <w:rPr>
                <w:rFonts w:ascii="Times New Roman" w:hAnsi="Times New Roman" w:cs="Times New Roman"/>
                <w:sz w:val="28"/>
                <w:szCs w:val="28"/>
              </w:rPr>
              <w:br/>
              <w:t>и спорта, а также организация издания научной, учебной и научно-популярной литературы по физической культуре и спорту;</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щ) организация строительства и реконструкции подведомственных объектов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ы) разработка и утверждение программ и учебных планов занятий физической культурой и спортом для различных групп населения;</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э) подготовка военнослужащих и лиц, проходящих специальную службу, по военно-прикладным и служебно-прикладным видам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ю) организация научных исследований в области физической культуры и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я) организация функционирования единой системы учета спортивных паспортов;</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я-1) содействие развитию детско-юношеского, молодежного, массового спорта, спорта высших достижений и профессионального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я-2) осуществление иных установленных в соответствии с действующим законодательством Приднестровской Молдавской Республики полномочий.</w:t>
            </w:r>
          </w:p>
          <w:p w:rsidR="003E04F8" w:rsidRPr="00074F29" w:rsidRDefault="003E04F8" w:rsidP="00BD69C3">
            <w:pPr>
              <w:pStyle w:val="ConsPlusNormal"/>
              <w:widowControl/>
              <w:jc w:val="both"/>
              <w:rPr>
                <w:rFonts w:ascii="Times New Roman" w:hAnsi="Times New Roman" w:cs="Times New Roman"/>
                <w:b/>
                <w:sz w:val="28"/>
                <w:szCs w:val="28"/>
              </w:rPr>
            </w:pPr>
          </w:p>
        </w:tc>
        <w:tc>
          <w:tcPr>
            <w:tcW w:w="4786" w:type="dxa"/>
            <w:tcBorders>
              <w:top w:val="single" w:sz="4" w:space="0" w:color="auto"/>
              <w:bottom w:val="single" w:sz="4" w:space="0" w:color="auto"/>
            </w:tcBorders>
          </w:tcPr>
          <w:p w:rsidR="003E04F8" w:rsidRDefault="003E04F8" w:rsidP="00DB6F4F">
            <w:pPr>
              <w:pStyle w:val="ConsPlusNormal"/>
              <w:widowControl/>
              <w:ind w:firstLine="0"/>
              <w:jc w:val="both"/>
              <w:outlineLvl w:val="1"/>
              <w:rPr>
                <w:rFonts w:ascii="Times New Roman" w:hAnsi="Times New Roman" w:cs="Times New Roman"/>
                <w:sz w:val="28"/>
                <w:szCs w:val="28"/>
              </w:rPr>
            </w:pPr>
            <w:r w:rsidRPr="00817110">
              <w:rPr>
                <w:rFonts w:ascii="Times New Roman" w:hAnsi="Times New Roman" w:cs="Times New Roman"/>
                <w:b/>
                <w:sz w:val="28"/>
                <w:szCs w:val="28"/>
              </w:rPr>
              <w:t xml:space="preserve">Статья 9. </w:t>
            </w:r>
            <w:r>
              <w:rPr>
                <w:rFonts w:ascii="Times New Roman" w:hAnsi="Times New Roman" w:cs="Times New Roman"/>
                <w:sz w:val="28"/>
                <w:szCs w:val="28"/>
              </w:rPr>
              <w:t>Компетенция уполномоченного Правительством</w:t>
            </w:r>
          </w:p>
          <w:p w:rsidR="003E04F8" w:rsidRDefault="003E04F8" w:rsidP="00DB6F4F">
            <w:pPr>
              <w:pStyle w:val="ConsPlusNormal"/>
              <w:widowControl/>
              <w:ind w:firstLine="0"/>
              <w:jc w:val="both"/>
              <w:outlineLvl w:val="1"/>
              <w:rPr>
                <w:rFonts w:ascii="Times New Roman" w:hAnsi="Times New Roman" w:cs="Times New Roman"/>
                <w:sz w:val="28"/>
                <w:szCs w:val="28"/>
              </w:rPr>
            </w:pPr>
            <w:r w:rsidRPr="00817110">
              <w:rPr>
                <w:rFonts w:ascii="Times New Roman" w:hAnsi="Times New Roman" w:cs="Times New Roman"/>
                <w:sz w:val="28"/>
                <w:szCs w:val="28"/>
              </w:rPr>
              <w:t>исполнительног</w:t>
            </w:r>
            <w:r>
              <w:rPr>
                <w:rFonts w:ascii="Times New Roman" w:hAnsi="Times New Roman" w:cs="Times New Roman"/>
                <w:sz w:val="28"/>
                <w:szCs w:val="28"/>
              </w:rPr>
              <w:t>о органа</w:t>
            </w:r>
          </w:p>
          <w:p w:rsidR="003E04F8" w:rsidRDefault="003E04F8" w:rsidP="00DB6F4F">
            <w:pPr>
              <w:pStyle w:val="ConsPlusNormal"/>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государственной власти, </w:t>
            </w:r>
          </w:p>
          <w:p w:rsidR="003E04F8" w:rsidRDefault="003E04F8" w:rsidP="00DB6F4F">
            <w:pPr>
              <w:pStyle w:val="ConsPlusNormal"/>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в ведении которого находятся</w:t>
            </w:r>
          </w:p>
          <w:p w:rsidR="003E04F8" w:rsidRDefault="003E04F8" w:rsidP="00DB6F4F">
            <w:pPr>
              <w:pStyle w:val="ConsPlusNormal"/>
              <w:widowControl/>
              <w:ind w:firstLine="0"/>
              <w:jc w:val="both"/>
              <w:outlineLvl w:val="1"/>
              <w:rPr>
                <w:rFonts w:ascii="Times New Roman" w:hAnsi="Times New Roman" w:cs="Times New Roman"/>
                <w:sz w:val="28"/>
                <w:szCs w:val="28"/>
              </w:rPr>
            </w:pPr>
            <w:r>
              <w:rPr>
                <w:rFonts w:ascii="Times New Roman" w:hAnsi="Times New Roman" w:cs="Times New Roman"/>
                <w:sz w:val="28"/>
                <w:szCs w:val="28"/>
              </w:rPr>
              <w:t>вопросы физической культуры</w:t>
            </w:r>
          </w:p>
          <w:p w:rsidR="003E04F8" w:rsidRPr="00817110" w:rsidRDefault="003E04F8" w:rsidP="00DB6F4F">
            <w:pPr>
              <w:pStyle w:val="ConsPlusNormal"/>
              <w:widowControl/>
              <w:ind w:firstLine="0"/>
              <w:jc w:val="both"/>
              <w:outlineLvl w:val="1"/>
              <w:rPr>
                <w:rFonts w:ascii="Times New Roman" w:hAnsi="Times New Roman" w:cs="Times New Roman"/>
                <w:sz w:val="28"/>
                <w:szCs w:val="28"/>
              </w:rPr>
            </w:pPr>
            <w:r w:rsidRPr="00817110">
              <w:rPr>
                <w:rFonts w:ascii="Times New Roman" w:hAnsi="Times New Roman" w:cs="Times New Roman"/>
                <w:sz w:val="28"/>
                <w:szCs w:val="28"/>
              </w:rPr>
              <w:t>и спорта</w:t>
            </w:r>
          </w:p>
          <w:p w:rsidR="003E04F8" w:rsidRPr="00817110" w:rsidRDefault="003E04F8" w:rsidP="00DB6F4F">
            <w:pPr>
              <w:pStyle w:val="ConsPlusNormal"/>
              <w:widowControl/>
              <w:jc w:val="both"/>
              <w:outlineLvl w:val="1"/>
              <w:rPr>
                <w:rFonts w:ascii="Times New Roman" w:hAnsi="Times New Roman" w:cs="Times New Roman"/>
                <w:sz w:val="28"/>
                <w:szCs w:val="28"/>
              </w:rPr>
            </w:pPr>
            <w:r w:rsidRPr="00817110">
              <w:rPr>
                <w:rFonts w:ascii="Times New Roman" w:hAnsi="Times New Roman" w:cs="Times New Roman"/>
                <w:sz w:val="28"/>
                <w:szCs w:val="28"/>
              </w:rPr>
              <w:t>2. К компетенции уполномоченного Правительством исполнительного органа государственной власти, в ведении которого находятся вопросы физической культуры и спорта, относятся:</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а) определение основных задач и направлений развития физической культуры и спорта в Приднестровской Молдавской Республике, принятие </w:t>
            </w:r>
            <w:r w:rsidRPr="00817110">
              <w:rPr>
                <w:rFonts w:ascii="Times New Roman" w:hAnsi="Times New Roman" w:cs="Times New Roman"/>
                <w:sz w:val="28"/>
                <w:szCs w:val="28"/>
              </w:rPr>
              <w:br/>
              <w:t xml:space="preserve">и реализация государственных программ развития физической культуры </w:t>
            </w:r>
            <w:r w:rsidRPr="00817110">
              <w:rPr>
                <w:rFonts w:ascii="Times New Roman" w:hAnsi="Times New Roman" w:cs="Times New Roman"/>
                <w:sz w:val="28"/>
                <w:szCs w:val="28"/>
              </w:rPr>
              <w:br/>
              <w:t>и спорта и муниципальных программ в области физической культуры и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б) организация и проведение официальных физкультурных мероприятий и спортивных мероприятий (республиканских, межрайонных и международных физкультурных мероприятий и спортивных мероприятий в Приднестровской Молдавской Республике);</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в) установление порядка проведения официальных физкультурных мероприятий и спортивных мероприятий;</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г) утверждение и реализация календарных планов официальных физкультурных мероприятий и спортивных мероприятий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д) содействие обеспечению общественного порядка и общественной безопасности при проведении официальных физкультурных мероприятий </w:t>
            </w:r>
            <w:r w:rsidRPr="00817110">
              <w:rPr>
                <w:rFonts w:ascii="Times New Roman" w:hAnsi="Times New Roman" w:cs="Times New Roman"/>
                <w:sz w:val="28"/>
                <w:szCs w:val="28"/>
              </w:rPr>
              <w:br/>
              <w:t>и спортивных мероприятий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е) информационное обеспечение официальных физкультурных мероприятий и спортивных мероприятий;</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ж) оформление и ведение спортивных паспортов;</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з) утверждение порядка формирования и обеспечение спортивных сборных команд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и) наделение статусом «Спортивная сборная команда Приднестровской Молдавской Республики» коллективов по различным видам спорта, включенным в Республиканский реестр видов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к) материально-техническое обеспечение, в том числе обеспечение спортивной экипировкой, финансовое, научно-методическое, медико-биологическое, медицинское и антидопинговое обеспечение спортивных сборных команд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л) обеспечение подготовки спортивного резерва для спортивных сборных команд Приднестровской Молдавской Республики;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м) организация развития национальных видов спорта, в том числе установление порядка проведения спортивных мероприятий по национальным видам спорта, развивающимся в Приднестровской Молдавской Республике;</w:t>
            </w:r>
          </w:p>
          <w:p w:rsidR="003E04F8" w:rsidRDefault="003E04F8" w:rsidP="00DB6F4F">
            <w:pPr>
              <w:jc w:val="both"/>
              <w:rPr>
                <w:color w:val="000000"/>
                <w:sz w:val="28"/>
                <w:szCs w:val="28"/>
              </w:rPr>
            </w:pPr>
            <w:r w:rsidRPr="00817110">
              <w:rPr>
                <w:sz w:val="28"/>
                <w:szCs w:val="28"/>
              </w:rPr>
              <w:t>н) осуществление аттестации тренеров-преподавателей (тренеров) и спортивных судей по соответствующим видам спорта;</w:t>
            </w:r>
          </w:p>
          <w:p w:rsidR="003E04F8" w:rsidRPr="00DB6F4F" w:rsidRDefault="003E04F8" w:rsidP="00DB6F4F">
            <w:pPr>
              <w:jc w:val="both"/>
              <w:rPr>
                <w:b/>
                <w:color w:val="000000"/>
                <w:sz w:val="28"/>
                <w:szCs w:val="28"/>
              </w:rPr>
            </w:pPr>
            <w:r w:rsidRPr="00DB6F4F">
              <w:rPr>
                <w:b/>
                <w:color w:val="000000"/>
                <w:sz w:val="28"/>
                <w:szCs w:val="28"/>
              </w:rPr>
              <w:t>н-1) определение порядка, организация и проведение аттестации работников сферы физической культуры и спорта на присвоение квалификационных категорий;</w:t>
            </w:r>
          </w:p>
          <w:p w:rsidR="003E04F8" w:rsidRPr="00DB6F4F" w:rsidRDefault="003E04F8" w:rsidP="00DB6F4F">
            <w:pPr>
              <w:pStyle w:val="ConsPlusNormal"/>
              <w:widowControl/>
              <w:jc w:val="both"/>
              <w:rPr>
                <w:rFonts w:ascii="Times New Roman" w:hAnsi="Times New Roman" w:cs="Times New Roman"/>
                <w:b/>
                <w:sz w:val="28"/>
                <w:szCs w:val="28"/>
              </w:rPr>
            </w:pPr>
            <w:r w:rsidRPr="00DB6F4F">
              <w:rPr>
                <w:rFonts w:ascii="Times New Roman" w:hAnsi="Times New Roman" w:cs="Times New Roman"/>
                <w:b/>
                <w:sz w:val="28"/>
                <w:szCs w:val="28"/>
              </w:rPr>
              <w:t>н-2) организация и проведение аттестации организаций образования спортивной направленности, независимо от ведомственной принадлежности и подчинённости</w:t>
            </w:r>
            <w:r>
              <w:rPr>
                <w:rFonts w:ascii="Times New Roman" w:hAnsi="Times New Roman" w:cs="Times New Roman"/>
                <w:b/>
                <w:sz w:val="28"/>
                <w:szCs w:val="28"/>
              </w:rPr>
              <w:t>;</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о) проведение аккредитации республиканских и местных спортивных федераций;</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п) присвоение спортивных разрядов и квалификационных категорий спортивных судей в порядке, установленном положением о единой республиканской спортивной классификации и положением о спортивных судьях;</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р) реализация мер по развитию физической культуры и спорта среди инвалидов, лиц с ограниченными возможностями здоровья, адаптивной физической культуры и адаптивного спорта в Приднестровской Молдавской Республике;</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с) организация профессиональной подготовки, переподготовки </w:t>
            </w:r>
            <w:r w:rsidRPr="00817110">
              <w:rPr>
                <w:rFonts w:ascii="Times New Roman" w:hAnsi="Times New Roman" w:cs="Times New Roman"/>
                <w:sz w:val="28"/>
                <w:szCs w:val="28"/>
              </w:rPr>
              <w:br/>
              <w:t xml:space="preserve">и повышения квалификации специалистов в области физической культуры </w:t>
            </w:r>
            <w:r w:rsidRPr="00817110">
              <w:rPr>
                <w:rFonts w:ascii="Times New Roman" w:hAnsi="Times New Roman" w:cs="Times New Roman"/>
                <w:sz w:val="28"/>
                <w:szCs w:val="28"/>
              </w:rPr>
              <w:br/>
              <w:t>и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т) обеспечение деятельности центров спортивной подготовки; </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у) участие в организации на территории Приднестровской Молдавской Республики Олимпийских игр, чемпионатов и кубков мира, чемпионатов </w:t>
            </w:r>
            <w:r w:rsidRPr="00817110">
              <w:rPr>
                <w:rFonts w:ascii="Times New Roman" w:hAnsi="Times New Roman" w:cs="Times New Roman"/>
                <w:sz w:val="28"/>
                <w:szCs w:val="28"/>
              </w:rPr>
              <w:br/>
              <w:t>и кубков Европы, иных международных спортивных соревнований с учетом требований, установленных соответствующими международными спортивными организациями;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ф) организация и проведение республиканских спортивных соревнований инвалидов и лиц с ограниченными возможностями здоровья, международных спортивных соревнований указанных лиц, включая Паралимпийские игры и Сурдлимпийские игры, Всемирные специальные олимпийские игры, а также подготовка к таким спортивным соревнованиям;</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х) разработка государственных стандартов в области применения спортивного инвентаря и оборудования;</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ц) разработка программ и методических рекомендаций по физической подготовке граждан допризывного и призывного возрастов к военной службе;</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ч) осуществление пропаганды физической культуры, спорта и здорового образа жизни;</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 xml:space="preserve">ш) научно-методическое обеспечение в области физической культуры </w:t>
            </w:r>
            <w:r w:rsidRPr="00817110">
              <w:rPr>
                <w:rFonts w:ascii="Times New Roman" w:hAnsi="Times New Roman" w:cs="Times New Roman"/>
                <w:sz w:val="28"/>
                <w:szCs w:val="28"/>
              </w:rPr>
              <w:br/>
              <w:t>и спорта, а также организация издания научной, учебной и научно-популярной литературы по физической культуре и спорту;</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щ) организация строительства и реконструкции подведомственных объектов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ы) разработка и утверждение программ и учебных планов занятий физической культурой и спортом для различных групп населения;</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э) подготовка военнослужащих и лиц, проходящих специальную службу, по военно-прикладным и служебно-прикладным видам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ю) организация научных исследований в области физической культуры и спорта;</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я) организация функционирования единой системы учета спортивных паспортов;</w:t>
            </w:r>
          </w:p>
          <w:p w:rsidR="003E04F8" w:rsidRPr="00817110" w:rsidRDefault="003E04F8" w:rsidP="00DB6F4F">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я-1) содействие развитию детско-юношеского, молодежного, массового спорта, спорта высших достижений и профессионального спорта;</w:t>
            </w:r>
          </w:p>
          <w:p w:rsidR="003E04F8" w:rsidRDefault="003E04F8" w:rsidP="00F32953">
            <w:pPr>
              <w:pStyle w:val="ConsPlusNormal"/>
              <w:widowControl/>
              <w:jc w:val="both"/>
              <w:rPr>
                <w:rFonts w:ascii="Times New Roman" w:hAnsi="Times New Roman" w:cs="Times New Roman"/>
                <w:sz w:val="28"/>
                <w:szCs w:val="28"/>
              </w:rPr>
            </w:pPr>
            <w:r w:rsidRPr="00817110">
              <w:rPr>
                <w:rFonts w:ascii="Times New Roman" w:hAnsi="Times New Roman" w:cs="Times New Roman"/>
                <w:sz w:val="28"/>
                <w:szCs w:val="28"/>
              </w:rPr>
              <w:t>я-2) осуществление иных установленных в соответствии с действующим законодательством Приднестровской Молдавской Республики полномочий.</w:t>
            </w:r>
          </w:p>
          <w:p w:rsidR="003E04F8" w:rsidRPr="00074F29" w:rsidRDefault="003E04F8" w:rsidP="00F32953">
            <w:pPr>
              <w:pStyle w:val="ConsPlusNormal"/>
              <w:widowControl/>
              <w:jc w:val="both"/>
              <w:rPr>
                <w:rFonts w:ascii="Times New Roman" w:hAnsi="Times New Roman" w:cs="Times New Roman"/>
                <w:b/>
                <w:sz w:val="28"/>
                <w:szCs w:val="28"/>
              </w:rPr>
            </w:pPr>
          </w:p>
        </w:tc>
      </w:tr>
      <w:tr w:rsidR="003E04F8" w:rsidRPr="00393F00" w:rsidTr="00FF0CC0">
        <w:trPr>
          <w:gridBefore w:val="1"/>
          <w:trHeight w:val="332"/>
        </w:trPr>
        <w:tc>
          <w:tcPr>
            <w:tcW w:w="9571" w:type="dxa"/>
            <w:gridSpan w:val="2"/>
            <w:tcBorders>
              <w:top w:val="single" w:sz="4" w:space="0" w:color="auto"/>
              <w:bottom w:val="single" w:sz="4" w:space="0" w:color="auto"/>
            </w:tcBorders>
          </w:tcPr>
          <w:p w:rsidR="003E04F8" w:rsidRPr="003D1E1E" w:rsidRDefault="003E04F8" w:rsidP="00BD69C3">
            <w:pPr>
              <w:jc w:val="center"/>
              <w:rPr>
                <w:i/>
                <w:sz w:val="28"/>
                <w:szCs w:val="28"/>
              </w:rPr>
            </w:pPr>
            <w:r w:rsidRPr="003D1E1E">
              <w:rPr>
                <w:i/>
                <w:sz w:val="28"/>
                <w:szCs w:val="28"/>
              </w:rPr>
              <w:t xml:space="preserve">Закон Приднестровской Молдавской Республики </w:t>
            </w:r>
            <w:r w:rsidRPr="003D1E1E">
              <w:rPr>
                <w:i/>
                <w:color w:val="000000"/>
                <w:sz w:val="28"/>
                <w:szCs w:val="28"/>
              </w:rPr>
              <w:t xml:space="preserve">от 21 августа 2008 года     № 535-З-IV  </w:t>
            </w:r>
            <w:r w:rsidRPr="003D1E1E">
              <w:rPr>
                <w:i/>
                <w:sz w:val="28"/>
                <w:szCs w:val="28"/>
              </w:rPr>
              <w:t>«О культуре»</w:t>
            </w:r>
          </w:p>
        </w:tc>
      </w:tr>
      <w:tr w:rsidR="003E04F8" w:rsidRPr="00393F00" w:rsidTr="00534CC9">
        <w:trPr>
          <w:gridBefore w:val="1"/>
          <w:trHeight w:val="332"/>
        </w:trPr>
        <w:tc>
          <w:tcPr>
            <w:tcW w:w="4785" w:type="dxa"/>
            <w:tcBorders>
              <w:top w:val="single" w:sz="4" w:space="0" w:color="auto"/>
              <w:bottom w:val="single" w:sz="4" w:space="0" w:color="auto"/>
            </w:tcBorders>
          </w:tcPr>
          <w:p w:rsidR="003E04F8" w:rsidRPr="002705F1" w:rsidRDefault="003E04F8" w:rsidP="00BD69C3">
            <w:pPr>
              <w:ind w:firstLine="720"/>
              <w:jc w:val="both"/>
              <w:outlineLvl w:val="0"/>
              <w:rPr>
                <w:sz w:val="28"/>
                <w:szCs w:val="28"/>
              </w:rPr>
            </w:pPr>
            <w:r w:rsidRPr="002705F1">
              <w:rPr>
                <w:b/>
                <w:sz w:val="28"/>
                <w:szCs w:val="28"/>
              </w:rPr>
              <w:t xml:space="preserve">Статья 24. </w:t>
            </w:r>
            <w:r w:rsidRPr="002705F1">
              <w:rPr>
                <w:sz w:val="28"/>
                <w:szCs w:val="28"/>
              </w:rPr>
              <w:t>Компетенция исполнительного органа государственной власти, в ведении которого находятся вопросы культуры</w:t>
            </w:r>
          </w:p>
          <w:p w:rsidR="003E04F8" w:rsidRPr="002705F1" w:rsidRDefault="003E04F8" w:rsidP="00BD69C3">
            <w:pPr>
              <w:ind w:firstLine="720"/>
              <w:jc w:val="both"/>
              <w:rPr>
                <w:sz w:val="28"/>
                <w:szCs w:val="28"/>
              </w:rPr>
            </w:pPr>
            <w:r>
              <w:rPr>
                <w:sz w:val="28"/>
                <w:szCs w:val="28"/>
              </w:rPr>
              <w:t xml:space="preserve">К </w:t>
            </w:r>
            <w:r w:rsidRPr="002705F1">
              <w:rPr>
                <w:sz w:val="28"/>
                <w:szCs w:val="28"/>
              </w:rPr>
              <w:t>компетенции уполномоченного Правительством исполнительного органа государственной власти, в ведении которого находятся вопросы культуры, относится:</w:t>
            </w:r>
          </w:p>
          <w:p w:rsidR="003E04F8" w:rsidRPr="002705F1" w:rsidRDefault="003E04F8" w:rsidP="00BD69C3">
            <w:pPr>
              <w:ind w:firstLine="720"/>
              <w:jc w:val="both"/>
              <w:rPr>
                <w:sz w:val="28"/>
                <w:szCs w:val="28"/>
              </w:rPr>
            </w:pPr>
            <w:r w:rsidRPr="002705F1">
              <w:rPr>
                <w:sz w:val="28"/>
                <w:szCs w:val="28"/>
              </w:rPr>
              <w:t>а) разработка и представление на рассмотрение Правительству Приднестровской Молдавской Республики концепции государственной политики в области культуры;</w:t>
            </w:r>
          </w:p>
          <w:p w:rsidR="003E04F8" w:rsidRPr="002705F1" w:rsidRDefault="003E04F8" w:rsidP="00BD69C3">
            <w:pPr>
              <w:ind w:firstLine="720"/>
              <w:jc w:val="both"/>
              <w:rPr>
                <w:sz w:val="28"/>
                <w:szCs w:val="28"/>
              </w:rPr>
            </w:pPr>
            <w:r w:rsidRPr="002705F1">
              <w:rPr>
                <w:sz w:val="28"/>
                <w:szCs w:val="28"/>
              </w:rPr>
              <w:t>б) разработка и представление на рассмотрение Правительству Приднестровской Молдавской Республики проектов государственных программ культурного развития, а также реализация утвержденных государственных программ;</w:t>
            </w:r>
          </w:p>
          <w:p w:rsidR="003E04F8" w:rsidRPr="002705F1" w:rsidRDefault="003E04F8" w:rsidP="00BD69C3">
            <w:pPr>
              <w:ind w:firstLine="720"/>
              <w:jc w:val="both"/>
              <w:rPr>
                <w:sz w:val="28"/>
                <w:szCs w:val="28"/>
              </w:rPr>
            </w:pPr>
            <w:r w:rsidRPr="002705F1">
              <w:rPr>
                <w:sz w:val="28"/>
                <w:szCs w:val="28"/>
              </w:rPr>
              <w:t>в) создание, реорганизация и ликвидация в соответствии с действующим законодательством Приднестровской Молдавской Республики организаций культуры;</w:t>
            </w:r>
          </w:p>
          <w:p w:rsidR="003E04F8" w:rsidRPr="002705F1" w:rsidRDefault="003E04F8" w:rsidP="00BD69C3">
            <w:pPr>
              <w:ind w:firstLine="720"/>
              <w:jc w:val="both"/>
              <w:rPr>
                <w:sz w:val="28"/>
                <w:szCs w:val="28"/>
              </w:rPr>
            </w:pPr>
            <w:r w:rsidRPr="002705F1">
              <w:rPr>
                <w:sz w:val="28"/>
                <w:szCs w:val="28"/>
              </w:rPr>
              <w:t>г) осуществление организационно-методического руководства, разработка нормативных правовых актов, регламентирующих отношения в области культуры;</w:t>
            </w:r>
          </w:p>
          <w:p w:rsidR="003E04F8" w:rsidRPr="002705F1" w:rsidRDefault="003E04F8" w:rsidP="00BD69C3">
            <w:pPr>
              <w:ind w:firstLine="720"/>
              <w:jc w:val="both"/>
              <w:rPr>
                <w:sz w:val="28"/>
                <w:szCs w:val="28"/>
              </w:rPr>
            </w:pPr>
            <w:r w:rsidRPr="002705F1">
              <w:rPr>
                <w:sz w:val="28"/>
                <w:szCs w:val="28"/>
              </w:rPr>
              <w:t>д) координация деятельности государственных организаций культуры;</w:t>
            </w:r>
          </w:p>
          <w:p w:rsidR="003E04F8" w:rsidRPr="002705F1" w:rsidRDefault="003E04F8" w:rsidP="00BD69C3">
            <w:pPr>
              <w:ind w:firstLine="720"/>
              <w:jc w:val="both"/>
              <w:rPr>
                <w:sz w:val="28"/>
                <w:szCs w:val="28"/>
              </w:rPr>
            </w:pPr>
            <w:r w:rsidRPr="002705F1">
              <w:rPr>
                <w:sz w:val="28"/>
                <w:szCs w:val="28"/>
              </w:rPr>
              <w:t>е) контроль за деятельностью организаций культуры независимо от организационно-правовой формы и формы собственности;</w:t>
            </w:r>
          </w:p>
          <w:p w:rsidR="003E04F8" w:rsidRPr="002705F1" w:rsidRDefault="003E04F8" w:rsidP="00BD69C3">
            <w:pPr>
              <w:pStyle w:val="PlainText"/>
              <w:ind w:firstLine="702"/>
              <w:jc w:val="both"/>
              <w:rPr>
                <w:rFonts w:ascii="Times New Roman" w:hAnsi="Times New Roman" w:cs="Times New Roman"/>
                <w:sz w:val="28"/>
                <w:szCs w:val="28"/>
              </w:rPr>
            </w:pPr>
            <w:r w:rsidRPr="002705F1">
              <w:rPr>
                <w:rFonts w:ascii="Times New Roman" w:hAnsi="Times New Roman" w:cs="Times New Roman"/>
                <w:sz w:val="28"/>
                <w:szCs w:val="28"/>
              </w:rPr>
              <w:t>ж) организация и финансирование национальных и международных фестивалей, конкурсов, смотров, обменов в области культуры;</w:t>
            </w:r>
          </w:p>
          <w:p w:rsidR="003E04F8" w:rsidRPr="002705F1" w:rsidRDefault="003E04F8" w:rsidP="00BD69C3">
            <w:pPr>
              <w:ind w:firstLine="720"/>
              <w:jc w:val="both"/>
              <w:rPr>
                <w:sz w:val="28"/>
                <w:szCs w:val="28"/>
              </w:rPr>
            </w:pPr>
            <w:r w:rsidRPr="002705F1">
              <w:rPr>
                <w:sz w:val="28"/>
                <w:szCs w:val="28"/>
              </w:rPr>
              <w:t>з) организация международной гастрольной деятельности;</w:t>
            </w:r>
          </w:p>
          <w:p w:rsidR="003E04F8" w:rsidRPr="002705F1" w:rsidRDefault="003E04F8" w:rsidP="00BD69C3">
            <w:pPr>
              <w:pStyle w:val="PlainText"/>
              <w:ind w:firstLine="720"/>
              <w:jc w:val="both"/>
              <w:rPr>
                <w:rFonts w:ascii="Times New Roman" w:hAnsi="Times New Roman" w:cs="Times New Roman"/>
                <w:sz w:val="28"/>
                <w:szCs w:val="28"/>
              </w:rPr>
            </w:pPr>
            <w:r w:rsidRPr="002705F1">
              <w:rPr>
                <w:rFonts w:ascii="Times New Roman" w:hAnsi="Times New Roman" w:cs="Times New Roman"/>
                <w:sz w:val="28"/>
                <w:szCs w:val="28"/>
              </w:rPr>
              <w:t>и) осуществление государственного учета объектов культурного наследия;</w:t>
            </w:r>
          </w:p>
          <w:p w:rsidR="003E04F8" w:rsidRPr="002705F1" w:rsidRDefault="003E04F8" w:rsidP="00BD69C3">
            <w:pPr>
              <w:ind w:firstLine="720"/>
              <w:jc w:val="both"/>
              <w:rPr>
                <w:sz w:val="28"/>
                <w:szCs w:val="28"/>
              </w:rPr>
            </w:pPr>
            <w:r w:rsidRPr="002705F1">
              <w:rPr>
                <w:sz w:val="28"/>
                <w:szCs w:val="28"/>
              </w:rPr>
              <w:t>к) определение мест традиционного бытования народных художественных промыслов по представлению уполномоченных Правительством исполнительных органов государственной власти;</w:t>
            </w:r>
          </w:p>
          <w:p w:rsidR="003E04F8" w:rsidRPr="002705F1" w:rsidRDefault="003E04F8" w:rsidP="00BD69C3">
            <w:pPr>
              <w:pStyle w:val="PlainText"/>
              <w:ind w:firstLine="720"/>
              <w:jc w:val="both"/>
              <w:rPr>
                <w:rFonts w:ascii="Times New Roman" w:hAnsi="Times New Roman" w:cs="Times New Roman"/>
                <w:sz w:val="28"/>
                <w:szCs w:val="28"/>
              </w:rPr>
            </w:pPr>
            <w:r w:rsidRPr="002705F1">
              <w:rPr>
                <w:rFonts w:ascii="Times New Roman" w:hAnsi="Times New Roman" w:cs="Times New Roman"/>
                <w:sz w:val="28"/>
                <w:szCs w:val="28"/>
              </w:rPr>
              <w:t>л) осуществление иных полномочий, предусмотренных действующим законодательством Приднестровской Молдавской Республики;</w:t>
            </w:r>
          </w:p>
          <w:p w:rsidR="003E04F8" w:rsidRPr="002705F1" w:rsidRDefault="003E04F8" w:rsidP="00BD69C3">
            <w:pPr>
              <w:pStyle w:val="PlainText"/>
              <w:ind w:firstLine="720"/>
              <w:jc w:val="both"/>
              <w:rPr>
                <w:rFonts w:ascii="Times New Roman" w:hAnsi="Times New Roman" w:cs="Times New Roman"/>
                <w:sz w:val="28"/>
                <w:szCs w:val="28"/>
              </w:rPr>
            </w:pPr>
            <w:r w:rsidRPr="002705F1">
              <w:rPr>
                <w:rFonts w:ascii="Times New Roman" w:hAnsi="Times New Roman" w:cs="Times New Roman"/>
                <w:sz w:val="28"/>
                <w:szCs w:val="28"/>
              </w:rPr>
              <w:t>м) участие в подготовке ежегодного отчета Правительства Приднестровской Молдавской Республики о результатах его деятельности в части предоставления информации о состоянии отрасли культуры в Приднестровской Молдавской Республике.</w:t>
            </w:r>
          </w:p>
          <w:p w:rsidR="003E04F8" w:rsidRPr="002705F1" w:rsidRDefault="003E04F8" w:rsidP="00BD69C3">
            <w:pPr>
              <w:ind w:firstLine="720"/>
              <w:jc w:val="both"/>
              <w:rPr>
                <w:b/>
                <w:sz w:val="28"/>
                <w:szCs w:val="28"/>
              </w:rPr>
            </w:pPr>
          </w:p>
          <w:p w:rsidR="003E04F8" w:rsidRPr="00817110" w:rsidRDefault="003E04F8" w:rsidP="00DB6F4F">
            <w:pPr>
              <w:pStyle w:val="ConsPlusNormal"/>
              <w:widowControl/>
              <w:ind w:firstLine="0"/>
              <w:jc w:val="both"/>
              <w:outlineLvl w:val="1"/>
              <w:rPr>
                <w:rFonts w:ascii="Times New Roman" w:hAnsi="Times New Roman" w:cs="Times New Roman"/>
                <w:b/>
                <w:sz w:val="28"/>
                <w:szCs w:val="28"/>
              </w:rPr>
            </w:pPr>
          </w:p>
        </w:tc>
        <w:tc>
          <w:tcPr>
            <w:tcW w:w="4786" w:type="dxa"/>
            <w:tcBorders>
              <w:top w:val="single" w:sz="4" w:space="0" w:color="auto"/>
              <w:bottom w:val="single" w:sz="4" w:space="0" w:color="auto"/>
            </w:tcBorders>
          </w:tcPr>
          <w:p w:rsidR="003E04F8" w:rsidRPr="002705F1" w:rsidRDefault="003E04F8" w:rsidP="00BD69C3">
            <w:pPr>
              <w:ind w:firstLine="720"/>
              <w:jc w:val="both"/>
              <w:outlineLvl w:val="0"/>
              <w:rPr>
                <w:sz w:val="28"/>
                <w:szCs w:val="28"/>
              </w:rPr>
            </w:pPr>
            <w:r w:rsidRPr="002705F1">
              <w:rPr>
                <w:b/>
                <w:sz w:val="28"/>
                <w:szCs w:val="28"/>
              </w:rPr>
              <w:t xml:space="preserve">Статья 24. </w:t>
            </w:r>
            <w:r w:rsidRPr="002705F1">
              <w:rPr>
                <w:sz w:val="28"/>
                <w:szCs w:val="28"/>
              </w:rPr>
              <w:t>Компетенция исполнительного органа государственной власти, в ведении которого находятся вопросы культуры</w:t>
            </w:r>
          </w:p>
          <w:p w:rsidR="003E04F8" w:rsidRPr="002705F1" w:rsidRDefault="003E04F8" w:rsidP="00BD69C3">
            <w:pPr>
              <w:ind w:firstLine="720"/>
              <w:jc w:val="both"/>
              <w:rPr>
                <w:sz w:val="28"/>
                <w:szCs w:val="28"/>
              </w:rPr>
            </w:pPr>
            <w:r w:rsidRPr="002705F1">
              <w:rPr>
                <w:sz w:val="28"/>
                <w:szCs w:val="28"/>
              </w:rPr>
              <w:t>К компетенции уполномоченного Правительством исполнительного органа государственной власти, в ведении которого находятся вопросы культуры, относится:</w:t>
            </w:r>
          </w:p>
          <w:p w:rsidR="003E04F8" w:rsidRPr="002705F1" w:rsidRDefault="003E04F8" w:rsidP="00BD69C3">
            <w:pPr>
              <w:ind w:firstLine="720"/>
              <w:jc w:val="both"/>
              <w:rPr>
                <w:sz w:val="28"/>
                <w:szCs w:val="28"/>
              </w:rPr>
            </w:pPr>
            <w:r w:rsidRPr="002705F1">
              <w:rPr>
                <w:sz w:val="28"/>
                <w:szCs w:val="28"/>
              </w:rPr>
              <w:t>а) разработка и представление на рассмотрение Правительству Приднестровской Молдавской Республики концепции государственной политики в области культуры;</w:t>
            </w:r>
          </w:p>
          <w:p w:rsidR="003E04F8" w:rsidRPr="002705F1" w:rsidRDefault="003E04F8" w:rsidP="00BD69C3">
            <w:pPr>
              <w:ind w:firstLine="720"/>
              <w:jc w:val="both"/>
              <w:rPr>
                <w:sz w:val="28"/>
                <w:szCs w:val="28"/>
              </w:rPr>
            </w:pPr>
            <w:r w:rsidRPr="002705F1">
              <w:rPr>
                <w:sz w:val="28"/>
                <w:szCs w:val="28"/>
              </w:rPr>
              <w:t>б) разработка и представление на рассмотрение Правительству Приднестровской Молдавской Республики проектов государственных программ культурного развития, а также реализация утвержденных государственных программ;</w:t>
            </w:r>
          </w:p>
          <w:p w:rsidR="003E04F8" w:rsidRPr="002705F1" w:rsidRDefault="003E04F8" w:rsidP="00BD69C3">
            <w:pPr>
              <w:ind w:firstLine="720"/>
              <w:jc w:val="both"/>
              <w:rPr>
                <w:sz w:val="28"/>
                <w:szCs w:val="28"/>
              </w:rPr>
            </w:pPr>
            <w:r w:rsidRPr="002705F1">
              <w:rPr>
                <w:sz w:val="28"/>
                <w:szCs w:val="28"/>
              </w:rPr>
              <w:t>в) создание, реорганизация и ликвидация в соответствии с действующим законодательством Приднестровской Молдавской Республики организаций культуры;</w:t>
            </w:r>
          </w:p>
          <w:p w:rsidR="003E04F8" w:rsidRPr="002705F1" w:rsidRDefault="003E04F8" w:rsidP="00BD69C3">
            <w:pPr>
              <w:ind w:firstLine="720"/>
              <w:jc w:val="both"/>
              <w:rPr>
                <w:sz w:val="28"/>
                <w:szCs w:val="28"/>
              </w:rPr>
            </w:pPr>
            <w:r w:rsidRPr="002705F1">
              <w:rPr>
                <w:sz w:val="28"/>
                <w:szCs w:val="28"/>
              </w:rPr>
              <w:t>г) осуществление организационно-методического руководства, разработка нормативных правовых актов, регламентирующих отношения в области культуры;</w:t>
            </w:r>
          </w:p>
          <w:p w:rsidR="003E04F8" w:rsidRPr="002705F1" w:rsidRDefault="003E04F8" w:rsidP="00BD69C3">
            <w:pPr>
              <w:ind w:firstLine="720"/>
              <w:jc w:val="both"/>
              <w:rPr>
                <w:sz w:val="28"/>
                <w:szCs w:val="28"/>
              </w:rPr>
            </w:pPr>
            <w:r w:rsidRPr="002705F1">
              <w:rPr>
                <w:sz w:val="28"/>
                <w:szCs w:val="28"/>
              </w:rPr>
              <w:t>д) координация деятельности государственных организаций культуры;</w:t>
            </w:r>
          </w:p>
          <w:p w:rsidR="003E04F8" w:rsidRPr="002705F1" w:rsidRDefault="003E04F8" w:rsidP="00BD69C3">
            <w:pPr>
              <w:ind w:firstLine="720"/>
              <w:jc w:val="both"/>
              <w:rPr>
                <w:sz w:val="28"/>
                <w:szCs w:val="28"/>
              </w:rPr>
            </w:pPr>
            <w:r w:rsidRPr="002705F1">
              <w:rPr>
                <w:sz w:val="28"/>
                <w:szCs w:val="28"/>
              </w:rPr>
              <w:t>е) контроль за деятельностью организаций культуры независимо от организационно-правовой формы и формы собственности;</w:t>
            </w:r>
          </w:p>
          <w:p w:rsidR="003E04F8" w:rsidRPr="002705F1" w:rsidRDefault="003E04F8" w:rsidP="00BD69C3">
            <w:pPr>
              <w:pStyle w:val="PlainText"/>
              <w:ind w:firstLine="702"/>
              <w:jc w:val="both"/>
              <w:rPr>
                <w:rFonts w:ascii="Times New Roman" w:hAnsi="Times New Roman" w:cs="Times New Roman"/>
                <w:sz w:val="28"/>
                <w:szCs w:val="28"/>
              </w:rPr>
            </w:pPr>
            <w:r w:rsidRPr="002705F1">
              <w:rPr>
                <w:rFonts w:ascii="Times New Roman" w:hAnsi="Times New Roman" w:cs="Times New Roman"/>
                <w:sz w:val="28"/>
                <w:szCs w:val="28"/>
              </w:rPr>
              <w:t>ж) организация и финансирование национальных и международных фестивалей, конкурсов, смотров, обменов в области культуры;</w:t>
            </w:r>
          </w:p>
          <w:p w:rsidR="003E04F8" w:rsidRPr="002705F1" w:rsidRDefault="003E04F8" w:rsidP="00BD69C3">
            <w:pPr>
              <w:ind w:firstLine="720"/>
              <w:jc w:val="both"/>
              <w:rPr>
                <w:sz w:val="28"/>
                <w:szCs w:val="28"/>
              </w:rPr>
            </w:pPr>
            <w:r w:rsidRPr="002705F1">
              <w:rPr>
                <w:sz w:val="28"/>
                <w:szCs w:val="28"/>
              </w:rPr>
              <w:t>з) организация международной гастрольной деятельности;</w:t>
            </w:r>
          </w:p>
          <w:p w:rsidR="003E04F8" w:rsidRPr="002705F1" w:rsidRDefault="003E04F8" w:rsidP="00BD69C3">
            <w:pPr>
              <w:pStyle w:val="PlainText"/>
              <w:ind w:firstLine="720"/>
              <w:jc w:val="both"/>
              <w:rPr>
                <w:rFonts w:ascii="Times New Roman" w:hAnsi="Times New Roman" w:cs="Times New Roman"/>
                <w:sz w:val="28"/>
                <w:szCs w:val="28"/>
              </w:rPr>
            </w:pPr>
            <w:r w:rsidRPr="002705F1">
              <w:rPr>
                <w:rFonts w:ascii="Times New Roman" w:hAnsi="Times New Roman" w:cs="Times New Roman"/>
                <w:sz w:val="28"/>
                <w:szCs w:val="28"/>
              </w:rPr>
              <w:t>и) осуществление государственного учета объектов культурного наследия;</w:t>
            </w:r>
          </w:p>
          <w:p w:rsidR="003E04F8" w:rsidRDefault="003E04F8" w:rsidP="00BD69C3">
            <w:pPr>
              <w:ind w:firstLine="720"/>
              <w:jc w:val="both"/>
              <w:rPr>
                <w:sz w:val="28"/>
                <w:szCs w:val="28"/>
              </w:rPr>
            </w:pPr>
            <w:r w:rsidRPr="002705F1">
              <w:rPr>
                <w:sz w:val="28"/>
                <w:szCs w:val="28"/>
              </w:rPr>
              <w:t>к) определение мест традиционного бытования народных художественных промыслов по представлению уполномоченных Правительством исполнительных органов государственной власти;</w:t>
            </w:r>
          </w:p>
          <w:p w:rsidR="003E04F8" w:rsidRPr="00C60C38" w:rsidRDefault="003E04F8" w:rsidP="00BD69C3">
            <w:pPr>
              <w:pStyle w:val="Heading4"/>
              <w:spacing w:before="0" w:beforeAutospacing="0" w:after="0" w:afterAutospacing="0"/>
              <w:jc w:val="both"/>
              <w:rPr>
                <w:sz w:val="28"/>
                <w:szCs w:val="28"/>
              </w:rPr>
            </w:pPr>
            <w:r w:rsidRPr="00C60C38">
              <w:rPr>
                <w:sz w:val="28"/>
                <w:szCs w:val="28"/>
              </w:rPr>
              <w:t xml:space="preserve">         к-1) организация и проведение аттестации организаций дополнительного образования художественно-эстетической направленности;</w:t>
            </w:r>
          </w:p>
          <w:p w:rsidR="003E04F8" w:rsidRPr="00C60C38" w:rsidRDefault="003E04F8" w:rsidP="00BD69C3">
            <w:pPr>
              <w:ind w:firstLine="720"/>
              <w:jc w:val="both"/>
              <w:rPr>
                <w:b/>
                <w:sz w:val="28"/>
                <w:szCs w:val="28"/>
              </w:rPr>
            </w:pPr>
            <w:r w:rsidRPr="00C60C38">
              <w:rPr>
                <w:b/>
                <w:sz w:val="28"/>
                <w:szCs w:val="28"/>
              </w:rPr>
              <w:t>к-2) определение порядка и  организация аттестации научно-педагогических кадров организаций дополнительного образования художественно-эстетической направленности;</w:t>
            </w:r>
          </w:p>
          <w:p w:rsidR="003E04F8" w:rsidRPr="002705F1" w:rsidRDefault="003E04F8" w:rsidP="00BD69C3">
            <w:pPr>
              <w:pStyle w:val="PlainText"/>
              <w:ind w:firstLine="720"/>
              <w:jc w:val="both"/>
              <w:rPr>
                <w:rFonts w:ascii="Times New Roman" w:hAnsi="Times New Roman" w:cs="Times New Roman"/>
                <w:sz w:val="28"/>
                <w:szCs w:val="28"/>
              </w:rPr>
            </w:pPr>
            <w:r w:rsidRPr="002705F1">
              <w:rPr>
                <w:rFonts w:ascii="Times New Roman" w:hAnsi="Times New Roman" w:cs="Times New Roman"/>
                <w:sz w:val="28"/>
                <w:szCs w:val="28"/>
              </w:rPr>
              <w:t>л) осуществление иных полномочий, предусмотренных действующим законодательством Приднестровской Молдавской Республики;</w:t>
            </w:r>
          </w:p>
          <w:p w:rsidR="003E04F8" w:rsidRPr="002705F1" w:rsidRDefault="003E04F8" w:rsidP="00BD69C3">
            <w:pPr>
              <w:pStyle w:val="PlainText"/>
              <w:ind w:firstLine="720"/>
              <w:jc w:val="both"/>
              <w:rPr>
                <w:rFonts w:ascii="Times New Roman" w:hAnsi="Times New Roman" w:cs="Times New Roman"/>
                <w:sz w:val="28"/>
                <w:szCs w:val="28"/>
              </w:rPr>
            </w:pPr>
            <w:r w:rsidRPr="002705F1">
              <w:rPr>
                <w:rFonts w:ascii="Times New Roman" w:hAnsi="Times New Roman" w:cs="Times New Roman"/>
                <w:sz w:val="28"/>
                <w:szCs w:val="28"/>
              </w:rPr>
              <w:t>м) участие в подготовке ежегодного отчета Правительства Приднестровской Молдавской Республики о результатах его деятельности в части предоставления информации о состоянии отрасли культуры в Приднестровской Молдавской Республике.</w:t>
            </w:r>
          </w:p>
          <w:p w:rsidR="003E04F8" w:rsidRPr="002705F1" w:rsidRDefault="003E04F8" w:rsidP="00BD69C3">
            <w:pPr>
              <w:ind w:firstLine="720"/>
              <w:jc w:val="both"/>
              <w:rPr>
                <w:b/>
                <w:sz w:val="28"/>
                <w:szCs w:val="28"/>
              </w:rPr>
            </w:pPr>
          </w:p>
          <w:p w:rsidR="003E04F8" w:rsidRPr="00817110" w:rsidRDefault="003E04F8" w:rsidP="00DB6F4F">
            <w:pPr>
              <w:pStyle w:val="ConsPlusNormal"/>
              <w:widowControl/>
              <w:ind w:firstLine="0"/>
              <w:jc w:val="both"/>
              <w:outlineLvl w:val="1"/>
              <w:rPr>
                <w:rFonts w:ascii="Times New Roman" w:hAnsi="Times New Roman" w:cs="Times New Roman"/>
                <w:b/>
                <w:sz w:val="28"/>
                <w:szCs w:val="28"/>
              </w:rPr>
            </w:pPr>
          </w:p>
        </w:tc>
      </w:tr>
    </w:tbl>
    <w:p w:rsidR="003E04F8" w:rsidRPr="00393F00" w:rsidRDefault="003E04F8" w:rsidP="00393F00">
      <w:pPr>
        <w:ind w:firstLine="284"/>
        <w:rPr>
          <w:sz w:val="28"/>
          <w:szCs w:val="28"/>
        </w:rPr>
      </w:pPr>
    </w:p>
    <w:p w:rsidR="003E04F8" w:rsidRDefault="003E04F8" w:rsidP="003D1E1E">
      <w:pPr>
        <w:rPr>
          <w:sz w:val="28"/>
          <w:szCs w:val="28"/>
        </w:rPr>
      </w:pPr>
    </w:p>
    <w:p w:rsidR="003E04F8" w:rsidRDefault="003E04F8" w:rsidP="00E86C4D">
      <w:pPr>
        <w:ind w:firstLine="567"/>
        <w:rPr>
          <w:sz w:val="28"/>
          <w:szCs w:val="28"/>
        </w:rPr>
      </w:pPr>
    </w:p>
    <w:p w:rsidR="003E04F8" w:rsidRDefault="003E04F8" w:rsidP="003D1E1E">
      <w:pPr>
        <w:rPr>
          <w:sz w:val="28"/>
          <w:szCs w:val="28"/>
        </w:rPr>
      </w:pPr>
    </w:p>
    <w:p w:rsidR="003E04F8" w:rsidRPr="00393F00" w:rsidRDefault="003E04F8" w:rsidP="003D1E1E">
      <w:pPr>
        <w:rPr>
          <w:sz w:val="28"/>
          <w:szCs w:val="28"/>
        </w:rPr>
      </w:pPr>
    </w:p>
    <w:sectPr w:rsidR="003E04F8" w:rsidRPr="00393F00" w:rsidSect="005A51D2">
      <w:headerReference w:type="even" r:id="rId6"/>
      <w:pgSz w:w="11906" w:h="16838"/>
      <w:pgMar w:top="567" w:right="746" w:bottom="360" w:left="1418" w:header="709" w:footer="709" w:gutter="0"/>
      <w:pgNumType w:fmt="numberInDash"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4F8" w:rsidRDefault="003E04F8" w:rsidP="003D1E1E">
      <w:r>
        <w:separator/>
      </w:r>
    </w:p>
  </w:endnote>
  <w:endnote w:type="continuationSeparator" w:id="0">
    <w:p w:rsidR="003E04F8" w:rsidRDefault="003E04F8" w:rsidP="003D1E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4F8" w:rsidRDefault="003E04F8" w:rsidP="003D1E1E">
      <w:r>
        <w:separator/>
      </w:r>
    </w:p>
  </w:footnote>
  <w:footnote w:type="continuationSeparator" w:id="0">
    <w:p w:rsidR="003E04F8" w:rsidRDefault="003E04F8" w:rsidP="003D1E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4F8" w:rsidRDefault="003E04F8" w:rsidP="00F54E3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04F8" w:rsidRDefault="003E04F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6C4D"/>
    <w:rsid w:val="00011B82"/>
    <w:rsid w:val="000167FD"/>
    <w:rsid w:val="00073459"/>
    <w:rsid w:val="00074F29"/>
    <w:rsid w:val="000761FA"/>
    <w:rsid w:val="000B40AC"/>
    <w:rsid w:val="001443FD"/>
    <w:rsid w:val="0015626D"/>
    <w:rsid w:val="001878AF"/>
    <w:rsid w:val="001A32AA"/>
    <w:rsid w:val="001E2948"/>
    <w:rsid w:val="00221376"/>
    <w:rsid w:val="00247879"/>
    <w:rsid w:val="002705F1"/>
    <w:rsid w:val="002F0515"/>
    <w:rsid w:val="00325D3C"/>
    <w:rsid w:val="00345994"/>
    <w:rsid w:val="00381033"/>
    <w:rsid w:val="00393F00"/>
    <w:rsid w:val="003A3263"/>
    <w:rsid w:val="003A7DED"/>
    <w:rsid w:val="003D1E1E"/>
    <w:rsid w:val="003E04F8"/>
    <w:rsid w:val="004352CE"/>
    <w:rsid w:val="00441FFB"/>
    <w:rsid w:val="0047785F"/>
    <w:rsid w:val="004C2BA8"/>
    <w:rsid w:val="004D1C21"/>
    <w:rsid w:val="004D7A4C"/>
    <w:rsid w:val="004F7CEE"/>
    <w:rsid w:val="00534CC9"/>
    <w:rsid w:val="00543306"/>
    <w:rsid w:val="00557151"/>
    <w:rsid w:val="00562073"/>
    <w:rsid w:val="005A51D2"/>
    <w:rsid w:val="005C1A2E"/>
    <w:rsid w:val="00655ECD"/>
    <w:rsid w:val="006C6CB3"/>
    <w:rsid w:val="00717DD8"/>
    <w:rsid w:val="00817110"/>
    <w:rsid w:val="008B02BB"/>
    <w:rsid w:val="008D2EDD"/>
    <w:rsid w:val="009248DE"/>
    <w:rsid w:val="00A450F8"/>
    <w:rsid w:val="00A9737F"/>
    <w:rsid w:val="00AE687E"/>
    <w:rsid w:val="00B178EC"/>
    <w:rsid w:val="00B249D9"/>
    <w:rsid w:val="00B90CC1"/>
    <w:rsid w:val="00BD69C3"/>
    <w:rsid w:val="00C1369D"/>
    <w:rsid w:val="00C363D2"/>
    <w:rsid w:val="00C60C38"/>
    <w:rsid w:val="00C65F2A"/>
    <w:rsid w:val="00CC230C"/>
    <w:rsid w:val="00CF40F5"/>
    <w:rsid w:val="00D70131"/>
    <w:rsid w:val="00D97B11"/>
    <w:rsid w:val="00DB6F4F"/>
    <w:rsid w:val="00DD4997"/>
    <w:rsid w:val="00E23B6B"/>
    <w:rsid w:val="00E53A9D"/>
    <w:rsid w:val="00E7203F"/>
    <w:rsid w:val="00E86C4D"/>
    <w:rsid w:val="00EE6BCF"/>
    <w:rsid w:val="00F32953"/>
    <w:rsid w:val="00F54E35"/>
    <w:rsid w:val="00F64379"/>
    <w:rsid w:val="00F679ED"/>
    <w:rsid w:val="00F728DD"/>
    <w:rsid w:val="00F957F0"/>
    <w:rsid w:val="00FF0C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C4D"/>
    <w:rPr>
      <w:rFonts w:ascii="Times New Roman" w:hAnsi="Times New Roman"/>
      <w:sz w:val="24"/>
      <w:szCs w:val="24"/>
    </w:rPr>
  </w:style>
  <w:style w:type="paragraph" w:styleId="Heading4">
    <w:name w:val="heading 4"/>
    <w:basedOn w:val="Normal"/>
    <w:link w:val="Heading4Char"/>
    <w:uiPriority w:val="99"/>
    <w:qFormat/>
    <w:rsid w:val="00E86C4D"/>
    <w:pPr>
      <w:spacing w:before="100" w:beforeAutospacing="1" w:after="100" w:afterAutospacing="1"/>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E86C4D"/>
    <w:rPr>
      <w:rFonts w:ascii="Times New Roman" w:hAnsi="Times New Roman" w:cs="Times New Roman"/>
      <w:b/>
      <w:bCs/>
      <w:sz w:val="24"/>
      <w:szCs w:val="24"/>
      <w:lang w:eastAsia="ru-RU"/>
    </w:rPr>
  </w:style>
  <w:style w:type="character" w:customStyle="1" w:styleId="PlainTextChar">
    <w:name w:val="Plain Text Char"/>
    <w:aliases w:val="Текст Знак1 Знак Char,Текст Знак Знак Знак Char,Знак Знак Знак Знак Char,Знак Char,Текст Знак2 Знак Char,Текст Знак1 Знак1 Знак Char,Текст Знак Знак Знак1 Знак Char,Текст Знак1 Знак Знак Знак Знак Char,Знак3 Char,Зна Char"/>
    <w:link w:val="PlainText"/>
    <w:uiPriority w:val="99"/>
    <w:locked/>
    <w:rsid w:val="00011B82"/>
    <w:rPr>
      <w:rFonts w:ascii="Courier New" w:hAnsi="Courier New" w:cs="Courier New"/>
      <w:sz w:val="20"/>
      <w:szCs w:val="20"/>
      <w:lang w:eastAsia="ru-RU"/>
    </w:rPr>
  </w:style>
  <w:style w:type="paragraph" w:styleId="PlainText">
    <w:name w:val="Plain Text"/>
    <w:aliases w:val="Текст Знак1 Знак,Текст Знак Знак Знак,Знак Знак Знак Знак,Знак,Текст Знак2 Знак,Текст Знак1 Знак1 Знак,Текст Знак Знак Знак1 Знак,Текст Знак1 Знак Знак Знак Знак,Текст Знак Знак Знак Знак Знак Знак,Знак3,Зна"/>
    <w:basedOn w:val="Normal"/>
    <w:link w:val="PlainTextChar1"/>
    <w:uiPriority w:val="99"/>
    <w:rsid w:val="00011B82"/>
    <w:rPr>
      <w:rFonts w:ascii="Courier New" w:hAnsi="Courier New" w:cs="Courier New"/>
      <w:sz w:val="20"/>
      <w:szCs w:val="20"/>
    </w:rPr>
  </w:style>
  <w:style w:type="character" w:customStyle="1" w:styleId="PlainTextChar1">
    <w:name w:val="Plain Text Char1"/>
    <w:aliases w:val="Текст Знак1 Знак Char1,Текст Знак Знак Знак Char1,Знак Знак Знак Знак Char1,Знак Char1,Текст Знак2 Знак Char1,Текст Знак1 Знак1 Знак Char1,Текст Знак Знак Знак1 Знак Char1,Текст Знак1 Знак Знак Знак Знак Char1,Знак3 Char1,Зна Char1"/>
    <w:basedOn w:val="DefaultParagraphFont"/>
    <w:link w:val="PlainText"/>
    <w:uiPriority w:val="99"/>
    <w:semiHidden/>
    <w:locked/>
    <w:rsid w:val="005C1A2E"/>
    <w:rPr>
      <w:rFonts w:ascii="Courier New" w:hAnsi="Courier New" w:cs="Courier New"/>
    </w:rPr>
  </w:style>
  <w:style w:type="character" w:customStyle="1" w:styleId="a">
    <w:name w:val="Текст Знак"/>
    <w:basedOn w:val="DefaultParagraphFont"/>
    <w:uiPriority w:val="99"/>
    <w:rsid w:val="00011B82"/>
    <w:rPr>
      <w:rFonts w:ascii="Consolas" w:hAnsi="Consolas" w:cs="Consolas"/>
      <w:sz w:val="21"/>
      <w:szCs w:val="21"/>
      <w:lang w:eastAsia="ru-RU"/>
    </w:rPr>
  </w:style>
  <w:style w:type="table" w:styleId="TableGrid">
    <w:name w:val="Table Grid"/>
    <w:basedOn w:val="TableNormal"/>
    <w:uiPriority w:val="99"/>
    <w:rsid w:val="00011B8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DB6F4F"/>
    <w:pPr>
      <w:widowControl w:val="0"/>
      <w:autoSpaceDE w:val="0"/>
      <w:autoSpaceDN w:val="0"/>
      <w:adjustRightInd w:val="0"/>
      <w:ind w:firstLine="720"/>
    </w:pPr>
    <w:rPr>
      <w:rFonts w:ascii="Arial" w:hAnsi="Arial" w:cs="Arial"/>
      <w:sz w:val="20"/>
      <w:szCs w:val="20"/>
    </w:rPr>
  </w:style>
  <w:style w:type="paragraph" w:styleId="Header">
    <w:name w:val="header"/>
    <w:basedOn w:val="Normal"/>
    <w:link w:val="HeaderChar"/>
    <w:uiPriority w:val="99"/>
    <w:semiHidden/>
    <w:rsid w:val="003D1E1E"/>
    <w:pPr>
      <w:tabs>
        <w:tab w:val="center" w:pos="4677"/>
        <w:tab w:val="right" w:pos="9355"/>
      </w:tabs>
    </w:pPr>
  </w:style>
  <w:style w:type="character" w:customStyle="1" w:styleId="HeaderChar">
    <w:name w:val="Header Char"/>
    <w:basedOn w:val="DefaultParagraphFont"/>
    <w:link w:val="Header"/>
    <w:uiPriority w:val="99"/>
    <w:semiHidden/>
    <w:locked/>
    <w:rsid w:val="003D1E1E"/>
    <w:rPr>
      <w:rFonts w:ascii="Times New Roman" w:hAnsi="Times New Roman" w:cs="Times New Roman"/>
      <w:sz w:val="24"/>
      <w:szCs w:val="24"/>
      <w:lang w:eastAsia="ru-RU"/>
    </w:rPr>
  </w:style>
  <w:style w:type="paragraph" w:styleId="Footer">
    <w:name w:val="footer"/>
    <w:basedOn w:val="Normal"/>
    <w:link w:val="FooterChar"/>
    <w:uiPriority w:val="99"/>
    <w:semiHidden/>
    <w:rsid w:val="003D1E1E"/>
    <w:pPr>
      <w:tabs>
        <w:tab w:val="center" w:pos="4677"/>
        <w:tab w:val="right" w:pos="9355"/>
      </w:tabs>
    </w:pPr>
  </w:style>
  <w:style w:type="character" w:customStyle="1" w:styleId="FooterChar">
    <w:name w:val="Footer Char"/>
    <w:basedOn w:val="DefaultParagraphFont"/>
    <w:link w:val="Footer"/>
    <w:uiPriority w:val="99"/>
    <w:semiHidden/>
    <w:locked/>
    <w:rsid w:val="003D1E1E"/>
    <w:rPr>
      <w:rFonts w:ascii="Times New Roman" w:hAnsi="Times New Roman" w:cs="Times New Roman"/>
      <w:sz w:val="24"/>
      <w:szCs w:val="24"/>
      <w:lang w:eastAsia="ru-RU"/>
    </w:rPr>
  </w:style>
  <w:style w:type="character" w:styleId="PageNumber">
    <w:name w:val="page number"/>
    <w:basedOn w:val="DefaultParagraphFont"/>
    <w:uiPriority w:val="99"/>
    <w:rsid w:val="005A51D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215</TotalTime>
  <Pages>13</Pages>
  <Words>4698</Words>
  <Characters>26780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baranovskaya_mv</dc:creator>
  <cp:keywords/>
  <dc:description/>
  <cp:lastModifiedBy>201k2-2</cp:lastModifiedBy>
  <cp:revision>30</cp:revision>
  <cp:lastPrinted>2014-08-07T13:18:00Z</cp:lastPrinted>
  <dcterms:created xsi:type="dcterms:W3CDTF">2014-07-04T13:45:00Z</dcterms:created>
  <dcterms:modified xsi:type="dcterms:W3CDTF">2014-09-22T13:34:00Z</dcterms:modified>
</cp:coreProperties>
</file>