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CE" w:rsidRDefault="00C215CE" w:rsidP="00983698">
      <w:pPr>
        <w:spacing w:after="0" w:line="240" w:lineRule="auto"/>
        <w:rPr>
          <w:rFonts w:ascii="Times New Roman" w:hAnsi="Times New Roman"/>
          <w:sz w:val="24"/>
          <w:szCs w:val="24"/>
        </w:rPr>
      </w:pPr>
    </w:p>
    <w:p w:rsidR="00C215CE" w:rsidRPr="00FC5C95" w:rsidRDefault="00C215CE" w:rsidP="00983698">
      <w:pPr>
        <w:spacing w:after="0" w:line="240" w:lineRule="auto"/>
        <w:jc w:val="center"/>
        <w:outlineLvl w:val="0"/>
        <w:rPr>
          <w:rFonts w:ascii="Times New Roman" w:hAnsi="Times New Roman"/>
          <w:b/>
          <w:sz w:val="26"/>
          <w:szCs w:val="26"/>
        </w:rPr>
      </w:pPr>
      <w:r w:rsidRPr="00FC5C95">
        <w:rPr>
          <w:rFonts w:ascii="Times New Roman" w:hAnsi="Times New Roman"/>
          <w:b/>
          <w:sz w:val="26"/>
          <w:szCs w:val="26"/>
        </w:rPr>
        <w:t xml:space="preserve">СРАВНИТЕЛЬНАЯ ТАБЛИЦА </w:t>
      </w:r>
    </w:p>
    <w:p w:rsidR="00C215CE" w:rsidRPr="00FC5C95" w:rsidRDefault="00C215CE" w:rsidP="00983698">
      <w:pPr>
        <w:spacing w:after="0" w:line="240" w:lineRule="auto"/>
        <w:jc w:val="center"/>
        <w:outlineLvl w:val="0"/>
        <w:rPr>
          <w:rFonts w:ascii="Times New Roman" w:hAnsi="Times New Roman"/>
          <w:b/>
          <w:sz w:val="26"/>
          <w:szCs w:val="26"/>
        </w:rPr>
      </w:pPr>
      <w:r w:rsidRPr="00FC5C95">
        <w:rPr>
          <w:rFonts w:ascii="Times New Roman" w:hAnsi="Times New Roman"/>
          <w:b/>
          <w:sz w:val="26"/>
          <w:szCs w:val="26"/>
        </w:rPr>
        <w:t>к проекту Закона Приднестровской Молдавской Республики</w:t>
      </w:r>
    </w:p>
    <w:p w:rsidR="00AD07AA" w:rsidRPr="00FC5C95" w:rsidRDefault="00AD07AA" w:rsidP="00AD07AA">
      <w:pPr>
        <w:autoSpaceDE w:val="0"/>
        <w:autoSpaceDN w:val="0"/>
        <w:adjustRightInd w:val="0"/>
        <w:spacing w:after="0" w:line="240" w:lineRule="auto"/>
        <w:jc w:val="center"/>
        <w:rPr>
          <w:rFonts w:ascii="Times New Roman" w:eastAsia="Times New Roman" w:hAnsi="Times New Roman"/>
          <w:b/>
          <w:sz w:val="26"/>
          <w:szCs w:val="26"/>
          <w:lang w:eastAsia="ru-RU"/>
        </w:rPr>
      </w:pPr>
      <w:r w:rsidRPr="00FC5C95">
        <w:rPr>
          <w:rFonts w:ascii="Times New Roman" w:eastAsia="Times New Roman" w:hAnsi="Times New Roman"/>
          <w:b/>
          <w:sz w:val="26"/>
          <w:szCs w:val="26"/>
          <w:lang w:eastAsia="ru-RU"/>
        </w:rPr>
        <w:t xml:space="preserve">«О внесении изменений в Кодекс </w:t>
      </w:r>
    </w:p>
    <w:p w:rsidR="00AD07AA" w:rsidRPr="00FC5C95" w:rsidRDefault="00AD07AA" w:rsidP="00AD07AA">
      <w:pPr>
        <w:autoSpaceDE w:val="0"/>
        <w:autoSpaceDN w:val="0"/>
        <w:adjustRightInd w:val="0"/>
        <w:spacing w:after="0" w:line="240" w:lineRule="auto"/>
        <w:jc w:val="center"/>
        <w:rPr>
          <w:rFonts w:ascii="Times New Roman" w:eastAsia="Times New Roman" w:hAnsi="Times New Roman"/>
          <w:b/>
          <w:sz w:val="26"/>
          <w:szCs w:val="26"/>
          <w:lang w:eastAsia="ru-RU"/>
        </w:rPr>
      </w:pPr>
      <w:r w:rsidRPr="00FC5C95">
        <w:rPr>
          <w:rFonts w:ascii="Times New Roman" w:eastAsia="Times New Roman" w:hAnsi="Times New Roman"/>
          <w:b/>
          <w:sz w:val="26"/>
          <w:szCs w:val="26"/>
          <w:lang w:eastAsia="ru-RU"/>
        </w:rPr>
        <w:t xml:space="preserve">Приднестровской Молдавской Республики </w:t>
      </w:r>
    </w:p>
    <w:p w:rsidR="00AD07AA" w:rsidRPr="00FC5C95" w:rsidRDefault="00AD07AA" w:rsidP="00AD07AA">
      <w:pPr>
        <w:autoSpaceDE w:val="0"/>
        <w:autoSpaceDN w:val="0"/>
        <w:adjustRightInd w:val="0"/>
        <w:spacing w:after="0" w:line="240" w:lineRule="auto"/>
        <w:jc w:val="center"/>
        <w:rPr>
          <w:rFonts w:ascii="Times New Roman" w:eastAsia="Times New Roman" w:hAnsi="Times New Roman"/>
          <w:b/>
          <w:sz w:val="26"/>
          <w:szCs w:val="26"/>
          <w:lang w:eastAsia="ru-RU"/>
        </w:rPr>
      </w:pPr>
      <w:r w:rsidRPr="00FC5C95">
        <w:rPr>
          <w:rFonts w:ascii="Times New Roman" w:eastAsia="Times New Roman" w:hAnsi="Times New Roman"/>
          <w:b/>
          <w:sz w:val="26"/>
          <w:szCs w:val="26"/>
          <w:lang w:eastAsia="ru-RU"/>
        </w:rPr>
        <w:t>об административных правонарушениях»</w:t>
      </w:r>
    </w:p>
    <w:p w:rsidR="0043637C" w:rsidRPr="005E00D3" w:rsidRDefault="0043637C" w:rsidP="00FC5C95">
      <w:pPr>
        <w:spacing w:after="0" w:line="240" w:lineRule="auto"/>
        <w:rPr>
          <w:rFonts w:ascii="Times New Roman" w:hAnsi="Times New Roman"/>
          <w:b/>
          <w:sz w:val="28"/>
          <w:szCs w:val="28"/>
        </w:rPr>
      </w:pPr>
    </w:p>
    <w:tbl>
      <w:tblPr>
        <w:tblW w:w="156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376"/>
        <w:gridCol w:w="7560"/>
      </w:tblGrid>
      <w:tr w:rsidR="00C215CE" w:rsidRPr="00FC5C95" w:rsidTr="00B2553D">
        <w:trPr>
          <w:trHeight w:val="620"/>
        </w:trPr>
        <w:tc>
          <w:tcPr>
            <w:tcW w:w="675" w:type="dxa"/>
            <w:vAlign w:val="center"/>
          </w:tcPr>
          <w:p w:rsidR="00C215CE" w:rsidRPr="00FC5C95" w:rsidRDefault="00C215CE" w:rsidP="00F71574">
            <w:pPr>
              <w:tabs>
                <w:tab w:val="left" w:pos="143"/>
              </w:tabs>
              <w:spacing w:after="0" w:line="240" w:lineRule="auto"/>
              <w:ind w:left="-142"/>
              <w:jc w:val="center"/>
              <w:rPr>
                <w:rFonts w:ascii="Times New Roman" w:hAnsi="Times New Roman"/>
                <w:b/>
                <w:sz w:val="26"/>
                <w:szCs w:val="26"/>
              </w:rPr>
            </w:pPr>
            <w:r w:rsidRPr="00FC5C95">
              <w:rPr>
                <w:rFonts w:ascii="Times New Roman" w:hAnsi="Times New Roman"/>
                <w:b/>
                <w:sz w:val="26"/>
                <w:szCs w:val="26"/>
              </w:rPr>
              <w:t>№ п/п</w:t>
            </w:r>
          </w:p>
        </w:tc>
        <w:tc>
          <w:tcPr>
            <w:tcW w:w="7376" w:type="dxa"/>
            <w:vAlign w:val="center"/>
          </w:tcPr>
          <w:p w:rsidR="00C215CE" w:rsidRPr="00FC5C95" w:rsidRDefault="00C215CE" w:rsidP="00F71574">
            <w:pPr>
              <w:spacing w:after="0" w:line="240" w:lineRule="auto"/>
              <w:jc w:val="center"/>
              <w:rPr>
                <w:rFonts w:ascii="Times New Roman" w:hAnsi="Times New Roman"/>
                <w:b/>
                <w:sz w:val="26"/>
                <w:szCs w:val="26"/>
              </w:rPr>
            </w:pPr>
            <w:r w:rsidRPr="00FC5C95">
              <w:rPr>
                <w:rFonts w:ascii="Times New Roman" w:hAnsi="Times New Roman"/>
                <w:b/>
                <w:sz w:val="26"/>
                <w:szCs w:val="26"/>
              </w:rPr>
              <w:t xml:space="preserve">Действующая редакция </w:t>
            </w:r>
          </w:p>
          <w:p w:rsidR="00C215CE" w:rsidRPr="00FC5C95" w:rsidRDefault="00C215CE" w:rsidP="00F71574">
            <w:pPr>
              <w:spacing w:after="0" w:line="240" w:lineRule="auto"/>
              <w:jc w:val="center"/>
              <w:rPr>
                <w:rFonts w:ascii="Times New Roman" w:hAnsi="Times New Roman"/>
                <w:b/>
                <w:sz w:val="26"/>
                <w:szCs w:val="26"/>
              </w:rPr>
            </w:pPr>
          </w:p>
        </w:tc>
        <w:tc>
          <w:tcPr>
            <w:tcW w:w="7560" w:type="dxa"/>
            <w:vAlign w:val="center"/>
          </w:tcPr>
          <w:p w:rsidR="00C215CE" w:rsidRPr="00FC5C95" w:rsidRDefault="00C215CE" w:rsidP="00F71574">
            <w:pPr>
              <w:spacing w:after="0" w:line="240" w:lineRule="auto"/>
              <w:jc w:val="center"/>
              <w:rPr>
                <w:rFonts w:ascii="Times New Roman" w:hAnsi="Times New Roman"/>
                <w:b/>
                <w:sz w:val="26"/>
                <w:szCs w:val="26"/>
              </w:rPr>
            </w:pPr>
            <w:r w:rsidRPr="00FC5C95">
              <w:rPr>
                <w:rFonts w:ascii="Times New Roman" w:hAnsi="Times New Roman"/>
                <w:b/>
                <w:sz w:val="26"/>
                <w:szCs w:val="26"/>
              </w:rPr>
              <w:t xml:space="preserve">Предлагаемая редакция </w:t>
            </w:r>
          </w:p>
          <w:p w:rsidR="00C215CE" w:rsidRPr="00FC5C95" w:rsidRDefault="00C215CE" w:rsidP="00F71574">
            <w:pPr>
              <w:spacing w:after="0" w:line="240" w:lineRule="auto"/>
              <w:jc w:val="center"/>
              <w:rPr>
                <w:rFonts w:ascii="Times New Roman" w:hAnsi="Times New Roman"/>
                <w:b/>
                <w:sz w:val="26"/>
                <w:szCs w:val="26"/>
              </w:rPr>
            </w:pPr>
          </w:p>
        </w:tc>
      </w:tr>
      <w:tr w:rsidR="00EB3785" w:rsidRPr="00FC5C95" w:rsidTr="00EA0742">
        <w:tc>
          <w:tcPr>
            <w:tcW w:w="675" w:type="dxa"/>
          </w:tcPr>
          <w:p w:rsidR="00EB3785" w:rsidRPr="00FC5C95" w:rsidRDefault="00EB3785" w:rsidP="00F71574">
            <w:pPr>
              <w:pStyle w:val="a4"/>
              <w:numPr>
                <w:ilvl w:val="0"/>
                <w:numId w:val="2"/>
              </w:numPr>
              <w:tabs>
                <w:tab w:val="left" w:pos="143"/>
              </w:tabs>
              <w:spacing w:after="0" w:line="240" w:lineRule="auto"/>
              <w:rPr>
                <w:rFonts w:ascii="Times New Roman" w:hAnsi="Times New Roman"/>
                <w:b/>
                <w:sz w:val="26"/>
                <w:szCs w:val="26"/>
              </w:rPr>
            </w:pPr>
          </w:p>
        </w:tc>
        <w:tc>
          <w:tcPr>
            <w:tcW w:w="7376" w:type="dxa"/>
          </w:tcPr>
          <w:p w:rsidR="0003455D" w:rsidRPr="00FC5C95" w:rsidRDefault="0003455D" w:rsidP="0003455D">
            <w:pPr>
              <w:spacing w:after="0" w:line="240" w:lineRule="auto"/>
              <w:jc w:val="both"/>
              <w:rPr>
                <w:rFonts w:ascii="Times New Roman" w:eastAsia="Times New Roman" w:hAnsi="Times New Roman"/>
                <w:sz w:val="26"/>
                <w:szCs w:val="26"/>
                <w:lang w:eastAsia="ru-RU"/>
              </w:rPr>
            </w:pPr>
            <w:r w:rsidRPr="00FC5C95">
              <w:rPr>
                <w:rFonts w:ascii="Times New Roman" w:eastAsia="Times New Roman" w:hAnsi="Times New Roman"/>
                <w:sz w:val="26"/>
                <w:szCs w:val="26"/>
                <w:lang w:eastAsia="ru-RU"/>
              </w:rPr>
              <w:t>Статья 19.21. Нарушение обязательных требований государственных стандартов, требований и правил обязательной сертификации</w:t>
            </w:r>
          </w:p>
          <w:p w:rsidR="0003455D" w:rsidRPr="00FC5C95" w:rsidRDefault="0003455D" w:rsidP="0003455D">
            <w:pPr>
              <w:spacing w:after="0" w:line="240" w:lineRule="auto"/>
              <w:jc w:val="both"/>
              <w:rPr>
                <w:rFonts w:ascii="Times New Roman" w:eastAsia="Times New Roman" w:hAnsi="Times New Roman"/>
                <w:sz w:val="26"/>
                <w:szCs w:val="26"/>
                <w:lang w:eastAsia="ru-RU"/>
              </w:rPr>
            </w:pPr>
          </w:p>
          <w:p w:rsidR="0003455D" w:rsidRPr="00FC5C95" w:rsidRDefault="0003455D" w:rsidP="0003455D">
            <w:pPr>
              <w:spacing w:after="0" w:line="240" w:lineRule="auto"/>
              <w:jc w:val="both"/>
              <w:rPr>
                <w:rFonts w:ascii="Times New Roman" w:eastAsia="Times New Roman" w:hAnsi="Times New Roman"/>
                <w:sz w:val="26"/>
                <w:szCs w:val="26"/>
                <w:lang w:eastAsia="ru-RU"/>
              </w:rPr>
            </w:pPr>
            <w:r w:rsidRPr="00FC5C95">
              <w:rPr>
                <w:rFonts w:ascii="Times New Roman" w:eastAsia="Times New Roman" w:hAnsi="Times New Roman"/>
                <w:sz w:val="26"/>
                <w:szCs w:val="26"/>
                <w:lang w:eastAsia="ru-RU"/>
              </w:rPr>
              <w:t>1. Нарушение обязательных требований государственных стандартов, за исключением случаев, предусмотренных статьями 8.20, 9.4, пунктом 1 статьи 12.2, пунктом 2 статьи 13.3, статьями 13.7, 20.5 настоящего Кодекса, при реализации (поставке, продаже), использо</w:t>
            </w:r>
            <w:bookmarkStart w:id="0" w:name="_GoBack"/>
            <w:bookmarkEnd w:id="0"/>
            <w:r w:rsidRPr="00FC5C95">
              <w:rPr>
                <w:rFonts w:ascii="Times New Roman" w:eastAsia="Times New Roman" w:hAnsi="Times New Roman"/>
                <w:sz w:val="26"/>
                <w:szCs w:val="26"/>
                <w:lang w:eastAsia="ru-RU"/>
              </w:rPr>
              <w:t>вании (эксплуатации), хранении, транспортировании либо утилизации продукции, а также при выполнении работ, оказании услуг –</w:t>
            </w:r>
          </w:p>
          <w:p w:rsidR="0003455D" w:rsidRPr="00FC5C95" w:rsidRDefault="0003455D" w:rsidP="0003455D">
            <w:pPr>
              <w:spacing w:after="0" w:line="240" w:lineRule="auto"/>
              <w:jc w:val="both"/>
              <w:rPr>
                <w:rFonts w:ascii="Times New Roman" w:eastAsia="Times New Roman" w:hAnsi="Times New Roman"/>
                <w:sz w:val="26"/>
                <w:szCs w:val="26"/>
                <w:lang w:eastAsia="ru-RU"/>
              </w:rPr>
            </w:pPr>
            <w:r w:rsidRPr="00FC5C95">
              <w:rPr>
                <w:rFonts w:ascii="Times New Roman" w:eastAsia="Times New Roman" w:hAnsi="Times New Roman"/>
                <w:sz w:val="26"/>
                <w:szCs w:val="26"/>
                <w:lang w:eastAsia="ru-RU"/>
              </w:rPr>
              <w:t xml:space="preserve">влечет наложение административного штрафа на должностных лиц в размере от 15 (пятнадцати) до 40 (сорока) РУ МЗП </w:t>
            </w:r>
            <w:r w:rsidRPr="00FC5C95">
              <w:rPr>
                <w:rFonts w:ascii="Times New Roman" w:eastAsia="Times New Roman" w:hAnsi="Times New Roman"/>
                <w:b/>
                <w:sz w:val="26"/>
                <w:szCs w:val="26"/>
                <w:lang w:eastAsia="ru-RU"/>
              </w:rPr>
              <w:t>с конфискацией предметов административного правонарушения</w:t>
            </w:r>
            <w:r w:rsidRPr="00FC5C95">
              <w:rPr>
                <w:rFonts w:ascii="Times New Roman" w:eastAsia="Times New Roman" w:hAnsi="Times New Roman"/>
                <w:sz w:val="26"/>
                <w:szCs w:val="26"/>
                <w:lang w:eastAsia="ru-RU"/>
              </w:rPr>
              <w:t xml:space="preserve">, на индивидуальных предпринимателей – от 50 (пятидесяти) до 100 (ста) РУ МЗП </w:t>
            </w:r>
            <w:r w:rsidRPr="00FC5C95">
              <w:rPr>
                <w:rFonts w:ascii="Times New Roman" w:eastAsia="Times New Roman" w:hAnsi="Times New Roman"/>
                <w:b/>
                <w:sz w:val="26"/>
                <w:szCs w:val="26"/>
                <w:lang w:eastAsia="ru-RU"/>
              </w:rPr>
              <w:t>с конфискацией предметов административного правонарушения</w:t>
            </w:r>
            <w:r w:rsidRPr="00FC5C95">
              <w:rPr>
                <w:rFonts w:ascii="Times New Roman" w:eastAsia="Times New Roman" w:hAnsi="Times New Roman"/>
                <w:sz w:val="26"/>
                <w:szCs w:val="26"/>
                <w:lang w:eastAsia="ru-RU"/>
              </w:rPr>
              <w:t xml:space="preserve">, на юридических лиц – </w:t>
            </w:r>
          </w:p>
          <w:p w:rsidR="0003455D" w:rsidRPr="00FC5C95" w:rsidRDefault="0003455D" w:rsidP="0003455D">
            <w:pPr>
              <w:spacing w:after="0" w:line="240" w:lineRule="auto"/>
              <w:jc w:val="both"/>
              <w:rPr>
                <w:rFonts w:ascii="Times New Roman" w:eastAsia="Times New Roman" w:hAnsi="Times New Roman"/>
                <w:b/>
                <w:sz w:val="26"/>
                <w:szCs w:val="26"/>
                <w:lang w:eastAsia="ru-RU"/>
              </w:rPr>
            </w:pPr>
            <w:r w:rsidRPr="00FC5C95">
              <w:rPr>
                <w:rFonts w:ascii="Times New Roman" w:eastAsia="Times New Roman" w:hAnsi="Times New Roman"/>
                <w:sz w:val="26"/>
                <w:szCs w:val="26"/>
                <w:lang w:eastAsia="ru-RU"/>
              </w:rPr>
              <w:t xml:space="preserve">от 150 (ста пятидесяти) до 300 (трехсот) РУ МЗП </w:t>
            </w:r>
            <w:r w:rsidRPr="00FC5C95">
              <w:rPr>
                <w:rFonts w:ascii="Times New Roman" w:eastAsia="Times New Roman" w:hAnsi="Times New Roman"/>
                <w:b/>
                <w:sz w:val="26"/>
                <w:szCs w:val="26"/>
                <w:lang w:eastAsia="ru-RU"/>
              </w:rPr>
              <w:t xml:space="preserve">с конфискацией предметов административного правонарушения. </w:t>
            </w:r>
          </w:p>
          <w:p w:rsidR="0003455D" w:rsidRPr="00FC5C95" w:rsidRDefault="0003455D" w:rsidP="0003455D">
            <w:pPr>
              <w:spacing w:after="0" w:line="240" w:lineRule="auto"/>
              <w:jc w:val="both"/>
              <w:rPr>
                <w:rFonts w:ascii="Times New Roman" w:eastAsia="Times New Roman" w:hAnsi="Times New Roman"/>
                <w:sz w:val="26"/>
                <w:szCs w:val="26"/>
                <w:lang w:eastAsia="ru-RU"/>
              </w:rPr>
            </w:pPr>
            <w:r w:rsidRPr="00FC5C95">
              <w:rPr>
                <w:rFonts w:ascii="Times New Roman" w:eastAsia="Times New Roman" w:hAnsi="Times New Roman"/>
                <w:sz w:val="26"/>
                <w:szCs w:val="26"/>
                <w:lang w:eastAsia="ru-RU"/>
              </w:rPr>
              <w:t xml:space="preserve">2. Нарушение требований и правил обязательной сертификации, за исключением случаев, предусмотренных статьей 13.5, пунктами 2 и 4 </w:t>
            </w:r>
          </w:p>
          <w:p w:rsidR="0003455D" w:rsidRPr="00FC5C95" w:rsidRDefault="0003455D" w:rsidP="0003455D">
            <w:pPr>
              <w:spacing w:after="0" w:line="240" w:lineRule="auto"/>
              <w:jc w:val="both"/>
              <w:rPr>
                <w:rFonts w:ascii="Times New Roman" w:eastAsia="Times New Roman" w:hAnsi="Times New Roman"/>
                <w:sz w:val="26"/>
                <w:szCs w:val="26"/>
                <w:lang w:eastAsia="ru-RU"/>
              </w:rPr>
            </w:pPr>
            <w:r w:rsidRPr="00FC5C95">
              <w:rPr>
                <w:rFonts w:ascii="Times New Roman" w:eastAsia="Times New Roman" w:hAnsi="Times New Roman"/>
                <w:sz w:val="26"/>
                <w:szCs w:val="26"/>
                <w:lang w:eastAsia="ru-RU"/>
              </w:rPr>
              <w:t xml:space="preserve">статьи 13.12, статьями 20.5, 20.16 настоящего Кодекса, то есть реализация продукции, оказание услуг, подлежащих обязательной сертификации, без сертификата соответствия, </w:t>
            </w:r>
            <w:r w:rsidRPr="00FC5C95">
              <w:rPr>
                <w:rFonts w:ascii="Times New Roman" w:eastAsia="Times New Roman" w:hAnsi="Times New Roman"/>
                <w:sz w:val="26"/>
                <w:szCs w:val="26"/>
                <w:lang w:eastAsia="ru-RU"/>
              </w:rPr>
              <w:lastRenderedPageBreak/>
              <w:t xml:space="preserve">удостоверяющего соответствие товаров, услуг требованиям безопасности, а также реализация сертифицированной продукции, оказание услуг, не отвечающих требованиям нормативных документов, на соответствие которым они сертифицированы, либо реализация сертифицированной продукции, оказание услуг без сертификата соответствия или без знака соответствия, или без указания в сопроводительной технической документации сведений о сертификации или о нормативных документах, которым должны соответствовать указанные продукция, услуги, либо </w:t>
            </w:r>
            <w:proofErr w:type="spellStart"/>
            <w:r w:rsidRPr="00FC5C95">
              <w:rPr>
                <w:rFonts w:ascii="Times New Roman" w:eastAsia="Times New Roman" w:hAnsi="Times New Roman"/>
                <w:sz w:val="26"/>
                <w:szCs w:val="26"/>
                <w:lang w:eastAsia="ru-RU"/>
              </w:rPr>
              <w:t>недоведение</w:t>
            </w:r>
            <w:proofErr w:type="spellEnd"/>
            <w:r w:rsidRPr="00FC5C95">
              <w:rPr>
                <w:rFonts w:ascii="Times New Roman" w:eastAsia="Times New Roman" w:hAnsi="Times New Roman"/>
                <w:sz w:val="26"/>
                <w:szCs w:val="26"/>
                <w:lang w:eastAsia="ru-RU"/>
              </w:rPr>
              <w:t xml:space="preserve"> этих сведений до потребителя (покупателя, заказчика), а равно представление недостоверных результатов испытаний продукции либо выдача сертификата соответствия на продукцию, услуги, подлежащие обязательной сертификации, с нарушением требований действующего законодательства Приднестровской Молдавской </w:t>
            </w:r>
          </w:p>
          <w:p w:rsidR="0003455D" w:rsidRPr="00FC5C95" w:rsidRDefault="0003455D" w:rsidP="0003455D">
            <w:pPr>
              <w:spacing w:after="0" w:line="240" w:lineRule="auto"/>
              <w:jc w:val="both"/>
              <w:rPr>
                <w:rFonts w:ascii="Times New Roman" w:eastAsia="Times New Roman" w:hAnsi="Times New Roman"/>
                <w:sz w:val="26"/>
                <w:szCs w:val="26"/>
                <w:lang w:eastAsia="ru-RU"/>
              </w:rPr>
            </w:pPr>
            <w:r w:rsidRPr="00FC5C95">
              <w:rPr>
                <w:rFonts w:ascii="Times New Roman" w:eastAsia="Times New Roman" w:hAnsi="Times New Roman"/>
                <w:sz w:val="26"/>
                <w:szCs w:val="26"/>
                <w:lang w:eastAsia="ru-RU"/>
              </w:rPr>
              <w:t>Республики –</w:t>
            </w:r>
          </w:p>
          <w:p w:rsidR="0003455D" w:rsidRPr="00FC5C95" w:rsidRDefault="0003455D" w:rsidP="0003455D">
            <w:pPr>
              <w:spacing w:after="0" w:line="240" w:lineRule="auto"/>
              <w:jc w:val="both"/>
              <w:rPr>
                <w:rFonts w:ascii="Times New Roman" w:eastAsia="Times New Roman" w:hAnsi="Times New Roman"/>
                <w:b/>
                <w:sz w:val="26"/>
                <w:szCs w:val="26"/>
                <w:lang w:eastAsia="ru-RU"/>
              </w:rPr>
            </w:pPr>
            <w:r w:rsidRPr="00FC5C95">
              <w:rPr>
                <w:rFonts w:ascii="Times New Roman" w:eastAsia="Times New Roman" w:hAnsi="Times New Roman"/>
                <w:sz w:val="26"/>
                <w:szCs w:val="26"/>
                <w:lang w:eastAsia="ru-RU"/>
              </w:rPr>
              <w:t xml:space="preserve">влечет наложение административного штрафа на должностных лиц в размере от 40 (сорока) до 70 (семидесяти) РУ МЗП </w:t>
            </w:r>
            <w:r w:rsidRPr="00FC5C95">
              <w:rPr>
                <w:rFonts w:ascii="Times New Roman" w:eastAsia="Times New Roman" w:hAnsi="Times New Roman"/>
                <w:b/>
                <w:sz w:val="26"/>
                <w:szCs w:val="26"/>
                <w:lang w:eastAsia="ru-RU"/>
              </w:rPr>
              <w:t>с конфискацией предметов административного правонарушения</w:t>
            </w:r>
            <w:r w:rsidRPr="00FC5C95">
              <w:rPr>
                <w:rFonts w:ascii="Times New Roman" w:eastAsia="Times New Roman" w:hAnsi="Times New Roman"/>
                <w:sz w:val="26"/>
                <w:szCs w:val="26"/>
                <w:lang w:eastAsia="ru-RU"/>
              </w:rPr>
              <w:t xml:space="preserve">, на индивидуальных предпринимателей – от 200 (двухсот) до 500 (пятисот) РУ МЗП </w:t>
            </w:r>
            <w:r w:rsidRPr="00FC5C95">
              <w:rPr>
                <w:rFonts w:ascii="Times New Roman" w:eastAsia="Times New Roman" w:hAnsi="Times New Roman"/>
                <w:b/>
                <w:sz w:val="26"/>
                <w:szCs w:val="26"/>
                <w:lang w:eastAsia="ru-RU"/>
              </w:rPr>
              <w:t>с конфискацией предметов административного правонарушения</w:t>
            </w:r>
            <w:r w:rsidRPr="00FC5C95">
              <w:rPr>
                <w:rFonts w:ascii="Times New Roman" w:eastAsia="Times New Roman" w:hAnsi="Times New Roman"/>
                <w:sz w:val="26"/>
                <w:szCs w:val="26"/>
                <w:lang w:eastAsia="ru-RU"/>
              </w:rPr>
              <w:t xml:space="preserve">, на юридических лиц – от 600 (шестисот) до 900 (девятисот) РУ МЗП </w:t>
            </w:r>
            <w:r w:rsidRPr="00FC5C95">
              <w:rPr>
                <w:rFonts w:ascii="Times New Roman" w:eastAsia="Times New Roman" w:hAnsi="Times New Roman"/>
                <w:b/>
                <w:sz w:val="26"/>
                <w:szCs w:val="26"/>
                <w:lang w:eastAsia="ru-RU"/>
              </w:rPr>
              <w:t xml:space="preserve">с конфискацией предметов административного правонарушения. </w:t>
            </w:r>
          </w:p>
          <w:p w:rsidR="0003455D" w:rsidRPr="00FC5C95" w:rsidRDefault="0003455D" w:rsidP="0003455D">
            <w:pPr>
              <w:spacing w:after="0" w:line="240" w:lineRule="auto"/>
              <w:jc w:val="both"/>
              <w:rPr>
                <w:rFonts w:ascii="Times New Roman" w:eastAsia="Times New Roman" w:hAnsi="Times New Roman"/>
                <w:sz w:val="26"/>
                <w:szCs w:val="26"/>
                <w:lang w:eastAsia="ru-RU"/>
              </w:rPr>
            </w:pPr>
          </w:p>
          <w:p w:rsidR="00420ECC" w:rsidRPr="00FC5C95" w:rsidRDefault="0003455D" w:rsidP="0003455D">
            <w:pPr>
              <w:spacing w:after="0" w:line="240" w:lineRule="auto"/>
              <w:jc w:val="both"/>
              <w:rPr>
                <w:rFonts w:ascii="Times New Roman" w:eastAsia="Times New Roman" w:hAnsi="Times New Roman"/>
                <w:sz w:val="26"/>
                <w:szCs w:val="26"/>
                <w:lang w:eastAsia="ru-RU"/>
              </w:rPr>
            </w:pPr>
            <w:r w:rsidRPr="00FC5C95">
              <w:rPr>
                <w:rFonts w:ascii="Times New Roman" w:eastAsia="Times New Roman" w:hAnsi="Times New Roman"/>
                <w:sz w:val="26"/>
                <w:szCs w:val="26"/>
                <w:lang w:eastAsia="ru-RU"/>
              </w:rPr>
              <w:t>…….</w:t>
            </w:r>
          </w:p>
          <w:p w:rsidR="00961E9F" w:rsidRPr="00FC5C95" w:rsidRDefault="00961E9F" w:rsidP="00420ECC">
            <w:pPr>
              <w:pStyle w:val="a5"/>
              <w:ind w:firstLine="720"/>
              <w:jc w:val="both"/>
              <w:rPr>
                <w:rFonts w:ascii="Times New Roman" w:hAnsi="Times New Roman"/>
                <w:sz w:val="26"/>
                <w:szCs w:val="26"/>
              </w:rPr>
            </w:pPr>
          </w:p>
        </w:tc>
        <w:tc>
          <w:tcPr>
            <w:tcW w:w="7560" w:type="dxa"/>
          </w:tcPr>
          <w:p w:rsidR="00420ECC" w:rsidRPr="00FC5C95" w:rsidRDefault="00420ECC" w:rsidP="00656664">
            <w:pPr>
              <w:pStyle w:val="a5"/>
              <w:ind w:firstLine="720"/>
              <w:jc w:val="both"/>
              <w:outlineLvl w:val="0"/>
              <w:rPr>
                <w:rFonts w:ascii="Times New Roman" w:hAnsi="Times New Roman" w:cs="Times New Roman"/>
                <w:sz w:val="26"/>
                <w:szCs w:val="26"/>
              </w:rPr>
            </w:pPr>
          </w:p>
          <w:p w:rsidR="0003455D" w:rsidRPr="00FC5C95" w:rsidRDefault="0003455D" w:rsidP="0003455D">
            <w:pPr>
              <w:spacing w:after="0" w:line="240" w:lineRule="auto"/>
              <w:ind w:firstLine="708"/>
              <w:jc w:val="both"/>
              <w:outlineLvl w:val="2"/>
              <w:rPr>
                <w:rFonts w:ascii="Times New Roman" w:eastAsia="Times New Roman" w:hAnsi="Times New Roman"/>
                <w:sz w:val="26"/>
                <w:szCs w:val="26"/>
                <w:lang w:eastAsia="ru-RU"/>
              </w:rPr>
            </w:pPr>
            <w:r w:rsidRPr="00FC5C95">
              <w:rPr>
                <w:rFonts w:ascii="Times New Roman" w:eastAsia="Times New Roman" w:hAnsi="Times New Roman"/>
                <w:b/>
                <w:sz w:val="26"/>
                <w:szCs w:val="26"/>
                <w:lang w:eastAsia="ru-RU"/>
              </w:rPr>
              <w:t xml:space="preserve">Статья 19.21. </w:t>
            </w:r>
            <w:r w:rsidRPr="00FC5C95">
              <w:rPr>
                <w:rFonts w:ascii="Times New Roman" w:eastAsia="Times New Roman" w:hAnsi="Times New Roman"/>
                <w:sz w:val="26"/>
                <w:szCs w:val="26"/>
                <w:lang w:eastAsia="ru-RU"/>
              </w:rPr>
              <w:t>Нарушение обязательных требований государственных стандартов, требований и правил обязательной сертификации</w:t>
            </w:r>
          </w:p>
          <w:p w:rsidR="0003455D" w:rsidRPr="00FC5C95" w:rsidRDefault="0003455D" w:rsidP="0003455D">
            <w:pPr>
              <w:spacing w:after="0" w:line="240" w:lineRule="auto"/>
              <w:ind w:firstLine="708"/>
              <w:jc w:val="both"/>
              <w:outlineLvl w:val="2"/>
              <w:rPr>
                <w:rFonts w:ascii="Times New Roman" w:eastAsia="Times New Roman" w:hAnsi="Times New Roman"/>
                <w:sz w:val="26"/>
                <w:szCs w:val="26"/>
                <w:lang w:eastAsia="ru-RU"/>
              </w:rPr>
            </w:pPr>
          </w:p>
          <w:p w:rsidR="0003455D" w:rsidRPr="00FC5C95" w:rsidRDefault="0003455D" w:rsidP="0003455D">
            <w:pPr>
              <w:spacing w:after="0" w:line="240" w:lineRule="auto"/>
              <w:ind w:firstLine="708"/>
              <w:jc w:val="both"/>
              <w:outlineLvl w:val="2"/>
              <w:rPr>
                <w:rFonts w:ascii="Times New Roman" w:eastAsia="Times New Roman" w:hAnsi="Times New Roman"/>
                <w:sz w:val="26"/>
                <w:szCs w:val="26"/>
                <w:lang w:eastAsia="ru-RU"/>
              </w:rPr>
            </w:pPr>
            <w:r w:rsidRPr="00FC5C95">
              <w:rPr>
                <w:rFonts w:ascii="Times New Roman" w:eastAsia="Times New Roman" w:hAnsi="Times New Roman"/>
                <w:sz w:val="26"/>
                <w:szCs w:val="26"/>
                <w:lang w:eastAsia="ru-RU"/>
              </w:rPr>
              <w:t>1. Нарушение обязательных требований государственных стандартов, за исключением случаев, предусмотренных статьями 8.20, 9.4, пунктом 1 статьи 12.2, пунктом 2 статьи 13.3, статьями 13.7, 20.5 настоящего Кодекса, при реализации (поставке, продаже), использовании (эксплуатации), хранении, транспортировании либо утилизации продукции, а также при выполнении работ, оказании услуг –</w:t>
            </w:r>
          </w:p>
          <w:p w:rsidR="0003455D" w:rsidRPr="00FC5C95" w:rsidRDefault="0003455D" w:rsidP="0003455D">
            <w:pPr>
              <w:spacing w:after="0" w:line="240" w:lineRule="auto"/>
              <w:ind w:firstLine="708"/>
              <w:jc w:val="both"/>
              <w:outlineLvl w:val="2"/>
              <w:rPr>
                <w:rFonts w:ascii="Times New Roman" w:hAnsi="Times New Roman"/>
                <w:bCs/>
                <w:iCs/>
                <w:spacing w:val="-6"/>
                <w:sz w:val="26"/>
                <w:szCs w:val="26"/>
                <w:lang w:eastAsia="ru-RU"/>
              </w:rPr>
            </w:pPr>
            <w:r w:rsidRPr="00FC5C95">
              <w:rPr>
                <w:rFonts w:ascii="Times New Roman" w:hAnsi="Times New Roman"/>
                <w:bCs/>
                <w:iCs/>
                <w:spacing w:val="-6"/>
                <w:sz w:val="26"/>
                <w:szCs w:val="26"/>
                <w:lang w:eastAsia="ru-RU"/>
              </w:rPr>
              <w:t>влечет наложение административного штрафа на должностных лиц в размере от 15 (пятнадцати) до 40 (сорока) РУ МЗП, на индивидуальных предпринимателей – от 50 (пятидесяти) до 100 (ста) РУ МЗП, на юридических лиц– от 150 (ста пятидесяти) до 300 (трехсот) РУ МЗП.</w:t>
            </w:r>
          </w:p>
          <w:p w:rsidR="0003455D" w:rsidRPr="00FC5C95" w:rsidRDefault="0003455D" w:rsidP="0003455D">
            <w:pPr>
              <w:spacing w:after="0" w:line="240" w:lineRule="auto"/>
              <w:ind w:firstLine="708"/>
              <w:jc w:val="both"/>
              <w:outlineLvl w:val="2"/>
              <w:rPr>
                <w:rFonts w:ascii="Times New Roman" w:eastAsia="Times New Roman" w:hAnsi="Times New Roman"/>
                <w:sz w:val="26"/>
                <w:szCs w:val="26"/>
                <w:lang w:eastAsia="ru-RU"/>
              </w:rPr>
            </w:pPr>
            <w:r w:rsidRPr="00FC5C95">
              <w:rPr>
                <w:rFonts w:ascii="Times New Roman" w:eastAsia="Times New Roman" w:hAnsi="Times New Roman"/>
                <w:sz w:val="26"/>
                <w:szCs w:val="26"/>
                <w:lang w:eastAsia="ru-RU"/>
              </w:rPr>
              <w:t xml:space="preserve">2. Нарушение требований и правил обязательной сертификации, за исключением случаев, предусмотренных статьей 13.5, пунктами 2 и 4 </w:t>
            </w:r>
            <w:r w:rsidRPr="00FC5C95">
              <w:rPr>
                <w:rFonts w:ascii="Times New Roman" w:eastAsia="Times New Roman" w:hAnsi="Times New Roman"/>
                <w:sz w:val="26"/>
                <w:szCs w:val="26"/>
                <w:lang w:eastAsia="ru-RU"/>
              </w:rPr>
              <w:br/>
              <w:t xml:space="preserve">статьи 13.12, статьями 20.5, 20.16 настоящего Кодекса, то есть реализация продукции, оказание услуг, подлежащих обязательной сертификации, без сертификата соответствия, удостоверяющего соответствие товаров, услуг требованиям безопасности, а также реализация сертифицированной продукции, оказание услуг, не отвечающих требованиям нормативных документов, на соответствие которым они </w:t>
            </w:r>
            <w:r w:rsidRPr="00FC5C95">
              <w:rPr>
                <w:rFonts w:ascii="Times New Roman" w:eastAsia="Times New Roman" w:hAnsi="Times New Roman"/>
                <w:sz w:val="26"/>
                <w:szCs w:val="26"/>
                <w:lang w:eastAsia="ru-RU"/>
              </w:rPr>
              <w:lastRenderedPageBreak/>
              <w:t xml:space="preserve">сертифицированы, либо реализация сертифицированной продукции, оказание услуг без сертификата соответствия или без знака соответствия, или без указания в сопроводительной технической документации сведений о сертификации или о нормативных документах, которым должны соответствовать указанные продукция, услуги, либо </w:t>
            </w:r>
            <w:proofErr w:type="spellStart"/>
            <w:r w:rsidRPr="00FC5C95">
              <w:rPr>
                <w:rFonts w:ascii="Times New Roman" w:eastAsia="Times New Roman" w:hAnsi="Times New Roman"/>
                <w:sz w:val="26"/>
                <w:szCs w:val="26"/>
                <w:lang w:eastAsia="ru-RU"/>
              </w:rPr>
              <w:t>недоведение</w:t>
            </w:r>
            <w:proofErr w:type="spellEnd"/>
            <w:r w:rsidRPr="00FC5C95">
              <w:rPr>
                <w:rFonts w:ascii="Times New Roman" w:eastAsia="Times New Roman" w:hAnsi="Times New Roman"/>
                <w:sz w:val="26"/>
                <w:szCs w:val="26"/>
                <w:lang w:eastAsia="ru-RU"/>
              </w:rPr>
              <w:t xml:space="preserve"> этих сведений до потребителя (покупателя, заказчика), а равно представление недостоверных результатов испытаний продукции либо выдача сертификата соответствия на продукцию, услуги, подлежащие обязательной сертификации, с нарушением требований действующего законодательства Приднестровской Молдавской </w:t>
            </w:r>
            <w:r w:rsidRPr="00FC5C95">
              <w:rPr>
                <w:rFonts w:ascii="Times New Roman" w:eastAsia="Times New Roman" w:hAnsi="Times New Roman"/>
                <w:sz w:val="26"/>
                <w:szCs w:val="26"/>
                <w:lang w:eastAsia="ru-RU"/>
              </w:rPr>
              <w:br/>
              <w:t>Республики –</w:t>
            </w:r>
          </w:p>
          <w:p w:rsidR="0003455D" w:rsidRPr="00FC5C95" w:rsidRDefault="0003455D" w:rsidP="0003455D">
            <w:pPr>
              <w:spacing w:after="0" w:line="240" w:lineRule="auto"/>
              <w:ind w:firstLine="708"/>
              <w:jc w:val="both"/>
              <w:outlineLvl w:val="2"/>
              <w:rPr>
                <w:rFonts w:ascii="Times New Roman" w:eastAsia="Times New Roman" w:hAnsi="Times New Roman"/>
                <w:sz w:val="26"/>
                <w:szCs w:val="26"/>
                <w:lang w:eastAsia="ru-RU"/>
              </w:rPr>
            </w:pPr>
            <w:r w:rsidRPr="00FC5C95">
              <w:rPr>
                <w:rFonts w:ascii="Times New Roman" w:hAnsi="Times New Roman"/>
                <w:bCs/>
                <w:iCs/>
                <w:spacing w:val="-6"/>
                <w:sz w:val="26"/>
                <w:szCs w:val="26"/>
                <w:lang w:eastAsia="ru-RU"/>
              </w:rPr>
              <w:t xml:space="preserve">влечет наложение административного штрафа на должностных лиц в размере от 40 (сорока) до 70 (семидесяти) РУ МЗП, на индивидуальных предпринимателей – от 200 (двухсот) до 500 (пятисот) РУ МЗП, на юридических лиц – от 600 (шестисот) до 900 (девятисот) РУ МЗП. </w:t>
            </w:r>
          </w:p>
          <w:p w:rsidR="0003455D" w:rsidRPr="00FC5C95" w:rsidRDefault="0003455D" w:rsidP="0003455D">
            <w:pPr>
              <w:spacing w:after="0" w:line="240" w:lineRule="auto"/>
              <w:ind w:firstLine="708"/>
              <w:jc w:val="both"/>
              <w:outlineLvl w:val="2"/>
              <w:rPr>
                <w:rFonts w:ascii="Times New Roman" w:eastAsia="Times New Roman" w:hAnsi="Times New Roman"/>
                <w:sz w:val="26"/>
                <w:szCs w:val="26"/>
                <w:lang w:eastAsia="ru-RU"/>
              </w:rPr>
            </w:pPr>
            <w:r w:rsidRPr="00FC5C95">
              <w:rPr>
                <w:rFonts w:ascii="Times New Roman" w:eastAsia="Times New Roman" w:hAnsi="Times New Roman"/>
                <w:sz w:val="26"/>
                <w:szCs w:val="26"/>
                <w:lang w:eastAsia="ru-RU"/>
              </w:rPr>
              <w:t>……….</w:t>
            </w:r>
          </w:p>
          <w:p w:rsidR="0003455D" w:rsidRPr="00FC5C95" w:rsidRDefault="0003455D" w:rsidP="0003455D">
            <w:pPr>
              <w:spacing w:after="0" w:line="240" w:lineRule="auto"/>
              <w:ind w:firstLine="708"/>
              <w:jc w:val="both"/>
              <w:outlineLvl w:val="2"/>
              <w:rPr>
                <w:rFonts w:ascii="Times New Roman" w:eastAsia="Times New Roman" w:hAnsi="Times New Roman"/>
                <w:sz w:val="26"/>
                <w:szCs w:val="26"/>
                <w:lang w:eastAsia="ru-RU"/>
              </w:rPr>
            </w:pPr>
          </w:p>
          <w:p w:rsidR="00ED41DB" w:rsidRPr="00FC5C95" w:rsidRDefault="00ED41DB" w:rsidP="0003455D">
            <w:pPr>
              <w:spacing w:after="0" w:line="240" w:lineRule="auto"/>
              <w:jc w:val="both"/>
              <w:rPr>
                <w:sz w:val="26"/>
                <w:szCs w:val="26"/>
              </w:rPr>
            </w:pPr>
          </w:p>
        </w:tc>
      </w:tr>
    </w:tbl>
    <w:p w:rsidR="00C215CE" w:rsidRPr="00FC5C95" w:rsidRDefault="00C215CE" w:rsidP="00605501">
      <w:pPr>
        <w:spacing w:after="0" w:line="240" w:lineRule="auto"/>
        <w:ind w:firstLine="540"/>
        <w:jc w:val="both"/>
        <w:rPr>
          <w:rFonts w:ascii="Times New Roman" w:hAnsi="Times New Roman"/>
          <w:sz w:val="26"/>
          <w:szCs w:val="26"/>
          <w:u w:val="single"/>
        </w:rPr>
      </w:pPr>
    </w:p>
    <w:sectPr w:rsidR="00C215CE" w:rsidRPr="00FC5C95" w:rsidSect="00FC5C95">
      <w:pgSz w:w="16838" w:h="11906" w:orient="landscape"/>
      <w:pgMar w:top="284" w:right="818"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2099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2C0B85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0D603E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56242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CC6F8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6A6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AA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96E9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A0F9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E7E08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CF4203"/>
    <w:multiLevelType w:val="hybridMultilevel"/>
    <w:tmpl w:val="4B2C2EBA"/>
    <w:lvl w:ilvl="0" w:tplc="0419000F">
      <w:start w:val="1"/>
      <w:numFmt w:val="decimal"/>
      <w:lvlText w:val="%1."/>
      <w:lvlJc w:val="left"/>
      <w:pPr>
        <w:ind w:left="503" w:hanging="360"/>
      </w:pPr>
      <w:rPr>
        <w:rFonts w:cs="Times New Roman"/>
      </w:rPr>
    </w:lvl>
    <w:lvl w:ilvl="1" w:tplc="04190019" w:tentative="1">
      <w:start w:val="1"/>
      <w:numFmt w:val="lowerLetter"/>
      <w:lvlText w:val="%2."/>
      <w:lvlJc w:val="left"/>
      <w:pPr>
        <w:ind w:left="1223" w:hanging="360"/>
      </w:pPr>
      <w:rPr>
        <w:rFonts w:cs="Times New Roman"/>
      </w:rPr>
    </w:lvl>
    <w:lvl w:ilvl="2" w:tplc="0419001B" w:tentative="1">
      <w:start w:val="1"/>
      <w:numFmt w:val="lowerRoman"/>
      <w:lvlText w:val="%3."/>
      <w:lvlJc w:val="right"/>
      <w:pPr>
        <w:ind w:left="1943" w:hanging="180"/>
      </w:pPr>
      <w:rPr>
        <w:rFonts w:cs="Times New Roman"/>
      </w:rPr>
    </w:lvl>
    <w:lvl w:ilvl="3" w:tplc="0419000F" w:tentative="1">
      <w:start w:val="1"/>
      <w:numFmt w:val="decimal"/>
      <w:lvlText w:val="%4."/>
      <w:lvlJc w:val="left"/>
      <w:pPr>
        <w:ind w:left="2663" w:hanging="360"/>
      </w:pPr>
      <w:rPr>
        <w:rFonts w:cs="Times New Roman"/>
      </w:rPr>
    </w:lvl>
    <w:lvl w:ilvl="4" w:tplc="04190019" w:tentative="1">
      <w:start w:val="1"/>
      <w:numFmt w:val="lowerLetter"/>
      <w:lvlText w:val="%5."/>
      <w:lvlJc w:val="left"/>
      <w:pPr>
        <w:ind w:left="3383" w:hanging="360"/>
      </w:pPr>
      <w:rPr>
        <w:rFonts w:cs="Times New Roman"/>
      </w:rPr>
    </w:lvl>
    <w:lvl w:ilvl="5" w:tplc="0419001B" w:tentative="1">
      <w:start w:val="1"/>
      <w:numFmt w:val="lowerRoman"/>
      <w:lvlText w:val="%6."/>
      <w:lvlJc w:val="right"/>
      <w:pPr>
        <w:ind w:left="4103" w:hanging="180"/>
      </w:pPr>
      <w:rPr>
        <w:rFonts w:cs="Times New Roman"/>
      </w:rPr>
    </w:lvl>
    <w:lvl w:ilvl="6" w:tplc="0419000F" w:tentative="1">
      <w:start w:val="1"/>
      <w:numFmt w:val="decimal"/>
      <w:lvlText w:val="%7."/>
      <w:lvlJc w:val="left"/>
      <w:pPr>
        <w:ind w:left="4823" w:hanging="360"/>
      </w:pPr>
      <w:rPr>
        <w:rFonts w:cs="Times New Roman"/>
      </w:rPr>
    </w:lvl>
    <w:lvl w:ilvl="7" w:tplc="04190019" w:tentative="1">
      <w:start w:val="1"/>
      <w:numFmt w:val="lowerLetter"/>
      <w:lvlText w:val="%8."/>
      <w:lvlJc w:val="left"/>
      <w:pPr>
        <w:ind w:left="5543" w:hanging="360"/>
      </w:pPr>
      <w:rPr>
        <w:rFonts w:cs="Times New Roman"/>
      </w:rPr>
    </w:lvl>
    <w:lvl w:ilvl="8" w:tplc="0419001B" w:tentative="1">
      <w:start w:val="1"/>
      <w:numFmt w:val="lowerRoman"/>
      <w:lvlText w:val="%9."/>
      <w:lvlJc w:val="right"/>
      <w:pPr>
        <w:ind w:left="6263" w:hanging="180"/>
      </w:pPr>
      <w:rPr>
        <w:rFonts w:cs="Times New Roman"/>
      </w:rPr>
    </w:lvl>
  </w:abstractNum>
  <w:abstractNum w:abstractNumId="11" w15:restartNumberingAfterBreak="0">
    <w:nsid w:val="3C873E8A"/>
    <w:multiLevelType w:val="hybridMultilevel"/>
    <w:tmpl w:val="C0EA4B40"/>
    <w:lvl w:ilvl="0" w:tplc="3E74378E">
      <w:start w:val="2"/>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2" w15:restartNumberingAfterBreak="0">
    <w:nsid w:val="7B7E7078"/>
    <w:multiLevelType w:val="hybridMultilevel"/>
    <w:tmpl w:val="7E4CD1CC"/>
    <w:lvl w:ilvl="0" w:tplc="48567E94">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12B"/>
    <w:rsid w:val="00001E14"/>
    <w:rsid w:val="00002D84"/>
    <w:rsid w:val="00003AF2"/>
    <w:rsid w:val="00013449"/>
    <w:rsid w:val="00022831"/>
    <w:rsid w:val="000243B1"/>
    <w:rsid w:val="00030BFB"/>
    <w:rsid w:val="000333A2"/>
    <w:rsid w:val="000334D4"/>
    <w:rsid w:val="00033B0C"/>
    <w:rsid w:val="0003455D"/>
    <w:rsid w:val="0003462A"/>
    <w:rsid w:val="00036431"/>
    <w:rsid w:val="000364BE"/>
    <w:rsid w:val="00042E95"/>
    <w:rsid w:val="000473CB"/>
    <w:rsid w:val="00063570"/>
    <w:rsid w:val="00067D89"/>
    <w:rsid w:val="00071A36"/>
    <w:rsid w:val="00073F1F"/>
    <w:rsid w:val="00083BB0"/>
    <w:rsid w:val="00085B74"/>
    <w:rsid w:val="00092159"/>
    <w:rsid w:val="00096A6E"/>
    <w:rsid w:val="00096C0A"/>
    <w:rsid w:val="000A646F"/>
    <w:rsid w:val="000A73D2"/>
    <w:rsid w:val="000A7769"/>
    <w:rsid w:val="000B4329"/>
    <w:rsid w:val="000C4F50"/>
    <w:rsid w:val="000D699A"/>
    <w:rsid w:val="000D7389"/>
    <w:rsid w:val="000E0267"/>
    <w:rsid w:val="000E0353"/>
    <w:rsid w:val="000E2EA3"/>
    <w:rsid w:val="000E2EF2"/>
    <w:rsid w:val="000E5C3B"/>
    <w:rsid w:val="000F367E"/>
    <w:rsid w:val="00102557"/>
    <w:rsid w:val="0011125F"/>
    <w:rsid w:val="001203DE"/>
    <w:rsid w:val="00120ED2"/>
    <w:rsid w:val="00121DA5"/>
    <w:rsid w:val="001427C9"/>
    <w:rsid w:val="00145366"/>
    <w:rsid w:val="001468D8"/>
    <w:rsid w:val="00146C11"/>
    <w:rsid w:val="001519F3"/>
    <w:rsid w:val="0015251A"/>
    <w:rsid w:val="0015316B"/>
    <w:rsid w:val="00154EBF"/>
    <w:rsid w:val="0016553B"/>
    <w:rsid w:val="00172C95"/>
    <w:rsid w:val="00190617"/>
    <w:rsid w:val="001A656E"/>
    <w:rsid w:val="001C010E"/>
    <w:rsid w:val="001C5108"/>
    <w:rsid w:val="001D231A"/>
    <w:rsid w:val="001D345C"/>
    <w:rsid w:val="001D6203"/>
    <w:rsid w:val="001E33BE"/>
    <w:rsid w:val="00200504"/>
    <w:rsid w:val="00200699"/>
    <w:rsid w:val="002055F1"/>
    <w:rsid w:val="0021140C"/>
    <w:rsid w:val="00221B94"/>
    <w:rsid w:val="0023275B"/>
    <w:rsid w:val="00232EAA"/>
    <w:rsid w:val="0023629D"/>
    <w:rsid w:val="00236699"/>
    <w:rsid w:val="00237EEF"/>
    <w:rsid w:val="00241269"/>
    <w:rsid w:val="002421E9"/>
    <w:rsid w:val="0024488A"/>
    <w:rsid w:val="00244F53"/>
    <w:rsid w:val="00247941"/>
    <w:rsid w:val="00250F34"/>
    <w:rsid w:val="00256984"/>
    <w:rsid w:val="00261CC2"/>
    <w:rsid w:val="00263425"/>
    <w:rsid w:val="00263E55"/>
    <w:rsid w:val="0027656E"/>
    <w:rsid w:val="0027792E"/>
    <w:rsid w:val="0028205D"/>
    <w:rsid w:val="00284957"/>
    <w:rsid w:val="00297DFD"/>
    <w:rsid w:val="002A0C5E"/>
    <w:rsid w:val="002A12B0"/>
    <w:rsid w:val="002A3900"/>
    <w:rsid w:val="002A3CA1"/>
    <w:rsid w:val="002A4A5B"/>
    <w:rsid w:val="002A770C"/>
    <w:rsid w:val="002C4A3B"/>
    <w:rsid w:val="002D795F"/>
    <w:rsid w:val="002E0A62"/>
    <w:rsid w:val="002F1CAB"/>
    <w:rsid w:val="002F2B29"/>
    <w:rsid w:val="002F54F8"/>
    <w:rsid w:val="002F6836"/>
    <w:rsid w:val="00300A1D"/>
    <w:rsid w:val="00302326"/>
    <w:rsid w:val="0030367B"/>
    <w:rsid w:val="00305806"/>
    <w:rsid w:val="00312FDE"/>
    <w:rsid w:val="00314565"/>
    <w:rsid w:val="00315571"/>
    <w:rsid w:val="00315C9B"/>
    <w:rsid w:val="00320EE0"/>
    <w:rsid w:val="003214F9"/>
    <w:rsid w:val="00333DF1"/>
    <w:rsid w:val="00337005"/>
    <w:rsid w:val="003374C0"/>
    <w:rsid w:val="00345BED"/>
    <w:rsid w:val="003465E4"/>
    <w:rsid w:val="00347158"/>
    <w:rsid w:val="003509C3"/>
    <w:rsid w:val="003523B0"/>
    <w:rsid w:val="00353228"/>
    <w:rsid w:val="003537C7"/>
    <w:rsid w:val="003548C3"/>
    <w:rsid w:val="00361720"/>
    <w:rsid w:val="003638B8"/>
    <w:rsid w:val="003669D5"/>
    <w:rsid w:val="0037229C"/>
    <w:rsid w:val="003819C7"/>
    <w:rsid w:val="00390B3C"/>
    <w:rsid w:val="00392359"/>
    <w:rsid w:val="00392896"/>
    <w:rsid w:val="00395233"/>
    <w:rsid w:val="003958CA"/>
    <w:rsid w:val="0039627F"/>
    <w:rsid w:val="0039648F"/>
    <w:rsid w:val="003A0618"/>
    <w:rsid w:val="003A5469"/>
    <w:rsid w:val="003A5659"/>
    <w:rsid w:val="003A56AF"/>
    <w:rsid w:val="003B1167"/>
    <w:rsid w:val="003D63D1"/>
    <w:rsid w:val="003D6EBF"/>
    <w:rsid w:val="003E37FC"/>
    <w:rsid w:val="003F5D6A"/>
    <w:rsid w:val="003F60F7"/>
    <w:rsid w:val="0040287B"/>
    <w:rsid w:val="00410E45"/>
    <w:rsid w:val="00413C57"/>
    <w:rsid w:val="00413CF7"/>
    <w:rsid w:val="00420ECC"/>
    <w:rsid w:val="004334F4"/>
    <w:rsid w:val="0043637C"/>
    <w:rsid w:val="00437EF5"/>
    <w:rsid w:val="00445571"/>
    <w:rsid w:val="00445FA1"/>
    <w:rsid w:val="00446E47"/>
    <w:rsid w:val="004472DB"/>
    <w:rsid w:val="00451BC3"/>
    <w:rsid w:val="00455A79"/>
    <w:rsid w:val="00465D4B"/>
    <w:rsid w:val="0046624B"/>
    <w:rsid w:val="0046653F"/>
    <w:rsid w:val="0046696B"/>
    <w:rsid w:val="00473014"/>
    <w:rsid w:val="0048108A"/>
    <w:rsid w:val="00484B5A"/>
    <w:rsid w:val="00486C62"/>
    <w:rsid w:val="00493940"/>
    <w:rsid w:val="00496EA9"/>
    <w:rsid w:val="00497000"/>
    <w:rsid w:val="004A3308"/>
    <w:rsid w:val="004B1920"/>
    <w:rsid w:val="004C4ED8"/>
    <w:rsid w:val="004D2EBC"/>
    <w:rsid w:val="004E1C71"/>
    <w:rsid w:val="004E20D0"/>
    <w:rsid w:val="004E49A8"/>
    <w:rsid w:val="004F4C26"/>
    <w:rsid w:val="00505879"/>
    <w:rsid w:val="00507200"/>
    <w:rsid w:val="0051118B"/>
    <w:rsid w:val="00520B9C"/>
    <w:rsid w:val="005214D8"/>
    <w:rsid w:val="00523F7F"/>
    <w:rsid w:val="00530086"/>
    <w:rsid w:val="00530974"/>
    <w:rsid w:val="00536F9A"/>
    <w:rsid w:val="00537CFF"/>
    <w:rsid w:val="005450BA"/>
    <w:rsid w:val="00545489"/>
    <w:rsid w:val="00545920"/>
    <w:rsid w:val="00547EF8"/>
    <w:rsid w:val="005534E1"/>
    <w:rsid w:val="00560A43"/>
    <w:rsid w:val="005624C6"/>
    <w:rsid w:val="00563B3A"/>
    <w:rsid w:val="00572294"/>
    <w:rsid w:val="00574363"/>
    <w:rsid w:val="0057470F"/>
    <w:rsid w:val="0058364A"/>
    <w:rsid w:val="00583832"/>
    <w:rsid w:val="005A0799"/>
    <w:rsid w:val="005B05A3"/>
    <w:rsid w:val="005B2241"/>
    <w:rsid w:val="005B50A0"/>
    <w:rsid w:val="005B56F6"/>
    <w:rsid w:val="005B62F3"/>
    <w:rsid w:val="005C517E"/>
    <w:rsid w:val="005C5E84"/>
    <w:rsid w:val="005D0978"/>
    <w:rsid w:val="005D0AB9"/>
    <w:rsid w:val="005D3F24"/>
    <w:rsid w:val="005D4CBD"/>
    <w:rsid w:val="005D5CB7"/>
    <w:rsid w:val="005D6C2C"/>
    <w:rsid w:val="005E00D3"/>
    <w:rsid w:val="005E3F97"/>
    <w:rsid w:val="005E69F7"/>
    <w:rsid w:val="005F0F25"/>
    <w:rsid w:val="005F4868"/>
    <w:rsid w:val="00605501"/>
    <w:rsid w:val="006058CB"/>
    <w:rsid w:val="00613F0A"/>
    <w:rsid w:val="00615EB6"/>
    <w:rsid w:val="00626799"/>
    <w:rsid w:val="00640322"/>
    <w:rsid w:val="006408A3"/>
    <w:rsid w:val="00641361"/>
    <w:rsid w:val="006413EF"/>
    <w:rsid w:val="00642699"/>
    <w:rsid w:val="00653895"/>
    <w:rsid w:val="00656172"/>
    <w:rsid w:val="00656664"/>
    <w:rsid w:val="0066010D"/>
    <w:rsid w:val="00666403"/>
    <w:rsid w:val="006709B3"/>
    <w:rsid w:val="00677631"/>
    <w:rsid w:val="006815CA"/>
    <w:rsid w:val="00681948"/>
    <w:rsid w:val="0068261D"/>
    <w:rsid w:val="00682A18"/>
    <w:rsid w:val="0069154B"/>
    <w:rsid w:val="006A0B5F"/>
    <w:rsid w:val="006A159C"/>
    <w:rsid w:val="006A30BF"/>
    <w:rsid w:val="006B0162"/>
    <w:rsid w:val="006B4D14"/>
    <w:rsid w:val="006C623A"/>
    <w:rsid w:val="006C6EE5"/>
    <w:rsid w:val="006C7E50"/>
    <w:rsid w:val="006D2B75"/>
    <w:rsid w:val="006D4D0A"/>
    <w:rsid w:val="006E0C42"/>
    <w:rsid w:val="006F2E59"/>
    <w:rsid w:val="006F4B92"/>
    <w:rsid w:val="006F5D7E"/>
    <w:rsid w:val="00715552"/>
    <w:rsid w:val="00716DAC"/>
    <w:rsid w:val="00720E40"/>
    <w:rsid w:val="007256A9"/>
    <w:rsid w:val="00725805"/>
    <w:rsid w:val="0073053A"/>
    <w:rsid w:val="00732D8B"/>
    <w:rsid w:val="00735D65"/>
    <w:rsid w:val="00741E2C"/>
    <w:rsid w:val="0074394F"/>
    <w:rsid w:val="00744A28"/>
    <w:rsid w:val="007450D9"/>
    <w:rsid w:val="00751573"/>
    <w:rsid w:val="007621F8"/>
    <w:rsid w:val="00763058"/>
    <w:rsid w:val="00764769"/>
    <w:rsid w:val="007724C5"/>
    <w:rsid w:val="007B5727"/>
    <w:rsid w:val="007C19CE"/>
    <w:rsid w:val="007C2865"/>
    <w:rsid w:val="007D16D0"/>
    <w:rsid w:val="007D243E"/>
    <w:rsid w:val="007E249E"/>
    <w:rsid w:val="00812DC5"/>
    <w:rsid w:val="00815865"/>
    <w:rsid w:val="008169DB"/>
    <w:rsid w:val="008218C4"/>
    <w:rsid w:val="00823431"/>
    <w:rsid w:val="00826D86"/>
    <w:rsid w:val="00831945"/>
    <w:rsid w:val="0083519E"/>
    <w:rsid w:val="008426D3"/>
    <w:rsid w:val="00842CCD"/>
    <w:rsid w:val="00847E3F"/>
    <w:rsid w:val="008513EA"/>
    <w:rsid w:val="00857AAA"/>
    <w:rsid w:val="00862B46"/>
    <w:rsid w:val="008663E1"/>
    <w:rsid w:val="00872E57"/>
    <w:rsid w:val="0088128C"/>
    <w:rsid w:val="0089288C"/>
    <w:rsid w:val="008944D8"/>
    <w:rsid w:val="008A709D"/>
    <w:rsid w:val="008A7DBE"/>
    <w:rsid w:val="008B660D"/>
    <w:rsid w:val="008C2A66"/>
    <w:rsid w:val="008C4335"/>
    <w:rsid w:val="008C5597"/>
    <w:rsid w:val="008D0353"/>
    <w:rsid w:val="008E0BB6"/>
    <w:rsid w:val="008E3773"/>
    <w:rsid w:val="008E62C1"/>
    <w:rsid w:val="008F5870"/>
    <w:rsid w:val="008F676A"/>
    <w:rsid w:val="009036EE"/>
    <w:rsid w:val="0090468D"/>
    <w:rsid w:val="00911CFD"/>
    <w:rsid w:val="009129BE"/>
    <w:rsid w:val="009134DF"/>
    <w:rsid w:val="0091437D"/>
    <w:rsid w:val="00920DCF"/>
    <w:rsid w:val="00927FFE"/>
    <w:rsid w:val="00932B17"/>
    <w:rsid w:val="00936A9C"/>
    <w:rsid w:val="0093752F"/>
    <w:rsid w:val="0094070C"/>
    <w:rsid w:val="00944944"/>
    <w:rsid w:val="00945070"/>
    <w:rsid w:val="0094635F"/>
    <w:rsid w:val="00956BD8"/>
    <w:rsid w:val="00961088"/>
    <w:rsid w:val="00961E9F"/>
    <w:rsid w:val="00963241"/>
    <w:rsid w:val="0096498B"/>
    <w:rsid w:val="00966897"/>
    <w:rsid w:val="00972141"/>
    <w:rsid w:val="009731B5"/>
    <w:rsid w:val="009760C8"/>
    <w:rsid w:val="00983698"/>
    <w:rsid w:val="009848E0"/>
    <w:rsid w:val="00992CBD"/>
    <w:rsid w:val="00997298"/>
    <w:rsid w:val="009A0083"/>
    <w:rsid w:val="009A3EDF"/>
    <w:rsid w:val="009A4D0F"/>
    <w:rsid w:val="009B6610"/>
    <w:rsid w:val="009C36B1"/>
    <w:rsid w:val="009C3EDE"/>
    <w:rsid w:val="009C464D"/>
    <w:rsid w:val="009D1FF7"/>
    <w:rsid w:val="009D5399"/>
    <w:rsid w:val="009E6C3C"/>
    <w:rsid w:val="009E75F7"/>
    <w:rsid w:val="009F0CE3"/>
    <w:rsid w:val="009F12E2"/>
    <w:rsid w:val="009F1602"/>
    <w:rsid w:val="009F1B44"/>
    <w:rsid w:val="009F6C54"/>
    <w:rsid w:val="009F750E"/>
    <w:rsid w:val="00A048D3"/>
    <w:rsid w:val="00A05502"/>
    <w:rsid w:val="00A06CB8"/>
    <w:rsid w:val="00A07FFD"/>
    <w:rsid w:val="00A20F73"/>
    <w:rsid w:val="00A21884"/>
    <w:rsid w:val="00A26889"/>
    <w:rsid w:val="00A26EFD"/>
    <w:rsid w:val="00A276F2"/>
    <w:rsid w:val="00A278BF"/>
    <w:rsid w:val="00A308E8"/>
    <w:rsid w:val="00A31B8F"/>
    <w:rsid w:val="00A31F53"/>
    <w:rsid w:val="00A3587D"/>
    <w:rsid w:val="00A369A4"/>
    <w:rsid w:val="00A369C5"/>
    <w:rsid w:val="00A372DA"/>
    <w:rsid w:val="00A43A65"/>
    <w:rsid w:val="00A43D81"/>
    <w:rsid w:val="00A45E17"/>
    <w:rsid w:val="00A4655B"/>
    <w:rsid w:val="00A47EEE"/>
    <w:rsid w:val="00A566E5"/>
    <w:rsid w:val="00A5678D"/>
    <w:rsid w:val="00A60DA0"/>
    <w:rsid w:val="00A61763"/>
    <w:rsid w:val="00A61978"/>
    <w:rsid w:val="00A62C2F"/>
    <w:rsid w:val="00A64F70"/>
    <w:rsid w:val="00A71E91"/>
    <w:rsid w:val="00A750E0"/>
    <w:rsid w:val="00A841F7"/>
    <w:rsid w:val="00A85E1B"/>
    <w:rsid w:val="00A873F8"/>
    <w:rsid w:val="00A95D78"/>
    <w:rsid w:val="00A96EED"/>
    <w:rsid w:val="00AA1B68"/>
    <w:rsid w:val="00AA308E"/>
    <w:rsid w:val="00AA3360"/>
    <w:rsid w:val="00AA770F"/>
    <w:rsid w:val="00AB1BA2"/>
    <w:rsid w:val="00AB6B17"/>
    <w:rsid w:val="00AC1E82"/>
    <w:rsid w:val="00AC3856"/>
    <w:rsid w:val="00AC4091"/>
    <w:rsid w:val="00AC561B"/>
    <w:rsid w:val="00AC5965"/>
    <w:rsid w:val="00AD07AA"/>
    <w:rsid w:val="00AD7B44"/>
    <w:rsid w:val="00AF559E"/>
    <w:rsid w:val="00AF7A87"/>
    <w:rsid w:val="00AF7E58"/>
    <w:rsid w:val="00B01C41"/>
    <w:rsid w:val="00B01D0F"/>
    <w:rsid w:val="00B02898"/>
    <w:rsid w:val="00B10922"/>
    <w:rsid w:val="00B13933"/>
    <w:rsid w:val="00B1597B"/>
    <w:rsid w:val="00B1623D"/>
    <w:rsid w:val="00B2553D"/>
    <w:rsid w:val="00B26461"/>
    <w:rsid w:val="00B27207"/>
    <w:rsid w:val="00B3139A"/>
    <w:rsid w:val="00B314F7"/>
    <w:rsid w:val="00B31551"/>
    <w:rsid w:val="00B371F3"/>
    <w:rsid w:val="00B37543"/>
    <w:rsid w:val="00B46490"/>
    <w:rsid w:val="00B47180"/>
    <w:rsid w:val="00B510DB"/>
    <w:rsid w:val="00B51F03"/>
    <w:rsid w:val="00B53CD9"/>
    <w:rsid w:val="00B5618B"/>
    <w:rsid w:val="00B62EE6"/>
    <w:rsid w:val="00B65B54"/>
    <w:rsid w:val="00B7300E"/>
    <w:rsid w:val="00B81908"/>
    <w:rsid w:val="00B82C72"/>
    <w:rsid w:val="00B84AC6"/>
    <w:rsid w:val="00BA07F0"/>
    <w:rsid w:val="00BA0C71"/>
    <w:rsid w:val="00BA2A83"/>
    <w:rsid w:val="00BA3F2B"/>
    <w:rsid w:val="00BA6DAC"/>
    <w:rsid w:val="00BA7B38"/>
    <w:rsid w:val="00BB345E"/>
    <w:rsid w:val="00BC078A"/>
    <w:rsid w:val="00BC124C"/>
    <w:rsid w:val="00BD3579"/>
    <w:rsid w:val="00BD3B56"/>
    <w:rsid w:val="00BE2BB3"/>
    <w:rsid w:val="00BE3E63"/>
    <w:rsid w:val="00BF56B6"/>
    <w:rsid w:val="00BF7A4C"/>
    <w:rsid w:val="00C017CA"/>
    <w:rsid w:val="00C108E8"/>
    <w:rsid w:val="00C215CE"/>
    <w:rsid w:val="00C21D94"/>
    <w:rsid w:val="00C21F1B"/>
    <w:rsid w:val="00C23E44"/>
    <w:rsid w:val="00C33A01"/>
    <w:rsid w:val="00C345F0"/>
    <w:rsid w:val="00C449E1"/>
    <w:rsid w:val="00C472D9"/>
    <w:rsid w:val="00C53E91"/>
    <w:rsid w:val="00C65F71"/>
    <w:rsid w:val="00C713EE"/>
    <w:rsid w:val="00C72DC9"/>
    <w:rsid w:val="00C76545"/>
    <w:rsid w:val="00C8169B"/>
    <w:rsid w:val="00C84B2E"/>
    <w:rsid w:val="00C92A73"/>
    <w:rsid w:val="00CA0B72"/>
    <w:rsid w:val="00CA0EEB"/>
    <w:rsid w:val="00CA1D91"/>
    <w:rsid w:val="00CA26CA"/>
    <w:rsid w:val="00CA5B50"/>
    <w:rsid w:val="00CB4A65"/>
    <w:rsid w:val="00CB6B2F"/>
    <w:rsid w:val="00CC496F"/>
    <w:rsid w:val="00CD3C55"/>
    <w:rsid w:val="00CD7BEC"/>
    <w:rsid w:val="00CE32E2"/>
    <w:rsid w:val="00CE758F"/>
    <w:rsid w:val="00CE7A09"/>
    <w:rsid w:val="00CF1336"/>
    <w:rsid w:val="00CF2E32"/>
    <w:rsid w:val="00CF35AC"/>
    <w:rsid w:val="00CF3B9D"/>
    <w:rsid w:val="00CF5C42"/>
    <w:rsid w:val="00CF7847"/>
    <w:rsid w:val="00D112FC"/>
    <w:rsid w:val="00D1194A"/>
    <w:rsid w:val="00D17735"/>
    <w:rsid w:val="00D17D49"/>
    <w:rsid w:val="00D2115A"/>
    <w:rsid w:val="00D2516B"/>
    <w:rsid w:val="00D26F26"/>
    <w:rsid w:val="00D4382D"/>
    <w:rsid w:val="00D47FB8"/>
    <w:rsid w:val="00D5051C"/>
    <w:rsid w:val="00D5075E"/>
    <w:rsid w:val="00D51C06"/>
    <w:rsid w:val="00D52B09"/>
    <w:rsid w:val="00D603F7"/>
    <w:rsid w:val="00D60EA4"/>
    <w:rsid w:val="00D6685A"/>
    <w:rsid w:val="00D677CE"/>
    <w:rsid w:val="00D70B98"/>
    <w:rsid w:val="00D73531"/>
    <w:rsid w:val="00D73F42"/>
    <w:rsid w:val="00D82220"/>
    <w:rsid w:val="00D8398A"/>
    <w:rsid w:val="00D83C23"/>
    <w:rsid w:val="00D93235"/>
    <w:rsid w:val="00D93925"/>
    <w:rsid w:val="00D94709"/>
    <w:rsid w:val="00DA0033"/>
    <w:rsid w:val="00DA0F2D"/>
    <w:rsid w:val="00DA2E39"/>
    <w:rsid w:val="00DA4019"/>
    <w:rsid w:val="00DA5BC9"/>
    <w:rsid w:val="00DB20DB"/>
    <w:rsid w:val="00DC1D37"/>
    <w:rsid w:val="00DC2154"/>
    <w:rsid w:val="00DD18FC"/>
    <w:rsid w:val="00DD536F"/>
    <w:rsid w:val="00DD7A02"/>
    <w:rsid w:val="00DD7CD9"/>
    <w:rsid w:val="00DF62DF"/>
    <w:rsid w:val="00E00E26"/>
    <w:rsid w:val="00E03022"/>
    <w:rsid w:val="00E037CD"/>
    <w:rsid w:val="00E045B4"/>
    <w:rsid w:val="00E073E6"/>
    <w:rsid w:val="00E15043"/>
    <w:rsid w:val="00E16C7E"/>
    <w:rsid w:val="00E247AB"/>
    <w:rsid w:val="00E41765"/>
    <w:rsid w:val="00E41B43"/>
    <w:rsid w:val="00E425E9"/>
    <w:rsid w:val="00E4580B"/>
    <w:rsid w:val="00E507C1"/>
    <w:rsid w:val="00E60A24"/>
    <w:rsid w:val="00E61504"/>
    <w:rsid w:val="00E74C5E"/>
    <w:rsid w:val="00E752D2"/>
    <w:rsid w:val="00E80D7F"/>
    <w:rsid w:val="00E81BB1"/>
    <w:rsid w:val="00E82222"/>
    <w:rsid w:val="00E9231F"/>
    <w:rsid w:val="00E93E92"/>
    <w:rsid w:val="00E956CF"/>
    <w:rsid w:val="00EA0742"/>
    <w:rsid w:val="00EA51E0"/>
    <w:rsid w:val="00EB0A30"/>
    <w:rsid w:val="00EB3214"/>
    <w:rsid w:val="00EB3785"/>
    <w:rsid w:val="00EC3A94"/>
    <w:rsid w:val="00EC4CF4"/>
    <w:rsid w:val="00ED2860"/>
    <w:rsid w:val="00ED3C5B"/>
    <w:rsid w:val="00ED41DB"/>
    <w:rsid w:val="00EE10A9"/>
    <w:rsid w:val="00EE27CD"/>
    <w:rsid w:val="00EE3624"/>
    <w:rsid w:val="00EE6F53"/>
    <w:rsid w:val="00EE7018"/>
    <w:rsid w:val="00EE7E6D"/>
    <w:rsid w:val="00EF36E8"/>
    <w:rsid w:val="00EF4E80"/>
    <w:rsid w:val="00EF5B3A"/>
    <w:rsid w:val="00F13577"/>
    <w:rsid w:val="00F14791"/>
    <w:rsid w:val="00F234A6"/>
    <w:rsid w:val="00F25B7F"/>
    <w:rsid w:val="00F37285"/>
    <w:rsid w:val="00F43878"/>
    <w:rsid w:val="00F44100"/>
    <w:rsid w:val="00F50299"/>
    <w:rsid w:val="00F50726"/>
    <w:rsid w:val="00F57E60"/>
    <w:rsid w:val="00F618D7"/>
    <w:rsid w:val="00F62623"/>
    <w:rsid w:val="00F71574"/>
    <w:rsid w:val="00F725D6"/>
    <w:rsid w:val="00F73F32"/>
    <w:rsid w:val="00F75388"/>
    <w:rsid w:val="00F7612B"/>
    <w:rsid w:val="00F86E5A"/>
    <w:rsid w:val="00F90157"/>
    <w:rsid w:val="00F90DA1"/>
    <w:rsid w:val="00F91E98"/>
    <w:rsid w:val="00F967E4"/>
    <w:rsid w:val="00FA4B0A"/>
    <w:rsid w:val="00FA7071"/>
    <w:rsid w:val="00FA7E5B"/>
    <w:rsid w:val="00FB46FB"/>
    <w:rsid w:val="00FC0F38"/>
    <w:rsid w:val="00FC326A"/>
    <w:rsid w:val="00FC3B21"/>
    <w:rsid w:val="00FC5C95"/>
    <w:rsid w:val="00FD13E8"/>
    <w:rsid w:val="00FD3145"/>
    <w:rsid w:val="00FD65B4"/>
    <w:rsid w:val="00FE41D3"/>
    <w:rsid w:val="00FF22A8"/>
    <w:rsid w:val="00FF6B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7F24B"/>
  <w15:docId w15:val="{64408057-CEAB-458C-8050-015B6C89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0D9"/>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74C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63B3A"/>
    <w:pPr>
      <w:ind w:left="720"/>
      <w:contextualSpacing/>
    </w:p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1,Знак Знак Знак,Знак Знак Знак Знак, Знак, Знак Знак, Знак3, Зн"/>
    <w:basedOn w:val="a"/>
    <w:link w:val="3"/>
    <w:rsid w:val="00972141"/>
    <w:pPr>
      <w:spacing w:after="0" w:line="240" w:lineRule="auto"/>
    </w:pPr>
    <w:rPr>
      <w:rFonts w:ascii="Courier New" w:eastAsia="Times New Roman" w:hAnsi="Courier New" w:cs="Courier New"/>
      <w:sz w:val="20"/>
      <w:szCs w:val="20"/>
      <w:lang w:eastAsia="ru-RU"/>
    </w:rPr>
  </w:style>
  <w:style w:type="character" w:customStyle="1" w:styleId="3">
    <w:name w:val="Текст Знак3"/>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1,Текст Знак1 Знак1 Знак,Текст Знак Знак Знак,Текст Знак1 Знак Знак1, Знак Знак2"/>
    <w:basedOn w:val="a0"/>
    <w:link w:val="a5"/>
    <w:uiPriority w:val="99"/>
    <w:locked/>
    <w:rsid w:val="00972141"/>
    <w:rPr>
      <w:rFonts w:ascii="Courier New" w:hAnsi="Courier New" w:cs="Courier New"/>
      <w:sz w:val="20"/>
      <w:szCs w:val="20"/>
      <w:lang w:eastAsia="ru-RU"/>
    </w:rPr>
  </w:style>
  <w:style w:type="character" w:customStyle="1" w:styleId="a6">
    <w:name w:val="Текст Знак"/>
    <w:aliases w:val=" Знак Знак1, Знак Знак Знак, Знак Знак Знак Знак Знак Знак"/>
    <w:basedOn w:val="a0"/>
    <w:rsid w:val="00972141"/>
    <w:rPr>
      <w:rFonts w:ascii="Consolas" w:hAnsi="Consolas" w:cs="Consolas"/>
      <w:sz w:val="21"/>
      <w:szCs w:val="21"/>
    </w:rPr>
  </w:style>
  <w:style w:type="character" w:styleId="a7">
    <w:name w:val="Hyperlink"/>
    <w:basedOn w:val="a0"/>
    <w:uiPriority w:val="99"/>
    <w:rsid w:val="00523F7F"/>
    <w:rPr>
      <w:rFonts w:cs="Times New Roman"/>
      <w:color w:val="0000FF"/>
      <w:u w:val="single"/>
    </w:rPr>
  </w:style>
  <w:style w:type="character" w:styleId="a8">
    <w:name w:val="Strong"/>
    <w:basedOn w:val="a0"/>
    <w:uiPriority w:val="99"/>
    <w:qFormat/>
    <w:rsid w:val="00823431"/>
    <w:rPr>
      <w:rFonts w:cs="Times New Roman"/>
      <w:b/>
      <w:bCs/>
    </w:rPr>
  </w:style>
  <w:style w:type="character" w:customStyle="1" w:styleId="bcrumbbox">
    <w:name w:val="b_crumbbox"/>
    <w:basedOn w:val="a0"/>
    <w:uiPriority w:val="99"/>
    <w:rsid w:val="007621F8"/>
    <w:rPr>
      <w:rFonts w:cs="Times New Roman"/>
    </w:rPr>
  </w:style>
  <w:style w:type="character" w:customStyle="1" w:styleId="bcurrentcrumb">
    <w:name w:val="b_currentcrumb"/>
    <w:basedOn w:val="a0"/>
    <w:uiPriority w:val="99"/>
    <w:rsid w:val="007621F8"/>
    <w:rPr>
      <w:rFonts w:cs="Times New Roman"/>
    </w:rPr>
  </w:style>
  <w:style w:type="paragraph" w:customStyle="1" w:styleId="ConsPlusNormal">
    <w:name w:val="ConsPlusNormal"/>
    <w:uiPriority w:val="99"/>
    <w:rsid w:val="00484B5A"/>
    <w:pPr>
      <w:widowControl w:val="0"/>
      <w:autoSpaceDE w:val="0"/>
      <w:autoSpaceDN w:val="0"/>
      <w:adjustRightInd w:val="0"/>
      <w:ind w:firstLine="720"/>
    </w:pPr>
    <w:rPr>
      <w:rFonts w:ascii="Arial" w:eastAsia="Times New Roman" w:hAnsi="Arial" w:cs="Arial"/>
      <w:sz w:val="20"/>
      <w:szCs w:val="20"/>
    </w:rPr>
  </w:style>
  <w:style w:type="character" w:customStyle="1" w:styleId="s10">
    <w:name w:val="s_10"/>
    <w:basedOn w:val="a0"/>
    <w:uiPriority w:val="99"/>
    <w:rsid w:val="002F54F8"/>
    <w:rPr>
      <w:rFonts w:cs="Times New Roman"/>
    </w:rPr>
  </w:style>
  <w:style w:type="character" w:customStyle="1" w:styleId="apple-converted-space">
    <w:name w:val="apple-converted-space"/>
    <w:basedOn w:val="a0"/>
    <w:uiPriority w:val="99"/>
    <w:rsid w:val="00DB20DB"/>
    <w:rPr>
      <w:rFonts w:cs="Times New Roman"/>
    </w:rPr>
  </w:style>
  <w:style w:type="paragraph" w:styleId="a9">
    <w:name w:val="Normal (Web)"/>
    <w:basedOn w:val="a"/>
    <w:uiPriority w:val="99"/>
    <w:semiHidden/>
    <w:rsid w:val="00BB345E"/>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Document Map"/>
    <w:basedOn w:val="a"/>
    <w:link w:val="ab"/>
    <w:uiPriority w:val="99"/>
    <w:semiHidden/>
    <w:rsid w:val="00983698"/>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locked/>
    <w:rsid w:val="00520B9C"/>
    <w:rPr>
      <w:rFonts w:ascii="Times New Roman" w:hAnsi="Times New Roman" w:cs="Times New Roman"/>
      <w:sz w:val="2"/>
      <w:lang w:eastAsia="en-US"/>
    </w:rPr>
  </w:style>
  <w:style w:type="paragraph" w:customStyle="1" w:styleId="headertexttopleveltextcentertext">
    <w:name w:val="headertext topleveltext centertext"/>
    <w:basedOn w:val="a"/>
    <w:uiPriority w:val="99"/>
    <w:rsid w:val="00983698"/>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uiPriority w:val="99"/>
    <w:semiHidden/>
    <w:unhideWhenUsed/>
    <w:rsid w:val="00DC1D3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C1D3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50564">
      <w:marLeft w:val="0"/>
      <w:marRight w:val="0"/>
      <w:marTop w:val="0"/>
      <w:marBottom w:val="0"/>
      <w:divBdr>
        <w:top w:val="none" w:sz="0" w:space="0" w:color="auto"/>
        <w:left w:val="none" w:sz="0" w:space="0" w:color="auto"/>
        <w:bottom w:val="none" w:sz="0" w:space="0" w:color="auto"/>
        <w:right w:val="none" w:sz="0" w:space="0" w:color="auto"/>
      </w:divBdr>
    </w:div>
    <w:div w:id="645550565">
      <w:marLeft w:val="0"/>
      <w:marRight w:val="0"/>
      <w:marTop w:val="0"/>
      <w:marBottom w:val="0"/>
      <w:divBdr>
        <w:top w:val="none" w:sz="0" w:space="0" w:color="auto"/>
        <w:left w:val="none" w:sz="0" w:space="0" w:color="auto"/>
        <w:bottom w:val="none" w:sz="0" w:space="0" w:color="auto"/>
        <w:right w:val="none" w:sz="0" w:space="0" w:color="auto"/>
      </w:divBdr>
    </w:div>
    <w:div w:id="645550566">
      <w:marLeft w:val="0"/>
      <w:marRight w:val="0"/>
      <w:marTop w:val="0"/>
      <w:marBottom w:val="0"/>
      <w:divBdr>
        <w:top w:val="none" w:sz="0" w:space="0" w:color="auto"/>
        <w:left w:val="none" w:sz="0" w:space="0" w:color="auto"/>
        <w:bottom w:val="none" w:sz="0" w:space="0" w:color="auto"/>
        <w:right w:val="none" w:sz="0" w:space="0" w:color="auto"/>
      </w:divBdr>
    </w:div>
    <w:div w:id="645550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Pages>
  <Words>739</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Windows</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Шевченко</dc:creator>
  <cp:keywords/>
  <dc:description/>
  <cp:lastModifiedBy>Станова Анна Дмитриевна</cp:lastModifiedBy>
  <cp:revision>74</cp:revision>
  <cp:lastPrinted>2022-11-28T07:05:00Z</cp:lastPrinted>
  <dcterms:created xsi:type="dcterms:W3CDTF">2016-01-26T09:03:00Z</dcterms:created>
  <dcterms:modified xsi:type="dcterms:W3CDTF">2022-11-28T07:11:00Z</dcterms:modified>
</cp:coreProperties>
</file>