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3A" w:rsidRPr="00681447" w:rsidRDefault="00F6173A" w:rsidP="00B24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2104</w:t>
      </w:r>
    </w:p>
    <w:p w:rsidR="00F6173A" w:rsidRPr="00681447" w:rsidRDefault="00F6173A" w:rsidP="00B24B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F6173A" w:rsidRPr="00681447" w:rsidRDefault="00F6173A" w:rsidP="00B24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26 апреля 2023 года</w:t>
      </w:r>
    </w:p>
    <w:p w:rsidR="00F6173A" w:rsidRPr="00681447" w:rsidRDefault="00F6173A" w:rsidP="00B24BDB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13" w:rsidRPr="00681447" w:rsidRDefault="00F6173A" w:rsidP="008E191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</w:t>
      </w:r>
      <w:r w:rsidR="008E1913"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</w:t>
      </w:r>
      <w:r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</w:t>
      </w:r>
      <w:r w:rsidR="008E1913"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дарственной целевой программы в</w:t>
      </w:r>
      <w:r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осстановления и развития мелиоративного комплекса Приднестровско</w:t>
      </w:r>
      <w:r w:rsidR="00B24BDB"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Молдавской Республики на 2022–</w:t>
      </w:r>
      <w:r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годы</w:t>
      </w:r>
      <w:r w:rsidR="008E1913" w:rsidRPr="0068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2022 год</w:t>
      </w:r>
    </w:p>
    <w:p w:rsidR="00F6173A" w:rsidRPr="00681447" w:rsidRDefault="00F6173A" w:rsidP="008E191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C3" w:rsidRPr="00681447" w:rsidRDefault="00814EC3" w:rsidP="00B24B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письмо Председателя Правительства Приднестровской Молдавской Республики от 15.03.2023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01-11/755 о направлении в соответствии с пунктом 5 статьи 16-1 Закона Приднестровской Молдавской Республики «О бюджетной системе в Приднестровской Молдавской Республике» на утверждение Верховному Совету Приднестровской Молдавской Республики отчетов об исполнении в 2022 году ряда государственных целевых программ, Верховный Совет Приднестровской Молдавской Республики отмечает следующее.</w:t>
      </w:r>
    </w:p>
    <w:p w:rsidR="00814EC3" w:rsidRPr="00681447" w:rsidRDefault="003445AE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представленному</w:t>
      </w:r>
      <w:r w:rsidR="00814EC3" w:rsidRPr="00681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Правительством Приднестровс</w:t>
      </w:r>
      <w:r w:rsidRPr="00681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Молдавской Республики отчету</w:t>
      </w:r>
      <w:r w:rsidR="00814EC3" w:rsidRPr="00681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мероприятия Программы ф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 профинансированы из Фонда развития мелиоративного комплекса, предусмотренного Приложением 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к Закону Приднестровской Молдавской Республики «О республиканском бюджете на 2022 год», 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14 729 535 рублей, что составляет 97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плановых показателей по Фонду, но при это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указанная сумма составляет 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68,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21 386 804 рубля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(запланированной) Программой на 2022 год. </w:t>
      </w:r>
    </w:p>
    <w:p w:rsidR="00814EC3" w:rsidRPr="00681447" w:rsidRDefault="00DF05EE" w:rsidP="00B24B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447">
        <w:rPr>
          <w:rFonts w:ascii="Times New Roman" w:eastAsia="Calibri" w:hAnsi="Times New Roman" w:cs="Times New Roman"/>
          <w:sz w:val="28"/>
          <w:szCs w:val="28"/>
        </w:rPr>
        <w:t>В</w:t>
      </w:r>
      <w:r w:rsidR="00814EC3" w:rsidRPr="00681447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Pr="00681447">
        <w:rPr>
          <w:rFonts w:ascii="Times New Roman" w:eastAsia="Calibri" w:hAnsi="Times New Roman" w:cs="Times New Roman"/>
          <w:sz w:val="28"/>
          <w:szCs w:val="28"/>
        </w:rPr>
        <w:t>у остались не</w:t>
      </w:r>
      <w:r w:rsidR="00814EC3" w:rsidRPr="00681447">
        <w:rPr>
          <w:rFonts w:ascii="Times New Roman" w:eastAsia="Calibri" w:hAnsi="Times New Roman" w:cs="Times New Roman"/>
          <w:sz w:val="28"/>
          <w:szCs w:val="28"/>
        </w:rPr>
        <w:t>исполненными некоторые мероприятия, предусмотренные направлениями расходования средств по Фонду</w:t>
      </w:r>
      <w:r w:rsidR="003445AE" w:rsidRPr="00681447">
        <w:rPr>
          <w:rFonts w:ascii="Times New Roman" w:eastAsia="Calibri" w:hAnsi="Times New Roman" w:cs="Times New Roman"/>
          <w:sz w:val="28"/>
          <w:szCs w:val="28"/>
        </w:rPr>
        <w:t>, в</w:t>
      </w:r>
      <w:r w:rsidR="00814EC3" w:rsidRPr="00681447">
        <w:rPr>
          <w:rFonts w:ascii="Times New Roman" w:eastAsia="Calibri" w:hAnsi="Times New Roman" w:cs="Times New Roman"/>
          <w:sz w:val="28"/>
          <w:szCs w:val="28"/>
        </w:rPr>
        <w:t>виду чего образовалась кредиторская задолженность в размере 362 325 руб</w:t>
      </w:r>
      <w:r w:rsidR="003445AE" w:rsidRPr="00681447">
        <w:rPr>
          <w:rFonts w:ascii="Times New Roman" w:eastAsia="Calibri" w:hAnsi="Times New Roman" w:cs="Times New Roman"/>
          <w:sz w:val="28"/>
          <w:szCs w:val="28"/>
        </w:rPr>
        <w:t>лей</w:t>
      </w:r>
      <w:r w:rsidR="00814EC3" w:rsidRPr="00681447">
        <w:rPr>
          <w:rFonts w:ascii="Times New Roman" w:eastAsia="Calibri" w:hAnsi="Times New Roman" w:cs="Times New Roman"/>
          <w:sz w:val="28"/>
          <w:szCs w:val="28"/>
        </w:rPr>
        <w:t xml:space="preserve"> по приобретению вакуумных насосов, комплектующихся с электродвигателями. </w:t>
      </w:r>
    </w:p>
    <w:p w:rsidR="00814EC3" w:rsidRPr="00681447" w:rsidRDefault="003445AE" w:rsidP="00B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необходимо отметить, что 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финансирован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велось по 5 (пяти)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17 (семнадцати) направлений, предусмотренных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Программой, при этом 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(трем)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5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(пяти)</w:t>
      </w:r>
      <w:r w:rsidR="00DF05EE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финансируемых направлений, предусмотренных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Программой, расходование денежных средств, предусмотренных Фондом в 2022 году (как представ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ниже в таблице), превосходи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денежных средств, определе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Программой на соответствующий финансовый год.</w:t>
      </w:r>
    </w:p>
    <w:p w:rsidR="00B24BDB" w:rsidRPr="00681447" w:rsidRDefault="00B24BDB" w:rsidP="00B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C3" w:rsidRPr="00681447" w:rsidRDefault="00814EC3" w:rsidP="00B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Сравнительная таблица объемов расходования денежных средств 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восстановление и развитие мелио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комплекса в 2022 году</w:t>
      </w:r>
    </w:p>
    <w:p w:rsidR="00B24BDB" w:rsidRPr="00681447" w:rsidRDefault="00B24BDB" w:rsidP="00B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595"/>
        <w:gridCol w:w="3544"/>
        <w:gridCol w:w="2126"/>
        <w:gridCol w:w="1984"/>
        <w:gridCol w:w="1560"/>
      </w:tblGrid>
      <w:tr w:rsidR="00814EC3" w:rsidRPr="00681447" w:rsidTr="00681447">
        <w:trPr>
          <w:trHeight w:val="2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C3" w:rsidRPr="00681447" w:rsidRDefault="00681447" w:rsidP="00B2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C3" w:rsidRPr="00681447" w:rsidRDefault="00814EC3" w:rsidP="0068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C3" w:rsidRPr="00681447" w:rsidRDefault="009808C2" w:rsidP="00B24B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финансирования по П</w:t>
            </w:r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рограмме </w:t>
            </w:r>
            <w:r w:rsidR="00F468C4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C3" w:rsidRPr="00681447" w:rsidRDefault="009808C2" w:rsidP="00B24BD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финансирования по Ф</w:t>
            </w:r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онду</w:t>
            </w:r>
            <w:r w:rsidR="00F468C4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F468C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Отклонение</w:t>
            </w:r>
            <w:r w:rsidR="00F468C4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(рублей)</w:t>
            </w:r>
          </w:p>
        </w:tc>
      </w:tr>
      <w:tr w:rsidR="00814EC3" w:rsidRPr="00681447" w:rsidTr="00681447"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F4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ГНС «Бычок» </w:t>
            </w:r>
            <w:proofErr w:type="spellStart"/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Слободзейского</w:t>
            </w:r>
            <w:proofErr w:type="spellEnd"/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филиала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954 150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1 387 700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+433 595</w:t>
            </w:r>
          </w:p>
        </w:tc>
      </w:tr>
      <w:tr w:rsidR="00814EC3" w:rsidRPr="00681447" w:rsidTr="00681447">
        <w:trPr>
          <w:trHeight w:val="1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F4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ГНС «</w:t>
            </w:r>
            <w:proofErr w:type="spellStart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Чобручи</w:t>
            </w:r>
            <w:proofErr w:type="spellEnd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Слободзейского</w:t>
            </w:r>
            <w:proofErr w:type="spellEnd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2 830 795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5 594 415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+2 763 620</w:t>
            </w:r>
          </w:p>
        </w:tc>
      </w:tr>
      <w:tr w:rsidR="00814EC3" w:rsidRPr="00681447" w:rsidTr="00681447">
        <w:trPr>
          <w:trHeight w:val="1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F4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ГНС «Спея» </w:t>
            </w:r>
            <w:proofErr w:type="spellStart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Григориопольского</w:t>
            </w:r>
            <w:proofErr w:type="spellEnd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филиала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2 921 730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3 148 397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+226 667</w:t>
            </w:r>
          </w:p>
        </w:tc>
      </w:tr>
      <w:tr w:rsidR="00814EC3" w:rsidRPr="00681447" w:rsidTr="00681447">
        <w:trPr>
          <w:trHeight w:val="1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F4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НСП-1, НСП-2, НСП-5, </w:t>
            </w:r>
          </w:p>
          <w:p w:rsidR="00814EC3" w:rsidRPr="00681447" w:rsidRDefault="00681447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«Молдавия-23», ГНС </w:t>
            </w:r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«Кузьмин» </w:t>
            </w:r>
            <w:proofErr w:type="spellStart"/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Рыбницкого</w:t>
            </w:r>
            <w:proofErr w:type="spellEnd"/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филиала;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ПНС-1, НСПП-1, НСПП-2 </w:t>
            </w:r>
            <w:proofErr w:type="spellStart"/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Дубоссарского</w:t>
            </w:r>
            <w:proofErr w:type="spellEnd"/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участка </w:t>
            </w:r>
            <w:proofErr w:type="spellStart"/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Григориопольского</w:t>
            </w:r>
            <w:proofErr w:type="spellEnd"/>
            <w:r w:rsidR="00814EC3"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филиала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1 527 400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1 159 781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- 367 619</w:t>
            </w:r>
          </w:p>
        </w:tc>
      </w:tr>
      <w:tr w:rsidR="00814EC3" w:rsidRPr="00681447" w:rsidTr="00681447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F4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ГНС I </w:t>
            </w:r>
            <w:proofErr w:type="spellStart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Выхватинцы</w:t>
            </w:r>
            <w:proofErr w:type="spellEnd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Рыбницкого</w:t>
            </w:r>
            <w:proofErr w:type="spellEnd"/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филиала**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4 097 000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3 439 242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681447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814EC3"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657 758</w:t>
            </w:r>
          </w:p>
        </w:tc>
      </w:tr>
      <w:tr w:rsidR="00814EC3" w:rsidRPr="00681447" w:rsidTr="00681447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12 331 075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14 729 535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C3" w:rsidRPr="00681447" w:rsidRDefault="00814EC3" w:rsidP="00B24BD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14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+2 398 460</w:t>
            </w:r>
          </w:p>
        </w:tc>
      </w:tr>
    </w:tbl>
    <w:p w:rsidR="00B24BDB" w:rsidRPr="00681447" w:rsidRDefault="00B24BDB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C4" w:rsidRPr="00681447" w:rsidRDefault="00814EC3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свидетельствуют о необходимости корректировки положений Программы в части внесения изменений в Закон Приднестровской Молдавской Республики 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C3" w:rsidRPr="00681447" w:rsidRDefault="00814EC3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представленным отчетом по Программе указанно, что проводимые в 2022 году ремонтные работы на объектах мелиоративного комплекса Приднестровской Молдавской Республики позволили предотвратить выбытие орошаемых земель общей площадью 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7 530 г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ектаров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том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Программой было запланировано предотвращение выбытия 13 206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результат по данному показателю составляет порядка 57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планового. </w:t>
      </w:r>
    </w:p>
    <w:p w:rsidR="00F468C4" w:rsidRPr="00681447" w:rsidRDefault="009808C2" w:rsidP="00B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необходимо отметить, что согласно Программе в 2022 году 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запланировано расширение орошаемых площадей в размере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954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 представленном отчете фигурирую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приросте площади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 в 2022 году с 21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B24BDB" w:rsidRPr="00681447">
        <w:rPr>
          <w:sz w:val="28"/>
          <w:szCs w:val="28"/>
          <w:lang w:eastAsia="ru-RU"/>
        </w:rPr>
        <w:t> 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109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запланированного Программой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 орошаемых земель к началу 2023 года составила 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32 312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увеличена на 11 302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ектара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126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плановых показателей на 2022 год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8C4" w:rsidRPr="00681447" w:rsidRDefault="00814EC3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представленным данным количество насосных станций, задействованных в поливе в 2022 году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63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(шестьдесят три)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что на 6 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(шесть) 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больше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нежели в 2021 году</w:t>
      </w:r>
      <w:r w:rsidR="00F468C4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C3" w:rsidRPr="00681447" w:rsidRDefault="00814EC3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представленном отчете отсутствуют сведения </w:t>
      </w:r>
      <w:r w:rsidR="00B24BDB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созданных новых рабочих мест и оценке эффективности реализации мероприятий, предусмотренных и выполненных в рамках действия Программы.</w:t>
      </w:r>
    </w:p>
    <w:p w:rsidR="00814EC3" w:rsidRPr="00681447" w:rsidRDefault="00814EC3" w:rsidP="00B2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1447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вышеизложенного,</w:t>
      </w:r>
      <w:r w:rsidR="0068144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35</w:t>
      </w:r>
      <w:r w:rsidR="00F468C4" w:rsidRPr="00681447">
        <w:rPr>
          <w:rFonts w:ascii="Times New Roman" w:eastAsia="Calibri" w:hAnsi="Times New Roman" w:cs="Times New Roman"/>
          <w:sz w:val="28"/>
          <w:szCs w:val="28"/>
        </w:rPr>
        <w:t xml:space="preserve"> раздела</w:t>
      </w:r>
      <w:r w:rsidRPr="00681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8C4" w:rsidRPr="00681447">
        <w:rPr>
          <w:rFonts w:ascii="Times New Roman" w:eastAsia="Calibri" w:hAnsi="Times New Roman" w:cs="Times New Roman"/>
          <w:sz w:val="28"/>
          <w:szCs w:val="28"/>
        </w:rPr>
        <w:t>8 Приложения</w:t>
      </w:r>
      <w:r w:rsidR="003D1292" w:rsidRPr="00681447">
        <w:rPr>
          <w:rFonts w:ascii="Times New Roman" w:eastAsia="Calibri" w:hAnsi="Times New Roman" w:cs="Times New Roman"/>
          <w:sz w:val="28"/>
          <w:szCs w:val="28"/>
        </w:rPr>
        <w:t xml:space="preserve"> к З</w:t>
      </w:r>
      <w:r w:rsidR="00F468C4" w:rsidRPr="00681447">
        <w:rPr>
          <w:rFonts w:ascii="Times New Roman" w:eastAsia="Calibri" w:hAnsi="Times New Roman" w:cs="Times New Roman"/>
          <w:sz w:val="28"/>
          <w:szCs w:val="28"/>
        </w:rPr>
        <w:t xml:space="preserve">акону </w:t>
      </w:r>
      <w:r w:rsidR="003D1292" w:rsidRPr="00681447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</w:t>
      </w:r>
      <w:r w:rsidR="003D1292" w:rsidRPr="00681447">
        <w:rPr>
          <w:rFonts w:ascii="Times New Roman" w:eastAsia="Calibri" w:hAnsi="Times New Roman" w:cs="Times New Roman"/>
          <w:sz w:val="28"/>
          <w:szCs w:val="28"/>
        </w:rPr>
        <w:br/>
      </w:r>
      <w:r w:rsidR="003D1292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восстановления и развития мелиоративного комплекса Приднестровской Молдавской Республики на 2022–2026 годы», </w:t>
      </w:r>
      <w:r w:rsidRPr="00681447">
        <w:rPr>
          <w:rFonts w:ascii="Times New Roman" w:eastAsia="Calibri" w:hAnsi="Times New Roman" w:cs="Times New Roman"/>
          <w:sz w:val="28"/>
          <w:szCs w:val="28"/>
        </w:rPr>
        <w:t xml:space="preserve">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68144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14EC3" w:rsidRPr="00681447" w:rsidRDefault="00814EC3" w:rsidP="00B24BDB">
      <w:pPr>
        <w:tabs>
          <w:tab w:val="left" w:pos="5103"/>
          <w:tab w:val="left" w:pos="5529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EC3" w:rsidRPr="00681447" w:rsidRDefault="00B24BDB" w:rsidP="00B24B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3D1292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отчет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</w:t>
      </w:r>
      <w:r w:rsidR="003D1292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целевой программы в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осстановления и развития мелиоративного комплекса Приднестровско</w:t>
      </w: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Молдавской Республики на 2022–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годы</w:t>
      </w:r>
      <w:r w:rsidR="003D1292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="00814EC3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C3" w:rsidRPr="00681447" w:rsidRDefault="00814EC3" w:rsidP="00B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2F" w:rsidRPr="00681447" w:rsidRDefault="00814EC3" w:rsidP="00CB032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 w:rsidR="00CB032F" w:rsidRPr="006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32F" w:rsidRPr="00681447">
        <w:rPr>
          <w:rFonts w:ascii="Times New Roman" w:eastAsia="Calibri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814EC3" w:rsidRPr="00681447" w:rsidRDefault="00814EC3" w:rsidP="00B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DB" w:rsidRPr="00681447" w:rsidRDefault="00B24BDB" w:rsidP="00B2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3A" w:rsidRPr="00681447" w:rsidRDefault="00F6173A" w:rsidP="00B24BDB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F6173A" w:rsidRPr="00681447" w:rsidRDefault="00F6173A" w:rsidP="00B24BD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F6173A" w:rsidRPr="00681447" w:rsidRDefault="00F6173A" w:rsidP="00B24BD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F6173A" w:rsidRPr="00681447" w:rsidRDefault="00F6173A" w:rsidP="00B24BD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73A" w:rsidRPr="00681447" w:rsidRDefault="00F6173A" w:rsidP="00B24BD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F6173A" w:rsidRPr="00681447" w:rsidRDefault="000935AC" w:rsidP="00B24BD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</w:t>
      </w:r>
      <w:bookmarkStart w:id="0" w:name="_GoBack"/>
      <w:bookmarkEnd w:id="0"/>
      <w:r w:rsidR="00A842CC"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</w:t>
      </w:r>
      <w:r w:rsidR="00F6173A"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2023 года</w:t>
      </w:r>
    </w:p>
    <w:p w:rsidR="00F6173A" w:rsidRPr="00681447" w:rsidRDefault="00F6173A" w:rsidP="00B24BDB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681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6814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2104</w:t>
      </w:r>
    </w:p>
    <w:p w:rsidR="00F6173A" w:rsidRPr="00681447" w:rsidRDefault="00F6173A" w:rsidP="00B24BDB">
      <w:pPr>
        <w:spacing w:after="0" w:line="240" w:lineRule="auto"/>
        <w:rPr>
          <w:sz w:val="28"/>
          <w:szCs w:val="28"/>
        </w:rPr>
      </w:pPr>
    </w:p>
    <w:p w:rsidR="00F6173A" w:rsidRPr="00681447" w:rsidRDefault="00F6173A" w:rsidP="00B24BDB">
      <w:pPr>
        <w:spacing w:after="0" w:line="240" w:lineRule="auto"/>
        <w:rPr>
          <w:sz w:val="28"/>
          <w:szCs w:val="28"/>
        </w:rPr>
      </w:pPr>
    </w:p>
    <w:p w:rsidR="00FA1C41" w:rsidRPr="00681447" w:rsidRDefault="00FA1C41" w:rsidP="00B24BDB">
      <w:pPr>
        <w:spacing w:after="0" w:line="240" w:lineRule="auto"/>
        <w:rPr>
          <w:sz w:val="28"/>
          <w:szCs w:val="28"/>
        </w:rPr>
      </w:pPr>
    </w:p>
    <w:sectPr w:rsidR="00FA1C41" w:rsidRPr="00681447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04" w:rsidRDefault="00120804">
      <w:pPr>
        <w:spacing w:after="0" w:line="240" w:lineRule="auto"/>
      </w:pPr>
      <w:r>
        <w:separator/>
      </w:r>
    </w:p>
  </w:endnote>
  <w:endnote w:type="continuationSeparator" w:id="0">
    <w:p w:rsidR="00120804" w:rsidRDefault="001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04" w:rsidRDefault="00120804">
      <w:pPr>
        <w:spacing w:after="0" w:line="240" w:lineRule="auto"/>
      </w:pPr>
      <w:r>
        <w:separator/>
      </w:r>
    </w:p>
  </w:footnote>
  <w:footnote w:type="continuationSeparator" w:id="0">
    <w:p w:rsidR="00120804" w:rsidRDefault="0012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E0244D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1208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E0244D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0935AC">
          <w:rPr>
            <w:rFonts w:ascii="Times New Roman" w:hAnsi="Times New Roman" w:cs="Times New Roman"/>
            <w:noProof/>
          </w:rPr>
          <w:t>3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1208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B6A"/>
    <w:multiLevelType w:val="hybridMultilevel"/>
    <w:tmpl w:val="7F9AB186"/>
    <w:lvl w:ilvl="0" w:tplc="72A2169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3A"/>
    <w:rsid w:val="000935AC"/>
    <w:rsid w:val="00120804"/>
    <w:rsid w:val="00221416"/>
    <w:rsid w:val="003433D9"/>
    <w:rsid w:val="003445AE"/>
    <w:rsid w:val="003D1292"/>
    <w:rsid w:val="00681447"/>
    <w:rsid w:val="006E4B3A"/>
    <w:rsid w:val="006F5044"/>
    <w:rsid w:val="00814EC3"/>
    <w:rsid w:val="008E1913"/>
    <w:rsid w:val="009808C2"/>
    <w:rsid w:val="00A842CC"/>
    <w:rsid w:val="00B24BDB"/>
    <w:rsid w:val="00CB032F"/>
    <w:rsid w:val="00CF1B67"/>
    <w:rsid w:val="00DF05EE"/>
    <w:rsid w:val="00E0244D"/>
    <w:rsid w:val="00E17A1C"/>
    <w:rsid w:val="00E3599F"/>
    <w:rsid w:val="00E40FA1"/>
    <w:rsid w:val="00F468C4"/>
    <w:rsid w:val="00F6173A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E47F"/>
  <w15:chartTrackingRefBased/>
  <w15:docId w15:val="{88A243C1-A7F5-4DE4-9245-19AEC98A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73A"/>
  </w:style>
  <w:style w:type="character" w:styleId="a5">
    <w:name w:val="page number"/>
    <w:basedOn w:val="a0"/>
    <w:rsid w:val="00F6173A"/>
  </w:style>
  <w:style w:type="paragraph" w:styleId="a6">
    <w:name w:val="Balloon Text"/>
    <w:basedOn w:val="a"/>
    <w:link w:val="a7"/>
    <w:uiPriority w:val="99"/>
    <w:semiHidden/>
    <w:unhideWhenUsed/>
    <w:rsid w:val="00E0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15</cp:revision>
  <cp:lastPrinted>2023-05-03T11:42:00Z</cp:lastPrinted>
  <dcterms:created xsi:type="dcterms:W3CDTF">2023-04-26T10:49:00Z</dcterms:created>
  <dcterms:modified xsi:type="dcterms:W3CDTF">2023-05-04T06:26:00Z</dcterms:modified>
</cp:coreProperties>
</file>