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6C" w:rsidRPr="00F2766C" w:rsidRDefault="00F2766C" w:rsidP="00F276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766C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F2766C" w:rsidRPr="00F2766C" w:rsidRDefault="00F2766C" w:rsidP="00F276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766C">
        <w:rPr>
          <w:rFonts w:ascii="Times New Roman" w:hAnsi="Times New Roman" w:cs="Times New Roman"/>
          <w:sz w:val="24"/>
          <w:szCs w:val="24"/>
        </w:rPr>
        <w:t>к проекту закона Приднестровской Молдавской Республики</w:t>
      </w:r>
    </w:p>
    <w:p w:rsidR="00F2766C" w:rsidRPr="00F2766C" w:rsidRDefault="00F2766C" w:rsidP="00F276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2766C">
        <w:rPr>
          <w:rFonts w:ascii="Times New Roman" w:hAnsi="Times New Roman" w:cs="Times New Roman"/>
          <w:sz w:val="24"/>
          <w:szCs w:val="24"/>
        </w:rPr>
        <w:t>«О внесении изменения в Жилищный кодекс Приднестровской Молдавской Республики»</w:t>
      </w:r>
    </w:p>
    <w:p w:rsidR="00F2766C" w:rsidRPr="00F2766C" w:rsidRDefault="00F2766C" w:rsidP="00F276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4673"/>
      </w:tblGrid>
      <w:tr w:rsidR="00F2766C" w:rsidRPr="00F2766C" w:rsidTr="00310E63">
        <w:tc>
          <w:tcPr>
            <w:tcW w:w="9237" w:type="dxa"/>
            <w:gridSpan w:val="2"/>
          </w:tcPr>
          <w:p w:rsidR="00F2766C" w:rsidRPr="00F2766C" w:rsidRDefault="00F2766C" w:rsidP="00310E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6C"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кодекс Приднестровской Молдавской Республики</w:t>
            </w:r>
          </w:p>
        </w:tc>
      </w:tr>
      <w:tr w:rsidR="00F2766C" w:rsidRPr="00F2766C" w:rsidTr="00310E63">
        <w:tc>
          <w:tcPr>
            <w:tcW w:w="4564" w:type="dxa"/>
          </w:tcPr>
          <w:p w:rsidR="00F2766C" w:rsidRPr="00F2766C" w:rsidRDefault="00F2766C" w:rsidP="00310E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6C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редакция</w:t>
            </w:r>
          </w:p>
        </w:tc>
        <w:tc>
          <w:tcPr>
            <w:tcW w:w="4673" w:type="dxa"/>
          </w:tcPr>
          <w:p w:rsidR="00F2766C" w:rsidRPr="00F2766C" w:rsidRDefault="00F2766C" w:rsidP="00310E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66C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F2766C" w:rsidRPr="00C95DF8" w:rsidTr="00310E63">
        <w:tc>
          <w:tcPr>
            <w:tcW w:w="4564" w:type="dxa"/>
          </w:tcPr>
          <w:p w:rsidR="00F2766C" w:rsidRPr="00F2766C" w:rsidRDefault="00F2766C" w:rsidP="00310E63">
            <w:pPr>
              <w:ind w:firstLine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6C">
              <w:rPr>
                <w:rFonts w:ascii="Times New Roman" w:hAnsi="Times New Roman" w:cs="Times New Roman"/>
                <w:sz w:val="24"/>
                <w:szCs w:val="24"/>
              </w:rPr>
              <w:t>Статья 128.</w:t>
            </w:r>
            <w:r w:rsidRPr="00F2766C">
              <w:rPr>
                <w:sz w:val="28"/>
                <w:szCs w:val="28"/>
              </w:rPr>
              <w:t xml:space="preserve"> </w:t>
            </w:r>
            <w:r w:rsidRPr="00F2766C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жилищного фонда, санитарное содержание здания и придомовой территории</w:t>
            </w:r>
          </w:p>
          <w:p w:rsidR="00F2766C" w:rsidRPr="00F2766C" w:rsidRDefault="00F2766C" w:rsidP="00310E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F2766C" w:rsidRDefault="00F2766C" w:rsidP="00310E63">
            <w:pPr>
              <w:ind w:firstLine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6C">
              <w:rPr>
                <w:rFonts w:ascii="Times New Roman" w:hAnsi="Times New Roman" w:cs="Times New Roman"/>
                <w:sz w:val="24"/>
                <w:szCs w:val="24"/>
              </w:rPr>
              <w:t xml:space="preserve"> 9. При управлении многоквартирным жилым домом управляющей организацией на каждый многоквартирный жилой дом в кредитном учреждении открывается </w:t>
            </w:r>
            <w:proofErr w:type="spellStart"/>
            <w:r w:rsidRPr="00F2766C">
              <w:rPr>
                <w:rFonts w:ascii="Times New Roman" w:hAnsi="Times New Roman" w:cs="Times New Roman"/>
                <w:sz w:val="24"/>
                <w:szCs w:val="24"/>
              </w:rPr>
              <w:t>субсчет</w:t>
            </w:r>
            <w:proofErr w:type="spellEnd"/>
            <w:r w:rsidRPr="00F2766C">
              <w:rPr>
                <w:rFonts w:ascii="Times New Roman" w:hAnsi="Times New Roman" w:cs="Times New Roman"/>
                <w:sz w:val="24"/>
                <w:szCs w:val="24"/>
              </w:rPr>
              <w:t xml:space="preserve"> для зачисления и расходования денежных средств, поступающих в качестве оплаты содержания и ремонта жилищного фонда, содержания здания и придомовой территории.</w:t>
            </w:r>
          </w:p>
          <w:p w:rsidR="00F2766C" w:rsidRPr="00F2766C" w:rsidRDefault="00F2766C" w:rsidP="00310E63">
            <w:pPr>
              <w:ind w:firstLine="6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F2766C" w:rsidRDefault="00F2766C" w:rsidP="00310E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F2766C" w:rsidRDefault="00F2766C" w:rsidP="00310E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F2766C" w:rsidRPr="00F2766C" w:rsidRDefault="00F2766C" w:rsidP="00310E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6C">
              <w:rPr>
                <w:rFonts w:ascii="Times New Roman" w:hAnsi="Times New Roman" w:cs="Times New Roman"/>
                <w:sz w:val="24"/>
                <w:szCs w:val="24"/>
              </w:rPr>
              <w:t>Статья 128.</w:t>
            </w:r>
            <w:r w:rsidRPr="00F2766C">
              <w:rPr>
                <w:sz w:val="28"/>
                <w:szCs w:val="28"/>
              </w:rPr>
              <w:t xml:space="preserve"> </w:t>
            </w:r>
            <w:r w:rsidRPr="00F2766C">
              <w:rPr>
                <w:rFonts w:ascii="Times New Roman" w:hAnsi="Times New Roman" w:cs="Times New Roman"/>
                <w:sz w:val="24"/>
                <w:szCs w:val="24"/>
              </w:rPr>
              <w:t>Плата за содержание и ремонт жилищного фонда, санитарное содержание здания и придомовой территории</w:t>
            </w:r>
          </w:p>
          <w:p w:rsidR="00F2766C" w:rsidRPr="00F2766C" w:rsidRDefault="00F2766C" w:rsidP="00310E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F2766C" w:rsidRDefault="00F2766C" w:rsidP="00310E63">
            <w:pPr>
              <w:pStyle w:val="a3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C95DF8" w:rsidRDefault="00F2766C" w:rsidP="00310E63">
            <w:pPr>
              <w:pStyle w:val="a3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66C">
              <w:rPr>
                <w:rFonts w:ascii="Times New Roman" w:hAnsi="Times New Roman" w:cs="Times New Roman"/>
                <w:sz w:val="24"/>
                <w:szCs w:val="24"/>
              </w:rPr>
              <w:t xml:space="preserve">9. При управлении многоквартирным жилым домом управляющая организация открывает либо один текущий счет в кредитной организации, но при этом ведет учет поступающих денежных средств в разрезе лицевых счетов на каждый многоквартирный жилой дом, либо один текущий счет с </w:t>
            </w:r>
            <w:proofErr w:type="spellStart"/>
            <w:r w:rsidRPr="00F2766C">
              <w:rPr>
                <w:rFonts w:ascii="Times New Roman" w:hAnsi="Times New Roman" w:cs="Times New Roman"/>
                <w:sz w:val="24"/>
                <w:szCs w:val="24"/>
              </w:rPr>
              <w:t>субсчетами</w:t>
            </w:r>
            <w:proofErr w:type="spellEnd"/>
            <w:r w:rsidRPr="00F2766C">
              <w:rPr>
                <w:rFonts w:ascii="Times New Roman" w:hAnsi="Times New Roman" w:cs="Times New Roman"/>
                <w:sz w:val="24"/>
                <w:szCs w:val="24"/>
              </w:rPr>
              <w:t xml:space="preserve"> в кредитной организации на каждый многоквартирный жилой дом для зачисления и расходования денежных средств, поступающих в качестве оплаты содержания и ремонта жилищного фонда, санитарного содержания здания и придомовой территории.</w:t>
            </w:r>
            <w:bookmarkStart w:id="0" w:name="_GoBack"/>
            <w:bookmarkEnd w:id="0"/>
          </w:p>
          <w:p w:rsidR="00F2766C" w:rsidRPr="00C95DF8" w:rsidRDefault="00F2766C" w:rsidP="00310E63">
            <w:pPr>
              <w:pStyle w:val="a3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C95DF8" w:rsidRDefault="00F2766C" w:rsidP="00310E6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66C" w:rsidRPr="00C95DF8" w:rsidRDefault="00F2766C" w:rsidP="00310E63">
            <w:pPr>
              <w:pStyle w:val="a3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C95DF8" w:rsidRDefault="00F2766C" w:rsidP="00310E63">
            <w:pPr>
              <w:pStyle w:val="a3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C95DF8" w:rsidRDefault="00F2766C" w:rsidP="00310E63">
            <w:pPr>
              <w:pStyle w:val="a3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C95DF8" w:rsidRDefault="00F2766C" w:rsidP="00310E63">
            <w:pPr>
              <w:pStyle w:val="a3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66C" w:rsidRPr="00C95DF8" w:rsidRDefault="00F2766C" w:rsidP="00310E63">
            <w:pPr>
              <w:pStyle w:val="a3"/>
              <w:ind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66C" w:rsidRPr="00C95DF8" w:rsidRDefault="00F2766C" w:rsidP="00F27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66C" w:rsidRPr="00C95DF8" w:rsidRDefault="00F2766C" w:rsidP="00F27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766C" w:rsidRPr="00C95DF8" w:rsidRDefault="00F2766C" w:rsidP="00F276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002D" w:rsidRDefault="00B6002D"/>
    <w:sectPr w:rsidR="00B6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19"/>
    <w:rsid w:val="00155419"/>
    <w:rsid w:val="009F1F62"/>
    <w:rsid w:val="00B6002D"/>
    <w:rsid w:val="00F2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D9A5-097C-4AAD-9BB1-82C8030F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66C"/>
    <w:pPr>
      <w:spacing w:after="0" w:line="240" w:lineRule="auto"/>
    </w:pPr>
  </w:style>
  <w:style w:type="table" w:styleId="a4">
    <w:name w:val="Table Grid"/>
    <w:basedOn w:val="a1"/>
    <w:uiPriority w:val="39"/>
    <w:rsid w:val="00F27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Анорина Елена Николаевна</dc:creator>
  <cp:keywords/>
  <dc:description/>
  <cp:lastModifiedBy>Анорина Елена Николаевна</cp:lastModifiedBy>
  <cp:revision>2</cp:revision>
  <dcterms:created xsi:type="dcterms:W3CDTF">2023-06-12T07:23:00Z</dcterms:created>
  <dcterms:modified xsi:type="dcterms:W3CDTF">2023-06-12T07:23:00Z</dcterms:modified>
</cp:coreProperties>
</file>