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397" w:rsidRDefault="00903397" w:rsidP="0090339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4FF5">
        <w:rPr>
          <w:rFonts w:ascii="Times New Roman" w:hAnsi="Times New Roman" w:cs="Times New Roman"/>
          <w:sz w:val="24"/>
          <w:szCs w:val="24"/>
        </w:rPr>
        <w:t xml:space="preserve">СРАВНИТЕЛЬНАЯ ТАБЛИЦА </w:t>
      </w:r>
    </w:p>
    <w:p w:rsidR="00903397" w:rsidRPr="00434FF5" w:rsidRDefault="00903397" w:rsidP="0090339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4FF5">
        <w:rPr>
          <w:rFonts w:ascii="Times New Roman" w:hAnsi="Times New Roman" w:cs="Times New Roman"/>
          <w:sz w:val="24"/>
          <w:szCs w:val="24"/>
        </w:rPr>
        <w:t>к проекту закона Приднестровской Молдавской Республики</w:t>
      </w:r>
    </w:p>
    <w:p w:rsidR="00903397" w:rsidRPr="00434FF5" w:rsidRDefault="00903397" w:rsidP="00903397">
      <w:pPr>
        <w:jc w:val="center"/>
        <w:rPr>
          <w:rFonts w:ascii="Times New Roman" w:hAnsi="Times New Roman" w:cs="Times New Roman"/>
          <w:sz w:val="24"/>
          <w:szCs w:val="24"/>
        </w:rPr>
      </w:pPr>
      <w:r w:rsidRPr="00434FF5">
        <w:rPr>
          <w:rFonts w:ascii="Times New Roman" w:hAnsi="Times New Roman" w:cs="Times New Roman"/>
          <w:sz w:val="24"/>
          <w:szCs w:val="24"/>
        </w:rPr>
        <w:t>«О внесении изменения в Закон Приднестровской Молдавской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FF5">
        <w:rPr>
          <w:rFonts w:ascii="Times New Roman" w:hAnsi="Times New Roman" w:cs="Times New Roman"/>
          <w:sz w:val="24"/>
          <w:szCs w:val="24"/>
        </w:rPr>
        <w:t>«Об основах градостроительств</w:t>
      </w:r>
      <w:r w:rsidRPr="00434FF5">
        <w:rPr>
          <w:rFonts w:ascii="Times New Roman" w:hAnsi="Times New Roman" w:cs="Times New Roman"/>
          <w:i/>
          <w:sz w:val="24"/>
          <w:szCs w:val="24"/>
        </w:rPr>
        <w:t>а</w:t>
      </w:r>
      <w:r w:rsidRPr="00434FF5">
        <w:rPr>
          <w:rFonts w:ascii="Times New Roman" w:hAnsi="Times New Roman" w:cs="Times New Roman"/>
          <w:sz w:val="24"/>
          <w:szCs w:val="24"/>
        </w:rPr>
        <w:t>»</w:t>
      </w:r>
    </w:p>
    <w:p w:rsidR="00903397" w:rsidRPr="00434FF5" w:rsidRDefault="00903397" w:rsidP="0090339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2"/>
      </w:tblGrid>
      <w:tr w:rsidR="00903397" w:rsidRPr="00434FF5" w:rsidTr="00903397">
        <w:tc>
          <w:tcPr>
            <w:tcW w:w="4673" w:type="dxa"/>
            <w:shd w:val="clear" w:color="auto" w:fill="auto"/>
          </w:tcPr>
          <w:p w:rsidR="00903397" w:rsidRPr="00434FF5" w:rsidRDefault="00903397" w:rsidP="00903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FF5"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Действующая редакция </w:t>
            </w:r>
          </w:p>
        </w:tc>
        <w:tc>
          <w:tcPr>
            <w:tcW w:w="4672" w:type="dxa"/>
            <w:shd w:val="clear" w:color="auto" w:fill="auto"/>
          </w:tcPr>
          <w:p w:rsidR="00903397" w:rsidRPr="00434FF5" w:rsidRDefault="00903397" w:rsidP="00903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397">
              <w:rPr>
                <w:rFonts w:ascii="Times New Roman" w:hAnsi="Times New Roman" w:cs="Times New Roman"/>
                <w:sz w:val="24"/>
                <w:szCs w:val="24"/>
              </w:rPr>
              <w:t>Предлагаемая редакция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3397" w:rsidRPr="00434FF5" w:rsidTr="00903397">
        <w:tc>
          <w:tcPr>
            <w:tcW w:w="4673" w:type="dxa"/>
            <w:shd w:val="clear" w:color="auto" w:fill="auto"/>
          </w:tcPr>
          <w:p w:rsidR="00903397" w:rsidRPr="00434FF5" w:rsidRDefault="00903397" w:rsidP="00FC1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FF5">
              <w:rPr>
                <w:rFonts w:ascii="Times New Roman" w:hAnsi="Times New Roman" w:cs="Times New Roman"/>
                <w:b/>
                <w:sz w:val="24"/>
                <w:szCs w:val="24"/>
              </w:rPr>
              <w:t>Статья 6.</w:t>
            </w:r>
            <w:r w:rsidRPr="00434FF5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Градостроительные стандарты, нормы и правила</w:t>
            </w:r>
          </w:p>
          <w:p w:rsidR="00903397" w:rsidRPr="00434FF5" w:rsidRDefault="00903397" w:rsidP="00FC1EFE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FF5">
              <w:rPr>
                <w:rFonts w:ascii="Times New Roman" w:hAnsi="Times New Roman" w:cs="Times New Roman"/>
                <w:sz w:val="24"/>
                <w:szCs w:val="24"/>
              </w:rPr>
              <w:t xml:space="preserve">1. Градостроительные нормативы являются средством государственного регулирования государственной деятельности, содержат необходимый комплекс количественных и качественных показателей, регулирующих разработку и реализацию градостроительной документации, детализируют положения законодательства по учету в градостроительстве демографических, </w:t>
            </w:r>
            <w:proofErr w:type="spellStart"/>
            <w:r w:rsidRPr="00434FF5">
              <w:rPr>
                <w:rFonts w:ascii="Times New Roman" w:hAnsi="Times New Roman" w:cs="Times New Roman"/>
                <w:sz w:val="24"/>
                <w:szCs w:val="24"/>
              </w:rPr>
              <w:t>природноклиматических</w:t>
            </w:r>
            <w:proofErr w:type="spellEnd"/>
            <w:r w:rsidRPr="00434FF5">
              <w:rPr>
                <w:rFonts w:ascii="Times New Roman" w:hAnsi="Times New Roman" w:cs="Times New Roman"/>
                <w:sz w:val="24"/>
                <w:szCs w:val="24"/>
              </w:rPr>
              <w:t>, геологических, гидрогеологических и экологических условий, санитарно-гигиенических, противопожарных и иных обязательных требований.</w:t>
            </w:r>
          </w:p>
          <w:p w:rsidR="00903397" w:rsidRPr="00434FF5" w:rsidRDefault="00903397" w:rsidP="00FC1EFE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FF5">
              <w:rPr>
                <w:rFonts w:ascii="Times New Roman" w:hAnsi="Times New Roman" w:cs="Times New Roman"/>
                <w:sz w:val="24"/>
                <w:szCs w:val="24"/>
              </w:rPr>
              <w:t>2. Градостроительные нормативы (стандарты, нормы и правила) разрабатываются на определенный срок органами государственной власти и управления Приднестровской Молдавской Республики, являются основой для государственной, ведомственной и независимой экспертизы, контроля за градостроительной деятельностью, а также для решения спорных градостроительных вопросов, в том числе судебными органами.</w:t>
            </w:r>
          </w:p>
          <w:p w:rsidR="00903397" w:rsidRPr="00434FF5" w:rsidRDefault="00903397" w:rsidP="00FC1EFE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FF5">
              <w:rPr>
                <w:rFonts w:ascii="Times New Roman" w:hAnsi="Times New Roman" w:cs="Times New Roman"/>
                <w:sz w:val="24"/>
                <w:szCs w:val="24"/>
              </w:rPr>
              <w:t>3. Градостроительные нормативы являются средством государственного регулирования градостроительной деятельности, определяют порядок разработки и реализации градостроительной документации.</w:t>
            </w:r>
          </w:p>
          <w:p w:rsidR="00903397" w:rsidRPr="00434FF5" w:rsidRDefault="00903397" w:rsidP="00FC1EFE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FF5">
              <w:rPr>
                <w:rFonts w:ascii="Times New Roman" w:hAnsi="Times New Roman" w:cs="Times New Roman"/>
                <w:sz w:val="24"/>
                <w:szCs w:val="24"/>
              </w:rPr>
              <w:t>4. Правила застройки городов и других поселений являются регулятором градостроительной деятельности на местном уровне, детализируют с учетом особенностей поселений положения градостроительного законодательства, градостроительных и иных нормативов, действующих на территории Приднестровской Молдавской Республики.</w:t>
            </w:r>
          </w:p>
        </w:tc>
        <w:tc>
          <w:tcPr>
            <w:tcW w:w="4672" w:type="dxa"/>
            <w:shd w:val="clear" w:color="auto" w:fill="auto"/>
          </w:tcPr>
          <w:p w:rsidR="00903397" w:rsidRPr="00434FF5" w:rsidRDefault="00903397" w:rsidP="00FC1EFE">
            <w:pPr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FF5">
              <w:rPr>
                <w:rFonts w:ascii="Times New Roman" w:hAnsi="Times New Roman" w:cs="Times New Roman"/>
                <w:b/>
                <w:sz w:val="24"/>
                <w:szCs w:val="24"/>
              </w:rPr>
              <w:t>Статья 6.</w:t>
            </w:r>
            <w:r w:rsidRPr="00434FF5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Градостроительные стандарты, нормы и правила</w:t>
            </w:r>
          </w:p>
          <w:p w:rsidR="00903397" w:rsidRPr="00434FF5" w:rsidRDefault="00903397" w:rsidP="00FC1EFE">
            <w:pPr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FF5">
              <w:rPr>
                <w:rFonts w:ascii="Times New Roman" w:hAnsi="Times New Roman" w:cs="Times New Roman"/>
                <w:sz w:val="24"/>
                <w:szCs w:val="24"/>
              </w:rPr>
              <w:t xml:space="preserve">1. Градостроительные нормативы являются средством государственного регулирования государственной деятельности, содержат необходимый комплекс количественных и качественных показателей, регулирующих разработку и реализацию градостроительной документации, детализируют положения законодательства по учету в градостроительстве демографических, </w:t>
            </w:r>
            <w:proofErr w:type="spellStart"/>
            <w:r w:rsidRPr="00434FF5">
              <w:rPr>
                <w:rFonts w:ascii="Times New Roman" w:hAnsi="Times New Roman" w:cs="Times New Roman"/>
                <w:sz w:val="24"/>
                <w:szCs w:val="24"/>
              </w:rPr>
              <w:t>природноклиматических</w:t>
            </w:r>
            <w:proofErr w:type="spellEnd"/>
            <w:r w:rsidRPr="00434FF5">
              <w:rPr>
                <w:rFonts w:ascii="Times New Roman" w:hAnsi="Times New Roman" w:cs="Times New Roman"/>
                <w:sz w:val="24"/>
                <w:szCs w:val="24"/>
              </w:rPr>
              <w:t>, геологических, гидрогеологических и экологических условий, санитарно-гигиенических, противопожарных и иных обязательных требований.</w:t>
            </w:r>
          </w:p>
          <w:p w:rsidR="00903397" w:rsidRPr="00434FF5" w:rsidRDefault="00903397" w:rsidP="00FC1EFE">
            <w:pPr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FF5">
              <w:rPr>
                <w:rFonts w:ascii="Times New Roman" w:hAnsi="Times New Roman" w:cs="Times New Roman"/>
                <w:sz w:val="24"/>
                <w:szCs w:val="24"/>
              </w:rPr>
              <w:t>2. Градостроительные нормативы (стандарты, нормы и правила) разрабатываются на определенный срок органами государственной власти и управления Приднестровской Молдавской Республики, являются основой для государственной, ведомственной и независимой экспертизы, контроля за градостроительной деятельностью, а также для решения спорных градостроительных вопросов, в том числе судебными органами.</w:t>
            </w:r>
          </w:p>
          <w:p w:rsidR="00903397" w:rsidRPr="00434FF5" w:rsidRDefault="00903397" w:rsidP="00FC1EFE">
            <w:pPr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FF5">
              <w:rPr>
                <w:rFonts w:ascii="Times New Roman" w:hAnsi="Times New Roman" w:cs="Times New Roman"/>
                <w:sz w:val="24"/>
                <w:szCs w:val="24"/>
              </w:rPr>
              <w:t>3. Градостроительные нормативы являются средством государственного регулирования градостроительной деятельности, определяют порядок разработки и реализации градостроительной документации.</w:t>
            </w:r>
          </w:p>
          <w:p w:rsidR="00903397" w:rsidRPr="00434FF5" w:rsidRDefault="00903397" w:rsidP="00FC1EFE">
            <w:pPr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В целях создания условий для устойчивого развития территорий городов и районов Приднестровской Молдавской Республики, сохранения окружающей среды и недвижимых объектов культурного наследия, создания условий для планировки территорий городов и районов Приднестровской Молдавской Республики </w:t>
            </w:r>
            <w:r w:rsidRPr="006475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учетом особенностей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населенных пунктов, норм</w:t>
            </w:r>
            <w:r w:rsidRPr="006475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475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град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остроительного законодательства</w:t>
            </w:r>
            <w:r w:rsidRPr="006475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Приднестровской Молдавской Республики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6475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25A3B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государственными администрациями городов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(районов)</w:t>
            </w:r>
            <w:r w:rsidRPr="00F2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Приднестровской Молдавской Республики разрабатываются </w:t>
            </w:r>
            <w:r w:rsidRPr="00BD3C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городскими (районными) Советами народных депутатов Приднестровской Молдавской Республики </w:t>
            </w:r>
            <w:r w:rsidRPr="009810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утверждаются </w:t>
            </w:r>
            <w:r w:rsidRPr="00F25A3B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застройки земельных участков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городов и других поселений</w:t>
            </w:r>
            <w:r w:rsidRPr="00F25A3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903397" w:rsidRDefault="00903397" w:rsidP="00903397">
      <w:pPr>
        <w:ind w:left="5387"/>
        <w:rPr>
          <w:rFonts w:ascii="Times New Roman" w:hAnsi="Times New Roman" w:cs="Times New Roman"/>
          <w:sz w:val="24"/>
          <w:szCs w:val="24"/>
        </w:rPr>
      </w:pPr>
    </w:p>
    <w:p w:rsidR="007A7C63" w:rsidRDefault="007A7C63"/>
    <w:sectPr w:rsidR="007A7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397"/>
    <w:rsid w:val="007A7C63"/>
    <w:rsid w:val="00903397"/>
    <w:rsid w:val="00FF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7AC51F-507D-4B00-B8D4-45B4C33D2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3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2970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Арефьева Татьяна Сергеевна</dc:creator>
  <cp:keywords/>
  <dc:description/>
  <cp:lastModifiedBy>Арефьева Татьяна Сергеевна</cp:lastModifiedBy>
  <cp:revision>1</cp:revision>
  <dcterms:created xsi:type="dcterms:W3CDTF">2023-07-13T08:02:00Z</dcterms:created>
  <dcterms:modified xsi:type="dcterms:W3CDTF">2023-07-13T08:03:00Z</dcterms:modified>
</cp:coreProperties>
</file>