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50" w:rsidRPr="00E27E7E" w:rsidRDefault="00965250" w:rsidP="00965250">
      <w:pPr>
        <w:pStyle w:val="1"/>
        <w:spacing w:before="0" w:after="0"/>
        <w:jc w:val="center"/>
        <w:rPr>
          <w:rFonts w:ascii="Times New Roman" w:hAnsi="Times New Roman" w:cs="Times New Roman"/>
          <w:sz w:val="28"/>
          <w:szCs w:val="28"/>
        </w:rPr>
      </w:pPr>
      <w:r w:rsidRPr="00E27E7E">
        <w:rPr>
          <w:rFonts w:ascii="Times New Roman" w:hAnsi="Times New Roman" w:cs="Times New Roman"/>
          <w:sz w:val="28"/>
          <w:szCs w:val="28"/>
        </w:rPr>
        <w:t>СРАВНИТЕЛЬНАЯ ТАБЛИЦА</w:t>
      </w:r>
    </w:p>
    <w:p w:rsidR="00965250" w:rsidRDefault="00965250" w:rsidP="00965250">
      <w:pPr>
        <w:jc w:val="center"/>
        <w:rPr>
          <w:sz w:val="28"/>
          <w:szCs w:val="28"/>
        </w:rPr>
      </w:pPr>
      <w:r>
        <w:rPr>
          <w:sz w:val="28"/>
          <w:szCs w:val="28"/>
        </w:rPr>
        <w:t xml:space="preserve">к проекту </w:t>
      </w:r>
      <w:r w:rsidRPr="00091697">
        <w:rPr>
          <w:sz w:val="28"/>
          <w:szCs w:val="28"/>
        </w:rPr>
        <w:t>закона Приднестр</w:t>
      </w:r>
      <w:r>
        <w:rPr>
          <w:sz w:val="28"/>
          <w:szCs w:val="28"/>
        </w:rPr>
        <w:t>овской Молдавской Республики «</w:t>
      </w:r>
      <w:r w:rsidRPr="00CF1F6D">
        <w:rPr>
          <w:color w:val="000000"/>
          <w:sz w:val="28"/>
          <w:szCs w:val="28"/>
        </w:rPr>
        <w:t xml:space="preserve">О внесении </w:t>
      </w:r>
      <w:r w:rsidR="00246046">
        <w:rPr>
          <w:color w:val="000000"/>
          <w:sz w:val="28"/>
          <w:szCs w:val="28"/>
        </w:rPr>
        <w:t>дополнени</w:t>
      </w:r>
      <w:r w:rsidR="00BB5FA0">
        <w:rPr>
          <w:color w:val="000000"/>
          <w:sz w:val="28"/>
          <w:szCs w:val="28"/>
        </w:rPr>
        <w:t>й</w:t>
      </w:r>
      <w:r w:rsidRPr="00CF1F6D">
        <w:rPr>
          <w:color w:val="000000"/>
          <w:sz w:val="28"/>
          <w:szCs w:val="28"/>
        </w:rPr>
        <w:t xml:space="preserve"> в </w:t>
      </w:r>
      <w:r w:rsidR="00137106">
        <w:rPr>
          <w:color w:val="000000"/>
          <w:sz w:val="28"/>
          <w:szCs w:val="28"/>
        </w:rPr>
        <w:t xml:space="preserve">Закон </w:t>
      </w:r>
      <w:r w:rsidR="00137106" w:rsidRPr="00091697">
        <w:rPr>
          <w:sz w:val="28"/>
          <w:szCs w:val="28"/>
        </w:rPr>
        <w:t>Приднестр</w:t>
      </w:r>
      <w:r w:rsidR="00137106">
        <w:rPr>
          <w:sz w:val="28"/>
          <w:szCs w:val="28"/>
        </w:rPr>
        <w:t>овской Молдавской Республики</w:t>
      </w:r>
      <w:r w:rsidR="00137106">
        <w:rPr>
          <w:color w:val="000000"/>
          <w:sz w:val="28"/>
          <w:szCs w:val="28"/>
        </w:rPr>
        <w:t xml:space="preserve"> «</w:t>
      </w:r>
      <w:r>
        <w:rPr>
          <w:color w:val="000000"/>
          <w:sz w:val="28"/>
          <w:szCs w:val="28"/>
        </w:rPr>
        <w:t>Регламент Верховного Совета Приднестровской Молдавской Республики</w:t>
      </w:r>
      <w:r w:rsidRPr="00F54095">
        <w:rPr>
          <w:sz w:val="28"/>
          <w:szCs w:val="28"/>
        </w:rPr>
        <w:t>»</w:t>
      </w:r>
    </w:p>
    <w:p w:rsidR="00965250" w:rsidRDefault="00965250" w:rsidP="00965250">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0"/>
        <w:gridCol w:w="4745"/>
      </w:tblGrid>
      <w:tr w:rsidR="00965250" w:rsidRPr="00125353" w:rsidTr="00656505">
        <w:trPr>
          <w:jc w:val="center"/>
        </w:trPr>
        <w:tc>
          <w:tcPr>
            <w:tcW w:w="4710" w:type="dxa"/>
          </w:tcPr>
          <w:p w:rsidR="00965250" w:rsidRPr="00125353" w:rsidRDefault="00965250" w:rsidP="00656505">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Действующая редакция</w:t>
            </w:r>
          </w:p>
        </w:tc>
        <w:tc>
          <w:tcPr>
            <w:tcW w:w="4866" w:type="dxa"/>
          </w:tcPr>
          <w:p w:rsidR="00965250" w:rsidRPr="00125353" w:rsidRDefault="00965250" w:rsidP="00656505">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Предлагаемая редакция</w:t>
            </w:r>
          </w:p>
        </w:tc>
      </w:tr>
      <w:tr w:rsidR="00965250" w:rsidRPr="00125353" w:rsidTr="00656505">
        <w:trPr>
          <w:trHeight w:val="5749"/>
          <w:jc w:val="center"/>
        </w:trPr>
        <w:tc>
          <w:tcPr>
            <w:tcW w:w="4710" w:type="dxa"/>
          </w:tcPr>
          <w:p w:rsidR="00C73E0C" w:rsidRDefault="00C73E0C" w:rsidP="00C73E0C">
            <w:pPr>
              <w:jc w:val="both"/>
              <w:outlineLvl w:val="0"/>
              <w:rPr>
                <w:sz w:val="28"/>
                <w:szCs w:val="28"/>
              </w:rPr>
            </w:pPr>
            <w:r w:rsidRPr="00D87280">
              <w:rPr>
                <w:b/>
                <w:sz w:val="28"/>
                <w:szCs w:val="28"/>
              </w:rPr>
              <w:t>Статья 66</w:t>
            </w:r>
            <w:r w:rsidRPr="00D87280">
              <w:rPr>
                <w:sz w:val="28"/>
                <w:szCs w:val="28"/>
              </w:rPr>
              <w:t>. Условия внесения законопроекта</w:t>
            </w:r>
          </w:p>
          <w:p w:rsidR="00C73E0C" w:rsidRDefault="00C73E0C" w:rsidP="00C73E0C">
            <w:pPr>
              <w:jc w:val="both"/>
              <w:outlineLvl w:val="0"/>
              <w:rPr>
                <w:sz w:val="28"/>
                <w:szCs w:val="28"/>
              </w:rPr>
            </w:pPr>
          </w:p>
          <w:p w:rsidR="00C73E0C" w:rsidRDefault="00C73E0C" w:rsidP="00C73E0C">
            <w:pPr>
              <w:jc w:val="both"/>
              <w:outlineLvl w:val="0"/>
              <w:rPr>
                <w:sz w:val="28"/>
                <w:szCs w:val="28"/>
              </w:rPr>
            </w:pPr>
            <w:r>
              <w:rPr>
                <w:sz w:val="28"/>
                <w:szCs w:val="28"/>
              </w:rPr>
              <w:t>Часть вторая подпункта г) пункта 2 статьи 66</w:t>
            </w:r>
          </w:p>
          <w:p w:rsidR="00C73E0C" w:rsidRDefault="00C73E0C" w:rsidP="00C73E0C">
            <w:pPr>
              <w:jc w:val="both"/>
              <w:outlineLvl w:val="0"/>
              <w:rPr>
                <w:sz w:val="28"/>
                <w:szCs w:val="28"/>
              </w:rPr>
            </w:pPr>
          </w:p>
          <w:p w:rsidR="00C73E0C" w:rsidRPr="00D87280" w:rsidRDefault="00C73E0C" w:rsidP="00C73E0C">
            <w:pPr>
              <w:jc w:val="both"/>
              <w:rPr>
                <w:sz w:val="28"/>
                <w:szCs w:val="28"/>
              </w:rPr>
            </w:pPr>
            <w:r>
              <w:rPr>
                <w:sz w:val="28"/>
                <w:szCs w:val="28"/>
              </w:rPr>
              <w:t xml:space="preserve">   </w:t>
            </w:r>
            <w:r w:rsidRPr="00D87280">
              <w:rPr>
                <w:sz w:val="28"/>
                <w:szCs w:val="28"/>
              </w:rPr>
              <w:t>2. Необходимым условием для внесения законопроекта в порядке законодательной инициативы в Верховный Совет является представление вместе с текстом законопроекта следующих документов:</w:t>
            </w:r>
          </w:p>
          <w:p w:rsidR="00C73E0C" w:rsidRDefault="00C73E0C" w:rsidP="00C73E0C">
            <w:pPr>
              <w:jc w:val="both"/>
              <w:rPr>
                <w:sz w:val="28"/>
                <w:szCs w:val="28"/>
              </w:rPr>
            </w:pPr>
            <w:r>
              <w:rPr>
                <w:sz w:val="28"/>
                <w:szCs w:val="28"/>
              </w:rPr>
              <w:t>…</w:t>
            </w:r>
          </w:p>
          <w:p w:rsidR="00C73E0C" w:rsidRPr="00D87280" w:rsidRDefault="00C73E0C" w:rsidP="00C73E0C">
            <w:pPr>
              <w:jc w:val="both"/>
              <w:rPr>
                <w:sz w:val="28"/>
                <w:szCs w:val="28"/>
              </w:rPr>
            </w:pPr>
            <w:r>
              <w:rPr>
                <w:sz w:val="28"/>
                <w:szCs w:val="28"/>
              </w:rPr>
              <w:t xml:space="preserve">   </w:t>
            </w:r>
            <w:r w:rsidRPr="00D87280">
              <w:rPr>
                <w:sz w:val="28"/>
                <w:szCs w:val="28"/>
              </w:rPr>
              <w:t xml:space="preserve">г) предложение о разработке подзаконных нормативных правовых актов, принятие которых необходимо для реализации данного закона. </w:t>
            </w:r>
          </w:p>
          <w:p w:rsidR="00C73E0C" w:rsidRPr="00D87280" w:rsidRDefault="00C73E0C" w:rsidP="00C73E0C">
            <w:pPr>
              <w:jc w:val="both"/>
              <w:rPr>
                <w:sz w:val="28"/>
                <w:szCs w:val="28"/>
              </w:rPr>
            </w:pPr>
            <w:r>
              <w:rPr>
                <w:sz w:val="28"/>
                <w:szCs w:val="28"/>
              </w:rPr>
              <w:t xml:space="preserve">   </w:t>
            </w:r>
            <w:r w:rsidRPr="00855A6B">
              <w:rPr>
                <w:sz w:val="28"/>
                <w:szCs w:val="28"/>
              </w:rPr>
              <w:t>В случае если для реализации данного закона необходимы</w:t>
            </w:r>
            <w:r w:rsidRPr="00D87280">
              <w:rPr>
                <w:sz w:val="28"/>
                <w:szCs w:val="28"/>
              </w:rPr>
              <w:t xml:space="preserve"> изменения и (или) дополнения иных законов, то вместе с законопроектом должны быть внесены отдельные законопроекты о внесении соответствующих изменений и (или) дополнений в действующие законодательные акты;</w:t>
            </w:r>
          </w:p>
          <w:p w:rsidR="00C73E0C" w:rsidRDefault="00C73E0C" w:rsidP="00C73E0C">
            <w:pPr>
              <w:jc w:val="both"/>
              <w:rPr>
                <w:sz w:val="28"/>
                <w:szCs w:val="28"/>
              </w:rPr>
            </w:pPr>
            <w:r>
              <w:rPr>
                <w:sz w:val="28"/>
                <w:szCs w:val="28"/>
              </w:rPr>
              <w:t>…</w:t>
            </w:r>
          </w:p>
          <w:p w:rsidR="00965250" w:rsidRDefault="00965250" w:rsidP="00965250">
            <w:pPr>
              <w:jc w:val="both"/>
              <w:rPr>
                <w:sz w:val="28"/>
                <w:szCs w:val="28"/>
              </w:rPr>
            </w:pPr>
          </w:p>
          <w:p w:rsidR="00965250" w:rsidRPr="006E45AF" w:rsidRDefault="00965250" w:rsidP="00965250">
            <w:pPr>
              <w:jc w:val="both"/>
              <w:rPr>
                <w:sz w:val="28"/>
                <w:szCs w:val="28"/>
              </w:rPr>
            </w:pPr>
          </w:p>
        </w:tc>
        <w:tc>
          <w:tcPr>
            <w:tcW w:w="4866" w:type="dxa"/>
          </w:tcPr>
          <w:p w:rsidR="00C73E0C" w:rsidRDefault="00C73E0C" w:rsidP="00C73E0C">
            <w:pPr>
              <w:jc w:val="both"/>
              <w:outlineLvl w:val="0"/>
              <w:rPr>
                <w:sz w:val="28"/>
                <w:szCs w:val="28"/>
              </w:rPr>
            </w:pPr>
            <w:r w:rsidRPr="00D87280">
              <w:rPr>
                <w:b/>
                <w:sz w:val="28"/>
                <w:szCs w:val="28"/>
              </w:rPr>
              <w:t>Статья 66</w:t>
            </w:r>
            <w:r w:rsidRPr="00D87280">
              <w:rPr>
                <w:sz w:val="28"/>
                <w:szCs w:val="28"/>
              </w:rPr>
              <w:t>. Условия внесения законопроекта</w:t>
            </w:r>
          </w:p>
          <w:p w:rsidR="00C73E0C" w:rsidRDefault="00C73E0C" w:rsidP="00C73E0C">
            <w:pPr>
              <w:jc w:val="both"/>
              <w:outlineLvl w:val="0"/>
              <w:rPr>
                <w:sz w:val="28"/>
                <w:szCs w:val="28"/>
              </w:rPr>
            </w:pPr>
          </w:p>
          <w:p w:rsidR="00C73E0C" w:rsidRDefault="00C73E0C" w:rsidP="00C73E0C">
            <w:pPr>
              <w:jc w:val="both"/>
              <w:outlineLvl w:val="0"/>
              <w:rPr>
                <w:sz w:val="28"/>
                <w:szCs w:val="28"/>
              </w:rPr>
            </w:pPr>
            <w:r>
              <w:rPr>
                <w:sz w:val="28"/>
                <w:szCs w:val="28"/>
              </w:rPr>
              <w:t>Часть вторая подпункта г) пункта 2 статьи 66</w:t>
            </w:r>
          </w:p>
          <w:p w:rsidR="00C73E0C" w:rsidRDefault="00C73E0C" w:rsidP="00C73E0C">
            <w:pPr>
              <w:jc w:val="both"/>
              <w:outlineLvl w:val="0"/>
              <w:rPr>
                <w:sz w:val="28"/>
                <w:szCs w:val="28"/>
              </w:rPr>
            </w:pPr>
          </w:p>
          <w:p w:rsidR="00C73E0C" w:rsidRPr="00D87280" w:rsidRDefault="00C73E0C" w:rsidP="00C73E0C">
            <w:pPr>
              <w:jc w:val="both"/>
              <w:rPr>
                <w:sz w:val="28"/>
                <w:szCs w:val="28"/>
              </w:rPr>
            </w:pPr>
            <w:r>
              <w:rPr>
                <w:sz w:val="28"/>
                <w:szCs w:val="28"/>
              </w:rPr>
              <w:t xml:space="preserve">   </w:t>
            </w:r>
            <w:r w:rsidRPr="00D87280">
              <w:rPr>
                <w:sz w:val="28"/>
                <w:szCs w:val="28"/>
              </w:rPr>
              <w:t>2. Необходимым условием для внесения законопроекта в порядке законодательной инициативы в Верховный Совет является представление вместе с текстом законопроекта следующих документов:</w:t>
            </w:r>
          </w:p>
          <w:p w:rsidR="00C73E0C" w:rsidRDefault="00C73E0C" w:rsidP="00C73E0C">
            <w:pPr>
              <w:jc w:val="both"/>
              <w:rPr>
                <w:sz w:val="28"/>
                <w:szCs w:val="28"/>
              </w:rPr>
            </w:pPr>
            <w:r>
              <w:rPr>
                <w:sz w:val="28"/>
                <w:szCs w:val="28"/>
              </w:rPr>
              <w:t>…</w:t>
            </w:r>
          </w:p>
          <w:p w:rsidR="00C73E0C" w:rsidRPr="00D87280" w:rsidRDefault="00C73E0C" w:rsidP="00C73E0C">
            <w:pPr>
              <w:jc w:val="both"/>
              <w:rPr>
                <w:sz w:val="28"/>
                <w:szCs w:val="28"/>
              </w:rPr>
            </w:pPr>
            <w:r>
              <w:rPr>
                <w:sz w:val="28"/>
                <w:szCs w:val="28"/>
              </w:rPr>
              <w:t xml:space="preserve">   </w:t>
            </w:r>
            <w:r w:rsidRPr="00D87280">
              <w:rPr>
                <w:sz w:val="28"/>
                <w:szCs w:val="28"/>
              </w:rPr>
              <w:t xml:space="preserve">г) предложение о разработке подзаконных нормативных правовых актов, принятие которых необходимо для реализации данного закона. </w:t>
            </w:r>
          </w:p>
          <w:p w:rsidR="00C73E0C" w:rsidRPr="00D87280" w:rsidRDefault="00C73E0C" w:rsidP="00C73E0C">
            <w:pPr>
              <w:jc w:val="both"/>
              <w:rPr>
                <w:sz w:val="28"/>
                <w:szCs w:val="28"/>
              </w:rPr>
            </w:pPr>
            <w:r>
              <w:rPr>
                <w:sz w:val="28"/>
                <w:szCs w:val="28"/>
              </w:rPr>
              <w:t xml:space="preserve">   </w:t>
            </w:r>
            <w:r w:rsidRPr="00855A6B">
              <w:rPr>
                <w:sz w:val="28"/>
                <w:szCs w:val="28"/>
              </w:rPr>
              <w:t>В случае если для реализации данного закона необходимы</w:t>
            </w:r>
            <w:r w:rsidRPr="00D87280">
              <w:rPr>
                <w:sz w:val="28"/>
                <w:szCs w:val="28"/>
              </w:rPr>
              <w:t xml:space="preserve"> изменения и (или) дополнения иных законов, то вместе с законопроектом должны быть внесены отдельные законопроекты о внесении соответствующих изменений и (или) дополнений в действующие законодательные акты</w:t>
            </w:r>
            <w:r>
              <w:rPr>
                <w:sz w:val="28"/>
                <w:szCs w:val="28"/>
              </w:rPr>
              <w:t xml:space="preserve">, </w:t>
            </w:r>
            <w:r>
              <w:rPr>
                <w:b/>
                <w:sz w:val="28"/>
                <w:szCs w:val="28"/>
              </w:rPr>
              <w:t xml:space="preserve">за исключением случаев внесения в порядке законодательной инициативы </w:t>
            </w:r>
            <w:r w:rsidR="009C1200">
              <w:rPr>
                <w:b/>
                <w:sz w:val="28"/>
                <w:szCs w:val="28"/>
              </w:rPr>
              <w:t>законопроекта</w:t>
            </w:r>
            <w:r>
              <w:rPr>
                <w:b/>
                <w:sz w:val="28"/>
                <w:szCs w:val="28"/>
              </w:rPr>
              <w:t xml:space="preserve"> в форме кодекса и (или) </w:t>
            </w:r>
            <w:r w:rsidR="009C1200">
              <w:rPr>
                <w:b/>
                <w:sz w:val="28"/>
                <w:szCs w:val="28"/>
              </w:rPr>
              <w:t>законопроекта</w:t>
            </w:r>
            <w:r w:rsidR="008E7E4F">
              <w:rPr>
                <w:b/>
                <w:sz w:val="28"/>
                <w:szCs w:val="28"/>
              </w:rPr>
              <w:t>,</w:t>
            </w:r>
            <w:r w:rsidR="00DA49B3">
              <w:rPr>
                <w:b/>
                <w:sz w:val="28"/>
                <w:szCs w:val="28"/>
              </w:rPr>
              <w:t xml:space="preserve"> в том числе </w:t>
            </w:r>
            <w:bookmarkStart w:id="0" w:name="_GoBack"/>
            <w:bookmarkEnd w:id="0"/>
            <w:r w:rsidR="009C1200">
              <w:rPr>
                <w:b/>
                <w:sz w:val="28"/>
                <w:szCs w:val="28"/>
              </w:rPr>
              <w:t>проекта</w:t>
            </w:r>
            <w:r w:rsidR="00DA49B3">
              <w:rPr>
                <w:b/>
                <w:sz w:val="28"/>
                <w:szCs w:val="28"/>
              </w:rPr>
              <w:t xml:space="preserve"> конституционн</w:t>
            </w:r>
            <w:r w:rsidR="00026AD5">
              <w:rPr>
                <w:b/>
                <w:sz w:val="28"/>
                <w:szCs w:val="28"/>
              </w:rPr>
              <w:t>ого</w:t>
            </w:r>
            <w:r w:rsidR="00DA49B3">
              <w:rPr>
                <w:b/>
                <w:sz w:val="28"/>
                <w:szCs w:val="28"/>
              </w:rPr>
              <w:t xml:space="preserve"> закон</w:t>
            </w:r>
            <w:r w:rsidR="00026AD5">
              <w:rPr>
                <w:b/>
                <w:sz w:val="28"/>
                <w:szCs w:val="28"/>
              </w:rPr>
              <w:t>а</w:t>
            </w:r>
            <w:r w:rsidR="00DA49B3">
              <w:rPr>
                <w:b/>
                <w:sz w:val="28"/>
                <w:szCs w:val="28"/>
              </w:rPr>
              <w:t>, устанавливающе</w:t>
            </w:r>
            <w:r w:rsidR="00026AD5">
              <w:rPr>
                <w:b/>
                <w:sz w:val="28"/>
                <w:szCs w:val="28"/>
              </w:rPr>
              <w:t>го</w:t>
            </w:r>
            <w:r>
              <w:rPr>
                <w:b/>
                <w:sz w:val="28"/>
                <w:szCs w:val="28"/>
              </w:rPr>
              <w:t xml:space="preserve"> новое правовое регулирование</w:t>
            </w:r>
            <w:r w:rsidRPr="00D87280">
              <w:rPr>
                <w:sz w:val="28"/>
                <w:szCs w:val="28"/>
              </w:rPr>
              <w:t>;</w:t>
            </w:r>
          </w:p>
          <w:p w:rsidR="00965250" w:rsidRPr="00055FAA" w:rsidRDefault="00C73E0C" w:rsidP="00657077">
            <w:pPr>
              <w:jc w:val="both"/>
              <w:rPr>
                <w:sz w:val="28"/>
                <w:szCs w:val="28"/>
              </w:rPr>
            </w:pPr>
            <w:r>
              <w:rPr>
                <w:sz w:val="28"/>
                <w:szCs w:val="28"/>
              </w:rPr>
              <w:t>…</w:t>
            </w:r>
          </w:p>
        </w:tc>
      </w:tr>
      <w:tr w:rsidR="0059069F" w:rsidRPr="00125353" w:rsidTr="00656505">
        <w:trPr>
          <w:trHeight w:val="5749"/>
          <w:jc w:val="center"/>
        </w:trPr>
        <w:tc>
          <w:tcPr>
            <w:tcW w:w="4710" w:type="dxa"/>
          </w:tcPr>
          <w:p w:rsidR="0059069F" w:rsidRDefault="0059069F" w:rsidP="0059069F">
            <w:pPr>
              <w:jc w:val="both"/>
              <w:rPr>
                <w:sz w:val="28"/>
                <w:szCs w:val="28"/>
              </w:rPr>
            </w:pPr>
            <w:r w:rsidRPr="00D87280">
              <w:rPr>
                <w:b/>
                <w:sz w:val="28"/>
                <w:szCs w:val="28"/>
              </w:rPr>
              <w:lastRenderedPageBreak/>
              <w:t>Статья 84</w:t>
            </w:r>
            <w:r w:rsidRPr="00D87280">
              <w:rPr>
                <w:sz w:val="28"/>
                <w:szCs w:val="28"/>
              </w:rPr>
              <w:t>. Третье чтение</w:t>
            </w:r>
          </w:p>
          <w:p w:rsidR="0059069F" w:rsidRPr="00D87280" w:rsidRDefault="0059069F" w:rsidP="0059069F">
            <w:pPr>
              <w:ind w:firstLine="709"/>
              <w:jc w:val="both"/>
              <w:rPr>
                <w:sz w:val="28"/>
                <w:szCs w:val="28"/>
              </w:rPr>
            </w:pPr>
          </w:p>
          <w:p w:rsidR="0059069F" w:rsidRPr="0059069F" w:rsidRDefault="0059069F" w:rsidP="00C73E0C">
            <w:pPr>
              <w:jc w:val="both"/>
              <w:outlineLvl w:val="0"/>
              <w:rPr>
                <w:sz w:val="28"/>
                <w:szCs w:val="28"/>
              </w:rPr>
            </w:pPr>
            <w:r w:rsidRPr="0059069F">
              <w:rPr>
                <w:sz w:val="28"/>
                <w:szCs w:val="28"/>
              </w:rPr>
              <w:t>Пункт 2 стать 84</w:t>
            </w:r>
          </w:p>
          <w:p w:rsidR="0059069F" w:rsidRDefault="0059069F" w:rsidP="00C73E0C">
            <w:pPr>
              <w:jc w:val="both"/>
              <w:outlineLvl w:val="0"/>
              <w:rPr>
                <w:b/>
                <w:sz w:val="28"/>
                <w:szCs w:val="28"/>
              </w:rPr>
            </w:pPr>
          </w:p>
          <w:p w:rsidR="0059069F" w:rsidRPr="00D87280" w:rsidRDefault="0059069F" w:rsidP="0059069F">
            <w:pPr>
              <w:jc w:val="both"/>
              <w:rPr>
                <w:sz w:val="28"/>
                <w:szCs w:val="28"/>
              </w:rPr>
            </w:pPr>
            <w:r>
              <w:rPr>
                <w:sz w:val="28"/>
                <w:szCs w:val="28"/>
              </w:rPr>
              <w:t xml:space="preserve">   </w:t>
            </w:r>
            <w:r w:rsidRPr="00D87280">
              <w:rPr>
                <w:sz w:val="28"/>
                <w:szCs w:val="28"/>
              </w:rPr>
              <w:t xml:space="preserve">2. Председательствующий выясняет, имеются ли возражения комитетов, депутатов, фракций, депутатских групп и межфракционных депутатских групп, инициатора основного законопроекта по поводу сопутствующих законопроектов, предлагаемых ответственным комитетом (ответственной комиссией) при подготовке основного законопроекта к рассмотрению в третьем чтении. Если такие возражения имеются, то предоставляется слово для их краткого, в течение 3 (трех) минут, обоснования. Докладчик отвечает на возражения, после чего проводится голосование о принятии сопутствующего законопроекта (сопутствующих законопроектов) или о его (их) отклонении. </w:t>
            </w:r>
          </w:p>
          <w:p w:rsidR="0059069F" w:rsidRPr="00D87280" w:rsidRDefault="0059069F" w:rsidP="0059069F">
            <w:pPr>
              <w:jc w:val="both"/>
              <w:rPr>
                <w:sz w:val="28"/>
                <w:szCs w:val="28"/>
              </w:rPr>
            </w:pPr>
            <w:r>
              <w:rPr>
                <w:sz w:val="28"/>
                <w:szCs w:val="28"/>
              </w:rPr>
              <w:t xml:space="preserve">   </w:t>
            </w:r>
            <w:r w:rsidRPr="00D87280">
              <w:rPr>
                <w:sz w:val="28"/>
                <w:szCs w:val="28"/>
              </w:rPr>
              <w:t>При рассмотрении законопроекта в третьем чтении не допускается внесение в основной законопроект поправок и возвращение к его обсуждению в целом либо по отдельным статьям, главам, разделам.</w:t>
            </w:r>
          </w:p>
          <w:p w:rsidR="0059069F" w:rsidRPr="0059069F" w:rsidRDefault="0059069F" w:rsidP="0059069F">
            <w:pPr>
              <w:jc w:val="both"/>
              <w:rPr>
                <w:sz w:val="28"/>
                <w:szCs w:val="28"/>
              </w:rPr>
            </w:pPr>
            <w:r>
              <w:rPr>
                <w:b/>
                <w:sz w:val="28"/>
                <w:szCs w:val="28"/>
              </w:rPr>
              <w:t xml:space="preserve">   </w:t>
            </w:r>
            <w:r w:rsidRPr="0059069F">
              <w:rPr>
                <w:sz w:val="28"/>
                <w:szCs w:val="28"/>
              </w:rPr>
              <w:t>В третьем чтении не могут быть приняты в качестве сопутствующих законопроекты о внесении изменений и (или) дополнений в иные акты, обладающие более высокой юридической силой, а также в законы, устанавливающие ответственность за правонарушения, предусмотренные в</w:t>
            </w:r>
            <w:r w:rsidRPr="002B7245">
              <w:rPr>
                <w:b/>
                <w:sz w:val="28"/>
                <w:szCs w:val="28"/>
              </w:rPr>
              <w:t xml:space="preserve"> </w:t>
            </w:r>
            <w:r w:rsidRPr="0059069F">
              <w:rPr>
                <w:sz w:val="28"/>
                <w:szCs w:val="28"/>
              </w:rPr>
              <w:t>основном законопроекте.</w:t>
            </w:r>
          </w:p>
          <w:p w:rsidR="0059069F" w:rsidRPr="00D87280" w:rsidRDefault="0059069F" w:rsidP="00C73E0C">
            <w:pPr>
              <w:jc w:val="both"/>
              <w:outlineLvl w:val="0"/>
              <w:rPr>
                <w:b/>
                <w:sz w:val="28"/>
                <w:szCs w:val="28"/>
              </w:rPr>
            </w:pPr>
          </w:p>
        </w:tc>
        <w:tc>
          <w:tcPr>
            <w:tcW w:w="4866" w:type="dxa"/>
          </w:tcPr>
          <w:p w:rsidR="000A6339" w:rsidRDefault="000A6339" w:rsidP="000A6339">
            <w:pPr>
              <w:jc w:val="both"/>
              <w:rPr>
                <w:sz w:val="28"/>
                <w:szCs w:val="28"/>
              </w:rPr>
            </w:pPr>
            <w:r w:rsidRPr="00D87280">
              <w:rPr>
                <w:b/>
                <w:sz w:val="28"/>
                <w:szCs w:val="28"/>
              </w:rPr>
              <w:t>Статья 84</w:t>
            </w:r>
            <w:r w:rsidRPr="00D87280">
              <w:rPr>
                <w:sz w:val="28"/>
                <w:szCs w:val="28"/>
              </w:rPr>
              <w:t>. Третье чтение</w:t>
            </w:r>
          </w:p>
          <w:p w:rsidR="000A6339" w:rsidRPr="00D87280" w:rsidRDefault="000A6339" w:rsidP="000A6339">
            <w:pPr>
              <w:ind w:firstLine="709"/>
              <w:jc w:val="both"/>
              <w:rPr>
                <w:sz w:val="28"/>
                <w:szCs w:val="28"/>
              </w:rPr>
            </w:pPr>
          </w:p>
          <w:p w:rsidR="000A6339" w:rsidRPr="0059069F" w:rsidRDefault="000A6339" w:rsidP="000A6339">
            <w:pPr>
              <w:jc w:val="both"/>
              <w:outlineLvl w:val="0"/>
              <w:rPr>
                <w:sz w:val="28"/>
                <w:szCs w:val="28"/>
              </w:rPr>
            </w:pPr>
            <w:r w:rsidRPr="0059069F">
              <w:rPr>
                <w:sz w:val="28"/>
                <w:szCs w:val="28"/>
              </w:rPr>
              <w:t>Пункт 2 стать 84</w:t>
            </w:r>
          </w:p>
          <w:p w:rsidR="000A6339" w:rsidRDefault="000A6339" w:rsidP="000A6339">
            <w:pPr>
              <w:jc w:val="both"/>
              <w:outlineLvl w:val="0"/>
              <w:rPr>
                <w:b/>
                <w:sz w:val="28"/>
                <w:szCs w:val="28"/>
              </w:rPr>
            </w:pPr>
          </w:p>
          <w:p w:rsidR="000A6339" w:rsidRPr="00D87280" w:rsidRDefault="000A6339" w:rsidP="000A6339">
            <w:pPr>
              <w:jc w:val="both"/>
              <w:rPr>
                <w:sz w:val="28"/>
                <w:szCs w:val="28"/>
              </w:rPr>
            </w:pPr>
            <w:r>
              <w:rPr>
                <w:sz w:val="28"/>
                <w:szCs w:val="28"/>
              </w:rPr>
              <w:t xml:space="preserve">   </w:t>
            </w:r>
            <w:r w:rsidRPr="00D87280">
              <w:rPr>
                <w:sz w:val="28"/>
                <w:szCs w:val="28"/>
              </w:rPr>
              <w:t xml:space="preserve">2. Председательствующий выясняет, имеются ли возражения комитетов, депутатов, фракций, депутатских групп и межфракционных депутатских групп, инициатора основного законопроекта по поводу сопутствующих законопроектов, предлагаемых ответственным комитетом (ответственной комиссией) при подготовке основного законопроекта к рассмотрению в третьем чтении. Если такие возражения имеются, то предоставляется слово для их краткого, в течение 3 (трех) минут, обоснования. Докладчик отвечает на возражения, после чего проводится голосование о принятии сопутствующего законопроекта (сопутствующих законопроектов) или о его (их) отклонении. </w:t>
            </w:r>
          </w:p>
          <w:p w:rsidR="000A6339" w:rsidRPr="00D87280" w:rsidRDefault="000A6339" w:rsidP="000A6339">
            <w:pPr>
              <w:jc w:val="both"/>
              <w:rPr>
                <w:sz w:val="28"/>
                <w:szCs w:val="28"/>
              </w:rPr>
            </w:pPr>
            <w:r>
              <w:rPr>
                <w:sz w:val="28"/>
                <w:szCs w:val="28"/>
              </w:rPr>
              <w:t xml:space="preserve">   </w:t>
            </w:r>
            <w:r w:rsidRPr="00D87280">
              <w:rPr>
                <w:sz w:val="28"/>
                <w:szCs w:val="28"/>
              </w:rPr>
              <w:t>При рассмотрении законопроекта в третьем чтении не допускается внесение в основной законопроект поправок и возвращение к его обсуждению в целом либо по отдельным статьям, главам, разделам.</w:t>
            </w:r>
          </w:p>
          <w:p w:rsidR="0059069F" w:rsidRPr="00D87280" w:rsidRDefault="000A6339" w:rsidP="00BD4F45">
            <w:pPr>
              <w:jc w:val="both"/>
              <w:rPr>
                <w:b/>
                <w:sz w:val="28"/>
                <w:szCs w:val="28"/>
              </w:rPr>
            </w:pPr>
            <w:r>
              <w:rPr>
                <w:b/>
                <w:sz w:val="28"/>
                <w:szCs w:val="28"/>
              </w:rPr>
              <w:t xml:space="preserve">   </w:t>
            </w:r>
            <w:r w:rsidRPr="0059069F">
              <w:rPr>
                <w:sz w:val="28"/>
                <w:szCs w:val="28"/>
              </w:rPr>
              <w:t>В третьем чтении не могут быть приняты в качестве сопутствующих законопроекты о внесении изменений и (или) дополнений в иные акты, обладающие более высокой юридической силой, а также в законы, устанавливающие ответственность за правонарушения, предусмотренные в</w:t>
            </w:r>
            <w:r w:rsidRPr="002B7245">
              <w:rPr>
                <w:b/>
                <w:sz w:val="28"/>
                <w:szCs w:val="28"/>
              </w:rPr>
              <w:t xml:space="preserve"> </w:t>
            </w:r>
            <w:r w:rsidRPr="0059069F">
              <w:rPr>
                <w:sz w:val="28"/>
                <w:szCs w:val="28"/>
              </w:rPr>
              <w:t>основном законопроекте</w:t>
            </w:r>
            <w:r>
              <w:rPr>
                <w:sz w:val="28"/>
                <w:szCs w:val="28"/>
              </w:rPr>
              <w:t xml:space="preserve">, </w:t>
            </w:r>
            <w:r>
              <w:rPr>
                <w:b/>
                <w:sz w:val="28"/>
                <w:szCs w:val="28"/>
              </w:rPr>
              <w:t xml:space="preserve">за </w:t>
            </w:r>
            <w:r w:rsidRPr="000A6339">
              <w:rPr>
                <w:rFonts w:eastAsia="Calibri"/>
                <w:b/>
                <w:sz w:val="28"/>
                <w:szCs w:val="28"/>
              </w:rPr>
              <w:t>исключением случаев, предусмотренных част</w:t>
            </w:r>
            <w:r w:rsidR="0069507A">
              <w:rPr>
                <w:rFonts w:eastAsia="Calibri"/>
                <w:b/>
                <w:sz w:val="28"/>
                <w:szCs w:val="28"/>
              </w:rPr>
              <w:t>ью</w:t>
            </w:r>
            <w:r w:rsidRPr="000A6339">
              <w:rPr>
                <w:rFonts w:eastAsia="Calibri"/>
                <w:b/>
                <w:sz w:val="28"/>
                <w:szCs w:val="28"/>
              </w:rPr>
              <w:t xml:space="preserve"> второй подпункта г) пункта 2 статьи 66</w:t>
            </w:r>
            <w:r w:rsidR="0069507A">
              <w:rPr>
                <w:rFonts w:eastAsia="Calibri"/>
                <w:b/>
                <w:sz w:val="28"/>
                <w:szCs w:val="28"/>
              </w:rPr>
              <w:t xml:space="preserve"> настоящего Регламента</w:t>
            </w:r>
            <w:r w:rsidRPr="000A6339">
              <w:rPr>
                <w:b/>
                <w:sz w:val="28"/>
                <w:szCs w:val="28"/>
              </w:rPr>
              <w:t>.</w:t>
            </w:r>
          </w:p>
        </w:tc>
      </w:tr>
    </w:tbl>
    <w:p w:rsidR="00DA49B3" w:rsidRDefault="00DA49B3"/>
    <w:sectPr w:rsidR="00DA49B3" w:rsidSect="00657077">
      <w:footerReference w:type="default" r:id="rId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836" w:rsidRDefault="00331836" w:rsidP="00657077">
      <w:r>
        <w:separator/>
      </w:r>
    </w:p>
  </w:endnote>
  <w:endnote w:type="continuationSeparator" w:id="0">
    <w:p w:rsidR="00331836" w:rsidRDefault="00331836" w:rsidP="0065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04176"/>
      <w:docPartObj>
        <w:docPartGallery w:val="Page Numbers (Bottom of Page)"/>
        <w:docPartUnique/>
      </w:docPartObj>
    </w:sdtPr>
    <w:sdtEndPr/>
    <w:sdtContent>
      <w:p w:rsidR="00657077" w:rsidRDefault="00657077">
        <w:pPr>
          <w:pStyle w:val="aa"/>
          <w:jc w:val="right"/>
        </w:pPr>
        <w:r>
          <w:fldChar w:fldCharType="begin"/>
        </w:r>
        <w:r>
          <w:instrText>PAGE   \* MERGEFORMAT</w:instrText>
        </w:r>
        <w:r>
          <w:fldChar w:fldCharType="separate"/>
        </w:r>
        <w:r w:rsidR="006E3354">
          <w:rPr>
            <w:noProof/>
          </w:rPr>
          <w:t>2</w:t>
        </w:r>
        <w:r>
          <w:fldChar w:fldCharType="end"/>
        </w:r>
      </w:p>
    </w:sdtContent>
  </w:sdt>
  <w:p w:rsidR="00657077" w:rsidRDefault="006570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836" w:rsidRDefault="00331836" w:rsidP="00657077">
      <w:r>
        <w:separator/>
      </w:r>
    </w:p>
  </w:footnote>
  <w:footnote w:type="continuationSeparator" w:id="0">
    <w:p w:rsidR="00331836" w:rsidRDefault="00331836" w:rsidP="00657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87"/>
    <w:rsid w:val="00026AD5"/>
    <w:rsid w:val="000A6339"/>
    <w:rsid w:val="00102394"/>
    <w:rsid w:val="00137106"/>
    <w:rsid w:val="00246046"/>
    <w:rsid w:val="00331836"/>
    <w:rsid w:val="00514DAE"/>
    <w:rsid w:val="0059069F"/>
    <w:rsid w:val="00657077"/>
    <w:rsid w:val="0069507A"/>
    <w:rsid w:val="006E3354"/>
    <w:rsid w:val="0074346D"/>
    <w:rsid w:val="008E7E4F"/>
    <w:rsid w:val="00965250"/>
    <w:rsid w:val="009C1200"/>
    <w:rsid w:val="00AF7636"/>
    <w:rsid w:val="00BB5FA0"/>
    <w:rsid w:val="00BD4F45"/>
    <w:rsid w:val="00BE5C87"/>
    <w:rsid w:val="00C73E0C"/>
    <w:rsid w:val="00DA49B3"/>
    <w:rsid w:val="00DB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86FF"/>
  <w15:chartTrackingRefBased/>
  <w15:docId w15:val="{530759CD-C5DE-42AA-B876-FEE19455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2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52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5250"/>
    <w:rPr>
      <w:rFonts w:ascii="Arial" w:eastAsia="Times New Roman" w:hAnsi="Arial" w:cs="Arial"/>
      <w:b/>
      <w:bCs/>
      <w:kern w:val="32"/>
      <w:sz w:val="32"/>
      <w:szCs w:val="32"/>
      <w:lang w:eastAsia="ru-RU"/>
    </w:rPr>
  </w:style>
  <w:style w:type="paragraph" w:styleId="a3">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
    <w:basedOn w:val="a"/>
    <w:link w:val="11"/>
    <w:rsid w:val="00965250"/>
    <w:rPr>
      <w:rFonts w:ascii="Courier New" w:hAnsi="Courier New" w:cs="Courier New"/>
      <w:sz w:val="20"/>
      <w:szCs w:val="20"/>
    </w:rPr>
  </w:style>
  <w:style w:type="character" w:customStyle="1" w:styleId="a4">
    <w:name w:val="Текст Знак"/>
    <w:basedOn w:val="a0"/>
    <w:uiPriority w:val="99"/>
    <w:semiHidden/>
    <w:rsid w:val="00965250"/>
    <w:rPr>
      <w:rFonts w:ascii="Consolas" w:eastAsia="Times New Roman" w:hAnsi="Consolas" w:cs="Times New Roman"/>
      <w:sz w:val="21"/>
      <w:szCs w:val="21"/>
      <w:lang w:eastAsia="ru-RU"/>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link w:val="a3"/>
    <w:rsid w:val="00965250"/>
    <w:rPr>
      <w:rFonts w:ascii="Courier New" w:eastAsia="Times New Roman" w:hAnsi="Courier New" w:cs="Courier New"/>
      <w:sz w:val="20"/>
      <w:szCs w:val="20"/>
      <w:lang w:eastAsia="ru-RU"/>
    </w:rPr>
  </w:style>
  <w:style w:type="character" w:styleId="a5">
    <w:name w:val="Strong"/>
    <w:basedOn w:val="a0"/>
    <w:uiPriority w:val="22"/>
    <w:qFormat/>
    <w:rsid w:val="00DA49B3"/>
    <w:rPr>
      <w:b/>
      <w:bCs/>
    </w:rPr>
  </w:style>
  <w:style w:type="paragraph" w:styleId="a6">
    <w:name w:val="Balloon Text"/>
    <w:basedOn w:val="a"/>
    <w:link w:val="a7"/>
    <w:uiPriority w:val="99"/>
    <w:semiHidden/>
    <w:unhideWhenUsed/>
    <w:rsid w:val="00246046"/>
    <w:rPr>
      <w:rFonts w:ascii="Segoe UI" w:hAnsi="Segoe UI" w:cs="Segoe UI"/>
      <w:sz w:val="18"/>
      <w:szCs w:val="18"/>
    </w:rPr>
  </w:style>
  <w:style w:type="character" w:customStyle="1" w:styleId="a7">
    <w:name w:val="Текст выноски Знак"/>
    <w:basedOn w:val="a0"/>
    <w:link w:val="a6"/>
    <w:uiPriority w:val="99"/>
    <w:semiHidden/>
    <w:rsid w:val="00246046"/>
    <w:rPr>
      <w:rFonts w:ascii="Segoe UI" w:eastAsia="Times New Roman" w:hAnsi="Segoe UI" w:cs="Segoe UI"/>
      <w:sz w:val="18"/>
      <w:szCs w:val="18"/>
      <w:lang w:eastAsia="ru-RU"/>
    </w:rPr>
  </w:style>
  <w:style w:type="paragraph" w:styleId="a8">
    <w:name w:val="header"/>
    <w:basedOn w:val="a"/>
    <w:link w:val="a9"/>
    <w:uiPriority w:val="99"/>
    <w:unhideWhenUsed/>
    <w:rsid w:val="00657077"/>
    <w:pPr>
      <w:tabs>
        <w:tab w:val="center" w:pos="4677"/>
        <w:tab w:val="right" w:pos="9355"/>
      </w:tabs>
    </w:pPr>
  </w:style>
  <w:style w:type="character" w:customStyle="1" w:styleId="a9">
    <w:name w:val="Верхний колонтитул Знак"/>
    <w:basedOn w:val="a0"/>
    <w:link w:val="a8"/>
    <w:uiPriority w:val="99"/>
    <w:rsid w:val="0065707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7077"/>
    <w:pPr>
      <w:tabs>
        <w:tab w:val="center" w:pos="4677"/>
        <w:tab w:val="right" w:pos="9355"/>
      </w:tabs>
    </w:pPr>
  </w:style>
  <w:style w:type="character" w:customStyle="1" w:styleId="ab">
    <w:name w:val="Нижний колонтитул Знак"/>
    <w:basedOn w:val="a0"/>
    <w:link w:val="aa"/>
    <w:uiPriority w:val="99"/>
    <w:rsid w:val="0065707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634</Words>
  <Characters>3616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Сапрыкина</dc:creator>
  <cp:keywords/>
  <dc:description/>
  <cp:lastModifiedBy>Сапрыкина</cp:lastModifiedBy>
  <cp:revision>35</cp:revision>
  <cp:lastPrinted>2023-11-24T09:08:00Z</cp:lastPrinted>
  <dcterms:created xsi:type="dcterms:W3CDTF">2023-11-21T09:29:00Z</dcterms:created>
  <dcterms:modified xsi:type="dcterms:W3CDTF">2023-11-28T14:17:00Z</dcterms:modified>
</cp:coreProperties>
</file>