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83" w:type="dxa"/>
        <w:jc w:val="center"/>
        <w:tblInd w:w="0" w:type="dxa"/>
        <w:tblLayout w:type="fixed"/>
        <w:tblLook w:val="04A0" w:firstRow="1" w:lastRow="0" w:firstColumn="1" w:lastColumn="0" w:noHBand="0" w:noVBand="1"/>
      </w:tblPr>
      <w:tblGrid>
        <w:gridCol w:w="5143"/>
        <w:gridCol w:w="5140"/>
      </w:tblGrid>
      <w:tr w:rsidR="00956EA2" w:rsidRPr="00612939" w:rsidTr="009279CC">
        <w:trPr>
          <w:jc w:val="center"/>
        </w:trPr>
        <w:tc>
          <w:tcPr>
            <w:tcW w:w="10283" w:type="dxa"/>
            <w:gridSpan w:val="2"/>
            <w:tcBorders>
              <w:top w:val="nil"/>
              <w:left w:val="nil"/>
              <w:bottom w:val="single" w:sz="4" w:space="0" w:color="000000" w:themeColor="text1"/>
              <w:right w:val="nil"/>
            </w:tcBorders>
          </w:tcPr>
          <w:p w:rsidR="00956EA2" w:rsidRPr="00612939" w:rsidRDefault="00956EA2" w:rsidP="00367929">
            <w:pPr>
              <w:spacing w:after="0" w:line="240" w:lineRule="auto"/>
              <w:jc w:val="center"/>
              <w:rPr>
                <w:rFonts w:ascii="Times New Roman" w:hAnsi="Times New Roman"/>
                <w:b/>
                <w:sz w:val="26"/>
                <w:szCs w:val="26"/>
              </w:rPr>
            </w:pPr>
            <w:bookmarkStart w:id="0" w:name="_GoBack"/>
            <w:bookmarkEnd w:id="0"/>
            <w:r w:rsidRPr="00612939">
              <w:rPr>
                <w:rFonts w:ascii="Times New Roman" w:hAnsi="Times New Roman"/>
                <w:b/>
                <w:sz w:val="26"/>
                <w:szCs w:val="26"/>
              </w:rPr>
              <w:t xml:space="preserve">Сравнительная таблица </w:t>
            </w:r>
          </w:p>
          <w:p w:rsidR="00956EA2" w:rsidRDefault="00956EA2" w:rsidP="00367929">
            <w:pPr>
              <w:spacing w:after="0" w:line="240" w:lineRule="auto"/>
              <w:jc w:val="center"/>
              <w:rPr>
                <w:rFonts w:ascii="Times New Roman" w:hAnsi="Times New Roman"/>
                <w:b/>
                <w:sz w:val="26"/>
                <w:szCs w:val="26"/>
              </w:rPr>
            </w:pPr>
            <w:r w:rsidRPr="00612939">
              <w:rPr>
                <w:rFonts w:ascii="Times New Roman" w:hAnsi="Times New Roman"/>
                <w:b/>
                <w:sz w:val="26"/>
                <w:szCs w:val="26"/>
              </w:rPr>
              <w:t xml:space="preserve">к проекту закона Приднестровской Молдавской Республики </w:t>
            </w:r>
          </w:p>
          <w:p w:rsidR="00956EA2" w:rsidRPr="00612939" w:rsidRDefault="00956EA2" w:rsidP="007B7D50">
            <w:pPr>
              <w:spacing w:after="0" w:line="240" w:lineRule="auto"/>
              <w:jc w:val="center"/>
              <w:rPr>
                <w:rFonts w:ascii="Times New Roman" w:hAnsi="Times New Roman"/>
                <w:b/>
                <w:sz w:val="26"/>
                <w:szCs w:val="26"/>
              </w:rPr>
            </w:pPr>
            <w:r w:rsidRPr="00805D45">
              <w:rPr>
                <w:rFonts w:ascii="Times New Roman" w:hAnsi="Times New Roman"/>
                <w:b/>
                <w:sz w:val="26"/>
                <w:szCs w:val="26"/>
              </w:rPr>
              <w:t>«О внесении изменени</w:t>
            </w:r>
            <w:r w:rsidR="007B7D50">
              <w:rPr>
                <w:rFonts w:ascii="Times New Roman" w:hAnsi="Times New Roman"/>
                <w:b/>
                <w:sz w:val="26"/>
                <w:szCs w:val="26"/>
              </w:rPr>
              <w:t>й и дополнения</w:t>
            </w:r>
            <w:r w:rsidRPr="002643B6">
              <w:rPr>
                <w:rFonts w:ascii="Times New Roman" w:hAnsi="Times New Roman"/>
                <w:b/>
                <w:sz w:val="26"/>
                <w:szCs w:val="26"/>
              </w:rPr>
              <w:t xml:space="preserve"> </w:t>
            </w:r>
            <w:r w:rsidRPr="00805D45">
              <w:rPr>
                <w:rFonts w:ascii="Times New Roman" w:hAnsi="Times New Roman"/>
                <w:b/>
                <w:sz w:val="26"/>
                <w:szCs w:val="26"/>
              </w:rPr>
              <w:t xml:space="preserve">в Закон Приднестровской Молдавской Республики </w:t>
            </w:r>
            <w:r w:rsidRPr="002643B6">
              <w:rPr>
                <w:rFonts w:ascii="Times New Roman" w:hAnsi="Times New Roman"/>
                <w:b/>
                <w:sz w:val="26"/>
                <w:szCs w:val="26"/>
              </w:rPr>
              <w:t>«Об исполнительном производстве»</w:t>
            </w:r>
          </w:p>
        </w:tc>
      </w:tr>
      <w:tr w:rsidR="00956EA2" w:rsidRPr="00612939" w:rsidTr="009279CC">
        <w:trPr>
          <w:jc w:val="center"/>
        </w:trPr>
        <w:tc>
          <w:tcPr>
            <w:tcW w:w="5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EA2" w:rsidRPr="00612939" w:rsidRDefault="00956EA2" w:rsidP="00EA70DB">
            <w:pPr>
              <w:jc w:val="center"/>
              <w:rPr>
                <w:rFonts w:ascii="Times New Roman" w:hAnsi="Times New Roman"/>
                <w:b/>
                <w:szCs w:val="24"/>
              </w:rPr>
            </w:pPr>
            <w:r>
              <w:rPr>
                <w:rFonts w:ascii="Times New Roman" w:hAnsi="Times New Roman"/>
                <w:b/>
                <w:szCs w:val="24"/>
              </w:rPr>
              <w:t>Действующая</w:t>
            </w:r>
            <w:r w:rsidRPr="00612939">
              <w:rPr>
                <w:rFonts w:ascii="Times New Roman" w:hAnsi="Times New Roman"/>
                <w:b/>
                <w:szCs w:val="24"/>
              </w:rPr>
              <w:t xml:space="preserve"> редакция</w:t>
            </w:r>
          </w:p>
        </w:tc>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EA2" w:rsidRPr="00612939" w:rsidRDefault="00956EA2" w:rsidP="00EA70DB">
            <w:pPr>
              <w:jc w:val="center"/>
              <w:rPr>
                <w:rFonts w:ascii="Times New Roman" w:hAnsi="Times New Roman"/>
                <w:b/>
                <w:szCs w:val="24"/>
              </w:rPr>
            </w:pPr>
            <w:r w:rsidRPr="00612939">
              <w:rPr>
                <w:rFonts w:ascii="Times New Roman" w:hAnsi="Times New Roman"/>
                <w:b/>
                <w:szCs w:val="24"/>
              </w:rPr>
              <w:t>Предлагаемая редакция</w:t>
            </w:r>
          </w:p>
        </w:tc>
      </w:tr>
      <w:tr w:rsidR="00956EA2" w:rsidRPr="00367929" w:rsidTr="009279CC">
        <w:trPr>
          <w:jc w:val="center"/>
        </w:trPr>
        <w:tc>
          <w:tcPr>
            <w:tcW w:w="5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EA2" w:rsidRPr="00367929" w:rsidRDefault="00956EA2" w:rsidP="00367929">
            <w:pPr>
              <w:tabs>
                <w:tab w:val="left" w:pos="9498"/>
                <w:tab w:val="left" w:pos="9720"/>
              </w:tabs>
              <w:spacing w:line="240" w:lineRule="auto"/>
              <w:ind w:firstLine="709"/>
              <w:jc w:val="both"/>
              <w:rPr>
                <w:rFonts w:ascii="Times New Roman" w:hAnsi="Times New Roman"/>
                <w:color w:val="000000"/>
                <w:sz w:val="24"/>
                <w:szCs w:val="24"/>
                <w:lang w:eastAsia="en-US"/>
              </w:rPr>
            </w:pPr>
            <w:r w:rsidRPr="00367929">
              <w:rPr>
                <w:rFonts w:ascii="Times New Roman" w:hAnsi="Times New Roman"/>
                <w:b/>
                <w:color w:val="000000"/>
                <w:sz w:val="24"/>
                <w:szCs w:val="24"/>
                <w:lang w:eastAsia="en-US"/>
              </w:rPr>
              <w:t xml:space="preserve">Статья 66. </w:t>
            </w:r>
            <w:r w:rsidRPr="00367929">
              <w:rPr>
                <w:rFonts w:ascii="Times New Roman" w:hAnsi="Times New Roman"/>
                <w:color w:val="000000"/>
                <w:sz w:val="24"/>
                <w:szCs w:val="24"/>
                <w:lang w:eastAsia="en-US"/>
              </w:rPr>
              <w:t>Последствия объявления публичных торгов (аукциона) несостоявшимися. Вторичные и повторные торги</w:t>
            </w:r>
          </w:p>
          <w:p w:rsidR="00B829AF" w:rsidRPr="00367929" w:rsidRDefault="00956EA2" w:rsidP="007B7D50">
            <w:pPr>
              <w:tabs>
                <w:tab w:val="left" w:pos="9498"/>
                <w:tab w:val="left" w:pos="9720"/>
              </w:tabs>
              <w:spacing w:after="0" w:line="240" w:lineRule="auto"/>
              <w:ind w:firstLine="709"/>
              <w:jc w:val="both"/>
              <w:rPr>
                <w:rFonts w:ascii="Times New Roman" w:hAnsi="Times New Roman"/>
                <w:sz w:val="24"/>
                <w:szCs w:val="24"/>
              </w:rPr>
            </w:pPr>
            <w:r w:rsidRPr="00367929">
              <w:rPr>
                <w:rFonts w:ascii="Times New Roman" w:hAnsi="Times New Roman"/>
                <w:sz w:val="24"/>
                <w:szCs w:val="24"/>
              </w:rPr>
              <w:t>1. В случае объявления публичных торгов (аукциона) несостоявшимися судебный исполнитель не ранее чем через 10 (десять) дней после объявления публичных торгов (аукциона) несостоявшимися назначает вторичные публичные торги (аукцион).</w:t>
            </w:r>
          </w:p>
          <w:p w:rsidR="00956EA2" w:rsidRPr="00367929" w:rsidRDefault="00956EA2" w:rsidP="007B7D50">
            <w:pPr>
              <w:tabs>
                <w:tab w:val="left" w:pos="9498"/>
                <w:tab w:val="left" w:pos="9720"/>
              </w:tabs>
              <w:spacing w:after="0" w:line="240" w:lineRule="auto"/>
              <w:ind w:firstLine="709"/>
              <w:jc w:val="both"/>
              <w:rPr>
                <w:rFonts w:ascii="Times New Roman" w:hAnsi="Times New Roman"/>
                <w:sz w:val="24"/>
                <w:szCs w:val="24"/>
              </w:rPr>
            </w:pPr>
            <w:r w:rsidRPr="00367929">
              <w:rPr>
                <w:rFonts w:ascii="Times New Roman" w:hAnsi="Times New Roman"/>
                <w:sz w:val="24"/>
                <w:szCs w:val="24"/>
              </w:rPr>
              <w:t>Вторичные публичные торги (аукцион) объявляются и проводятся с соблюдением правил, установленных для первичных публичных торгов (аукциона), при этом снижение начальной цены продажи имущества не должно превышать 30 (тридцати) процентов от первоначальной стоимости имущества. Начальная цена имущества на вторичных торгах не снижается, если их проведение вызвано причиной, указанной в подпункте в) пункта 1 статьи 65 настоящего Закона.</w:t>
            </w:r>
          </w:p>
          <w:p w:rsidR="00956EA2" w:rsidRPr="00367929" w:rsidRDefault="00956EA2" w:rsidP="007B7D50">
            <w:pPr>
              <w:tabs>
                <w:tab w:val="left" w:pos="9498"/>
                <w:tab w:val="left" w:pos="9720"/>
              </w:tabs>
              <w:spacing w:after="0" w:line="240" w:lineRule="auto"/>
              <w:ind w:firstLine="709"/>
              <w:jc w:val="both"/>
              <w:rPr>
                <w:rFonts w:ascii="Times New Roman" w:hAnsi="Times New Roman"/>
                <w:sz w:val="24"/>
                <w:szCs w:val="24"/>
              </w:rPr>
            </w:pPr>
            <w:r w:rsidRPr="00367929">
              <w:rPr>
                <w:rFonts w:ascii="Times New Roman" w:hAnsi="Times New Roman"/>
                <w:sz w:val="24"/>
                <w:szCs w:val="24"/>
              </w:rPr>
              <w:t>2. В случае объявления вторичных публичных торгов (аукциона) несостоявшимися судебный исполнитель назначает повторные публичные торги (аукцион).</w:t>
            </w:r>
          </w:p>
          <w:p w:rsidR="00956EA2" w:rsidRPr="00367929" w:rsidRDefault="00956EA2" w:rsidP="007B7D50">
            <w:pPr>
              <w:tabs>
                <w:tab w:val="left" w:pos="9498"/>
                <w:tab w:val="left" w:pos="9720"/>
              </w:tabs>
              <w:spacing w:after="0" w:line="240" w:lineRule="auto"/>
              <w:ind w:firstLine="709"/>
              <w:jc w:val="both"/>
              <w:rPr>
                <w:rFonts w:ascii="Times New Roman" w:hAnsi="Times New Roman"/>
                <w:sz w:val="24"/>
                <w:szCs w:val="24"/>
              </w:rPr>
            </w:pPr>
            <w:r w:rsidRPr="00367929">
              <w:rPr>
                <w:rFonts w:ascii="Times New Roman" w:hAnsi="Times New Roman"/>
                <w:sz w:val="24"/>
                <w:szCs w:val="24"/>
              </w:rPr>
              <w:t xml:space="preserve">Повторные публичные торги (аукцион) объявляются и проводятся </w:t>
            </w:r>
            <w:r w:rsidRPr="00367929">
              <w:rPr>
                <w:rFonts w:ascii="Times New Roman" w:hAnsi="Times New Roman"/>
                <w:sz w:val="24"/>
                <w:szCs w:val="24"/>
              </w:rPr>
              <w:br/>
              <w:t xml:space="preserve">с соблюдением правил, установленных для первичных публичных торгов (аукциона), при этом повторное снижение цены продажи имущества не должно превышать 50 (пятидесяти) процентов от первоначальной стоимости имущества. </w:t>
            </w:r>
          </w:p>
          <w:p w:rsidR="00956EA2" w:rsidRPr="00367929" w:rsidRDefault="00956EA2" w:rsidP="007B7D50">
            <w:pPr>
              <w:tabs>
                <w:tab w:val="left" w:pos="9498"/>
                <w:tab w:val="left" w:pos="9720"/>
              </w:tabs>
              <w:spacing w:after="0" w:line="240" w:lineRule="auto"/>
              <w:ind w:firstLine="709"/>
              <w:jc w:val="both"/>
              <w:rPr>
                <w:rFonts w:ascii="Times New Roman" w:hAnsi="Times New Roman"/>
                <w:b/>
                <w:sz w:val="24"/>
                <w:szCs w:val="24"/>
              </w:rPr>
            </w:pPr>
            <w:r w:rsidRPr="00367929">
              <w:rPr>
                <w:rFonts w:ascii="Times New Roman" w:hAnsi="Times New Roman"/>
                <w:b/>
                <w:sz w:val="24"/>
                <w:szCs w:val="24"/>
              </w:rPr>
              <w:t>Отсутствует</w:t>
            </w: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Pr="00367929"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367929">
            <w:pPr>
              <w:tabs>
                <w:tab w:val="left" w:pos="9498"/>
                <w:tab w:val="left" w:pos="9720"/>
              </w:tabs>
              <w:spacing w:line="240" w:lineRule="auto"/>
              <w:ind w:firstLine="709"/>
              <w:jc w:val="both"/>
              <w:rPr>
                <w:rFonts w:ascii="Times New Roman" w:hAnsi="Times New Roman"/>
                <w:b/>
                <w:sz w:val="24"/>
                <w:szCs w:val="24"/>
              </w:rPr>
            </w:pPr>
          </w:p>
          <w:p w:rsidR="00956EA2" w:rsidRPr="00367929" w:rsidRDefault="00956EA2" w:rsidP="00367929">
            <w:pPr>
              <w:tabs>
                <w:tab w:val="left" w:pos="9498"/>
                <w:tab w:val="left" w:pos="9720"/>
              </w:tabs>
              <w:spacing w:line="240" w:lineRule="auto"/>
              <w:ind w:firstLine="709"/>
              <w:jc w:val="both"/>
              <w:rPr>
                <w:rFonts w:ascii="Times New Roman" w:hAnsi="Times New Roman"/>
                <w:sz w:val="24"/>
                <w:szCs w:val="24"/>
              </w:rPr>
            </w:pPr>
            <w:r w:rsidRPr="00367929">
              <w:rPr>
                <w:rFonts w:ascii="Times New Roman" w:hAnsi="Times New Roman"/>
                <w:b/>
                <w:sz w:val="24"/>
                <w:szCs w:val="24"/>
              </w:rPr>
              <w:t>3.</w:t>
            </w:r>
            <w:r w:rsidRPr="00367929">
              <w:rPr>
                <w:rFonts w:ascii="Times New Roman" w:hAnsi="Times New Roman"/>
                <w:sz w:val="24"/>
                <w:szCs w:val="24"/>
              </w:rPr>
              <w:t xml:space="preserve"> В случае объявления первичных, вторичных, повторных торгов (аукциона) несостоявшимися взыскателю (взыскателям) предоставляется право оставить имущество за собой в счет покрытия долга по цене, установленной на последних публичных торгах (аукционе), в порядке, установленном настоящим Законом.</w:t>
            </w: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774C0E" w:rsidRPr="00367929" w:rsidRDefault="00774C0E" w:rsidP="007B7D50">
            <w:pPr>
              <w:tabs>
                <w:tab w:val="left" w:pos="9498"/>
                <w:tab w:val="left" w:pos="9720"/>
              </w:tabs>
              <w:spacing w:after="0" w:line="240" w:lineRule="auto"/>
              <w:ind w:firstLine="709"/>
              <w:jc w:val="both"/>
              <w:rPr>
                <w:rFonts w:ascii="Times New Roman" w:hAnsi="Times New Roman"/>
                <w:b/>
                <w:sz w:val="24"/>
                <w:szCs w:val="24"/>
              </w:rPr>
            </w:pPr>
          </w:p>
          <w:p w:rsidR="00774C0E" w:rsidRPr="00367929" w:rsidRDefault="00774C0E" w:rsidP="007B7D50">
            <w:pPr>
              <w:tabs>
                <w:tab w:val="left" w:pos="9498"/>
                <w:tab w:val="left" w:pos="9720"/>
              </w:tabs>
              <w:spacing w:after="0" w:line="240" w:lineRule="auto"/>
              <w:ind w:firstLine="709"/>
              <w:jc w:val="both"/>
              <w:rPr>
                <w:rFonts w:ascii="Times New Roman" w:hAnsi="Times New Roman"/>
                <w:b/>
                <w:sz w:val="24"/>
                <w:szCs w:val="24"/>
              </w:rPr>
            </w:pPr>
          </w:p>
          <w:p w:rsidR="00774C0E" w:rsidRPr="00367929" w:rsidRDefault="00774C0E" w:rsidP="007B7D50">
            <w:pPr>
              <w:tabs>
                <w:tab w:val="left" w:pos="9498"/>
                <w:tab w:val="left" w:pos="9720"/>
              </w:tabs>
              <w:spacing w:after="0" w:line="240" w:lineRule="auto"/>
              <w:ind w:firstLine="709"/>
              <w:jc w:val="both"/>
              <w:rPr>
                <w:rFonts w:ascii="Times New Roman" w:hAnsi="Times New Roman"/>
                <w:b/>
                <w:sz w:val="24"/>
                <w:szCs w:val="24"/>
              </w:rPr>
            </w:pPr>
          </w:p>
          <w:p w:rsidR="00774C0E" w:rsidRPr="00367929" w:rsidRDefault="00774C0E" w:rsidP="007B7D50">
            <w:pPr>
              <w:tabs>
                <w:tab w:val="left" w:pos="9498"/>
                <w:tab w:val="left" w:pos="9720"/>
              </w:tabs>
              <w:spacing w:after="0" w:line="240" w:lineRule="auto"/>
              <w:ind w:firstLine="709"/>
              <w:jc w:val="both"/>
              <w:rPr>
                <w:rFonts w:ascii="Times New Roman" w:hAnsi="Times New Roman"/>
                <w:b/>
                <w:sz w:val="24"/>
                <w:szCs w:val="24"/>
              </w:rPr>
            </w:pPr>
          </w:p>
          <w:p w:rsidR="00774C0E" w:rsidRPr="00367929" w:rsidRDefault="00774C0E" w:rsidP="007B7D50">
            <w:pPr>
              <w:tabs>
                <w:tab w:val="left" w:pos="9498"/>
                <w:tab w:val="left" w:pos="9720"/>
              </w:tabs>
              <w:spacing w:after="0" w:line="240" w:lineRule="auto"/>
              <w:ind w:firstLine="709"/>
              <w:jc w:val="both"/>
              <w:rPr>
                <w:rFonts w:ascii="Times New Roman" w:hAnsi="Times New Roman"/>
                <w:b/>
                <w:sz w:val="24"/>
                <w:szCs w:val="24"/>
              </w:rPr>
            </w:pPr>
          </w:p>
          <w:p w:rsidR="00774C0E" w:rsidRPr="00367929" w:rsidRDefault="00774C0E" w:rsidP="007B7D50">
            <w:pPr>
              <w:tabs>
                <w:tab w:val="left" w:pos="9498"/>
                <w:tab w:val="left" w:pos="9720"/>
              </w:tabs>
              <w:spacing w:after="0" w:line="240" w:lineRule="auto"/>
              <w:ind w:firstLine="709"/>
              <w:jc w:val="both"/>
              <w:rPr>
                <w:rFonts w:ascii="Times New Roman" w:hAnsi="Times New Roman"/>
                <w:b/>
                <w:sz w:val="24"/>
                <w:szCs w:val="24"/>
              </w:rPr>
            </w:pPr>
          </w:p>
          <w:p w:rsidR="00774C0E" w:rsidRPr="00367929" w:rsidRDefault="00774C0E" w:rsidP="007B7D50">
            <w:pPr>
              <w:tabs>
                <w:tab w:val="left" w:pos="9498"/>
                <w:tab w:val="left" w:pos="9720"/>
              </w:tabs>
              <w:spacing w:after="0" w:line="240" w:lineRule="auto"/>
              <w:ind w:firstLine="709"/>
              <w:jc w:val="both"/>
              <w:rPr>
                <w:rFonts w:ascii="Times New Roman" w:hAnsi="Times New Roman"/>
                <w:b/>
                <w:sz w:val="24"/>
                <w:szCs w:val="24"/>
              </w:rPr>
            </w:pPr>
          </w:p>
          <w:p w:rsidR="00774C0E" w:rsidRPr="00367929" w:rsidRDefault="00774C0E" w:rsidP="007B7D50">
            <w:pPr>
              <w:tabs>
                <w:tab w:val="left" w:pos="9498"/>
                <w:tab w:val="left" w:pos="9720"/>
              </w:tabs>
              <w:spacing w:after="0" w:line="240" w:lineRule="auto"/>
              <w:ind w:firstLine="709"/>
              <w:jc w:val="both"/>
              <w:rPr>
                <w:rFonts w:ascii="Times New Roman" w:hAnsi="Times New Roman"/>
                <w:b/>
                <w:sz w:val="24"/>
                <w:szCs w:val="24"/>
              </w:rPr>
            </w:pPr>
          </w:p>
          <w:p w:rsidR="00774C0E" w:rsidRPr="00367929" w:rsidRDefault="00774C0E" w:rsidP="007B7D50">
            <w:pPr>
              <w:tabs>
                <w:tab w:val="left" w:pos="9498"/>
                <w:tab w:val="left" w:pos="9720"/>
              </w:tabs>
              <w:spacing w:after="0" w:line="240" w:lineRule="auto"/>
              <w:ind w:firstLine="709"/>
              <w:jc w:val="both"/>
              <w:rPr>
                <w:rFonts w:ascii="Times New Roman" w:hAnsi="Times New Roman"/>
                <w:b/>
                <w:sz w:val="24"/>
                <w:szCs w:val="24"/>
              </w:rPr>
            </w:pPr>
          </w:p>
          <w:p w:rsidR="00774C0E" w:rsidRPr="00367929" w:rsidRDefault="00774C0E" w:rsidP="007B7D50">
            <w:pPr>
              <w:tabs>
                <w:tab w:val="left" w:pos="9498"/>
                <w:tab w:val="left" w:pos="9720"/>
              </w:tabs>
              <w:spacing w:after="0" w:line="240" w:lineRule="auto"/>
              <w:ind w:firstLine="709"/>
              <w:jc w:val="both"/>
              <w:rPr>
                <w:rFonts w:ascii="Times New Roman" w:hAnsi="Times New Roman"/>
                <w:b/>
                <w:sz w:val="24"/>
                <w:szCs w:val="24"/>
              </w:rPr>
            </w:pPr>
          </w:p>
          <w:p w:rsidR="00774C0E" w:rsidRPr="00367929" w:rsidRDefault="00774C0E" w:rsidP="007B7D50">
            <w:pPr>
              <w:tabs>
                <w:tab w:val="left" w:pos="9498"/>
                <w:tab w:val="left" w:pos="9720"/>
              </w:tabs>
              <w:spacing w:after="0" w:line="240" w:lineRule="auto"/>
              <w:ind w:firstLine="709"/>
              <w:jc w:val="both"/>
              <w:rPr>
                <w:rFonts w:ascii="Times New Roman" w:hAnsi="Times New Roman"/>
                <w:b/>
                <w:sz w:val="24"/>
                <w:szCs w:val="24"/>
              </w:rPr>
            </w:pPr>
          </w:p>
          <w:p w:rsidR="00774C0E" w:rsidRPr="00367929" w:rsidRDefault="00774C0E" w:rsidP="007B7D50">
            <w:pPr>
              <w:tabs>
                <w:tab w:val="left" w:pos="9498"/>
                <w:tab w:val="left" w:pos="9720"/>
              </w:tabs>
              <w:spacing w:after="0" w:line="240" w:lineRule="auto"/>
              <w:ind w:firstLine="709"/>
              <w:jc w:val="both"/>
              <w:rPr>
                <w:rFonts w:ascii="Times New Roman" w:hAnsi="Times New Roman"/>
                <w:b/>
                <w:sz w:val="24"/>
                <w:szCs w:val="24"/>
              </w:rPr>
            </w:pPr>
          </w:p>
          <w:p w:rsidR="006C73EE" w:rsidRPr="00367929" w:rsidRDefault="006C73EE" w:rsidP="007B7D50">
            <w:pPr>
              <w:tabs>
                <w:tab w:val="left" w:pos="9498"/>
                <w:tab w:val="left" w:pos="9720"/>
              </w:tabs>
              <w:spacing w:after="0" w:line="240" w:lineRule="auto"/>
              <w:ind w:firstLine="709"/>
              <w:jc w:val="both"/>
              <w:rPr>
                <w:rFonts w:ascii="Times New Roman" w:hAnsi="Times New Roman"/>
                <w:b/>
                <w:sz w:val="24"/>
                <w:szCs w:val="24"/>
              </w:rPr>
            </w:pPr>
          </w:p>
          <w:p w:rsidR="006C73EE" w:rsidRPr="00367929" w:rsidRDefault="006C73EE" w:rsidP="007B7D50">
            <w:pPr>
              <w:tabs>
                <w:tab w:val="left" w:pos="9498"/>
                <w:tab w:val="left" w:pos="9720"/>
              </w:tabs>
              <w:spacing w:after="0" w:line="240" w:lineRule="auto"/>
              <w:ind w:firstLine="709"/>
              <w:jc w:val="both"/>
              <w:rPr>
                <w:rFonts w:ascii="Times New Roman" w:hAnsi="Times New Roman"/>
                <w:b/>
                <w:sz w:val="24"/>
                <w:szCs w:val="24"/>
              </w:rPr>
            </w:pPr>
          </w:p>
          <w:p w:rsidR="00D77F3A" w:rsidRPr="00367929" w:rsidRDefault="00D77F3A" w:rsidP="007B7D50">
            <w:pPr>
              <w:tabs>
                <w:tab w:val="left" w:pos="9498"/>
                <w:tab w:val="left" w:pos="9720"/>
              </w:tabs>
              <w:spacing w:after="0" w:line="240" w:lineRule="auto"/>
              <w:ind w:firstLine="709"/>
              <w:jc w:val="both"/>
              <w:rPr>
                <w:rFonts w:ascii="Times New Roman" w:hAnsi="Times New Roman"/>
                <w:b/>
                <w:sz w:val="24"/>
                <w:szCs w:val="24"/>
              </w:rPr>
            </w:pPr>
          </w:p>
          <w:p w:rsidR="0068018F" w:rsidRPr="00367929" w:rsidRDefault="0068018F" w:rsidP="007B7D50">
            <w:pPr>
              <w:tabs>
                <w:tab w:val="left" w:pos="9498"/>
                <w:tab w:val="left" w:pos="9720"/>
              </w:tabs>
              <w:spacing w:after="0" w:line="240" w:lineRule="auto"/>
              <w:ind w:firstLine="709"/>
              <w:jc w:val="both"/>
              <w:rPr>
                <w:rFonts w:ascii="Times New Roman" w:hAnsi="Times New Roman"/>
                <w:b/>
                <w:sz w:val="24"/>
                <w:szCs w:val="24"/>
              </w:rPr>
            </w:pPr>
          </w:p>
          <w:p w:rsidR="003B58DB" w:rsidRDefault="003B58DB"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7B7D50" w:rsidRPr="00367929" w:rsidRDefault="007B7D50" w:rsidP="007B7D50">
            <w:pPr>
              <w:tabs>
                <w:tab w:val="left" w:pos="9498"/>
                <w:tab w:val="left" w:pos="9720"/>
              </w:tabs>
              <w:spacing w:after="0" w:line="240" w:lineRule="auto"/>
              <w:ind w:firstLine="709"/>
              <w:jc w:val="both"/>
              <w:rPr>
                <w:rFonts w:ascii="Times New Roman" w:hAnsi="Times New Roman"/>
                <w:b/>
                <w:sz w:val="24"/>
                <w:szCs w:val="24"/>
              </w:rPr>
            </w:pPr>
          </w:p>
          <w:p w:rsidR="00956EA2" w:rsidRPr="00367929" w:rsidRDefault="00956EA2" w:rsidP="007F3A20">
            <w:pPr>
              <w:tabs>
                <w:tab w:val="left" w:pos="9498"/>
                <w:tab w:val="left" w:pos="9720"/>
              </w:tabs>
              <w:spacing w:line="240" w:lineRule="auto"/>
              <w:ind w:firstLine="709"/>
              <w:jc w:val="both"/>
              <w:rPr>
                <w:rFonts w:ascii="Times New Roman" w:hAnsi="Times New Roman"/>
                <w:sz w:val="24"/>
                <w:szCs w:val="24"/>
              </w:rPr>
            </w:pPr>
            <w:r w:rsidRPr="00367929">
              <w:rPr>
                <w:rFonts w:ascii="Times New Roman" w:hAnsi="Times New Roman"/>
                <w:b/>
                <w:sz w:val="24"/>
                <w:szCs w:val="24"/>
              </w:rPr>
              <w:t>4.</w:t>
            </w:r>
            <w:r w:rsidRPr="00367929">
              <w:rPr>
                <w:rFonts w:ascii="Times New Roman" w:hAnsi="Times New Roman"/>
                <w:sz w:val="24"/>
                <w:szCs w:val="24"/>
              </w:rPr>
              <w:t xml:space="preserve"> Реализация заложенного имущества осуществляется и последствия объявления публичных торгов (аукциона) и повторных торгов по его реализации несостоявшимися определяются в соответствии с Гражданским кодексом Приднестровской Молдавской Республики и Законом Приднестровской Молдавской Республики «Об ипотеке в Приднестровской Молдавской Республике.</w:t>
            </w:r>
          </w:p>
        </w:tc>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EA2" w:rsidRPr="00367929" w:rsidRDefault="00956EA2" w:rsidP="00367929">
            <w:pPr>
              <w:tabs>
                <w:tab w:val="left" w:pos="9498"/>
                <w:tab w:val="left" w:pos="9720"/>
              </w:tabs>
              <w:spacing w:line="240" w:lineRule="auto"/>
              <w:ind w:firstLine="457"/>
              <w:jc w:val="both"/>
              <w:rPr>
                <w:rFonts w:ascii="Times New Roman" w:hAnsi="Times New Roman"/>
                <w:color w:val="000000"/>
                <w:sz w:val="24"/>
                <w:szCs w:val="24"/>
              </w:rPr>
            </w:pPr>
            <w:r w:rsidRPr="00367929">
              <w:rPr>
                <w:rFonts w:ascii="Times New Roman" w:hAnsi="Times New Roman"/>
                <w:b/>
                <w:color w:val="000000"/>
                <w:sz w:val="24"/>
                <w:szCs w:val="24"/>
              </w:rPr>
              <w:lastRenderedPageBreak/>
              <w:t xml:space="preserve">Статья 66. </w:t>
            </w:r>
            <w:r w:rsidRPr="00367929">
              <w:rPr>
                <w:rFonts w:ascii="Times New Roman" w:hAnsi="Times New Roman"/>
                <w:color w:val="000000"/>
                <w:sz w:val="24"/>
                <w:szCs w:val="24"/>
              </w:rPr>
              <w:t>Последствия объявления публичных торгов (аукциона) несостоявшимися. Вторичные и повторные торги</w:t>
            </w:r>
          </w:p>
          <w:p w:rsidR="00956EA2" w:rsidRPr="00367929" w:rsidRDefault="00956EA2" w:rsidP="007B7D50">
            <w:pPr>
              <w:tabs>
                <w:tab w:val="left" w:pos="9498"/>
                <w:tab w:val="left" w:pos="9720"/>
              </w:tabs>
              <w:spacing w:after="0" w:line="240" w:lineRule="auto"/>
              <w:ind w:firstLine="457"/>
              <w:jc w:val="both"/>
              <w:rPr>
                <w:rFonts w:ascii="Times New Roman" w:hAnsi="Times New Roman"/>
                <w:color w:val="000000"/>
                <w:sz w:val="24"/>
                <w:szCs w:val="24"/>
              </w:rPr>
            </w:pPr>
            <w:r w:rsidRPr="00367929">
              <w:rPr>
                <w:rFonts w:ascii="Times New Roman" w:hAnsi="Times New Roman"/>
                <w:color w:val="000000"/>
                <w:sz w:val="24"/>
                <w:szCs w:val="24"/>
              </w:rPr>
              <w:t xml:space="preserve">1. В случае объявления публичных торгов (аукциона) несостоявшимися судебный исполнитель не ранее чем через 10 (десять) дней после объявления публичных торгов (аукциона) несостоявшимися назначает вторичные публичные торги (аукцион). </w:t>
            </w:r>
          </w:p>
          <w:p w:rsidR="00956EA2" w:rsidRPr="00367929" w:rsidRDefault="00956EA2" w:rsidP="007B7D50">
            <w:pPr>
              <w:tabs>
                <w:tab w:val="left" w:pos="9498"/>
                <w:tab w:val="left" w:pos="9720"/>
              </w:tabs>
              <w:spacing w:after="0" w:line="240" w:lineRule="auto"/>
              <w:ind w:firstLine="457"/>
              <w:jc w:val="both"/>
              <w:rPr>
                <w:rFonts w:ascii="Times New Roman" w:hAnsi="Times New Roman"/>
                <w:color w:val="000000"/>
                <w:sz w:val="24"/>
                <w:szCs w:val="24"/>
              </w:rPr>
            </w:pPr>
            <w:r w:rsidRPr="00367929">
              <w:rPr>
                <w:rFonts w:ascii="Times New Roman" w:hAnsi="Times New Roman"/>
                <w:color w:val="000000"/>
                <w:sz w:val="24"/>
                <w:szCs w:val="24"/>
              </w:rPr>
              <w:t>Вторичные публичные торги (аукцион) объявляются и проводятся с соблюдением правил, установленных для первичных публичных торгов (аукциона), при этом снижение начальной цены продажи имущества не должно превышать 30 (тридцати) процентов от первоначальной стоимости имущества. Начальная цена имущества на вторичных торгах не снижается, если их проведение вызвано причиной, указанной в подпункте «в» пункта 1 статьи 65 настоящего Закона.</w:t>
            </w:r>
          </w:p>
          <w:p w:rsidR="00956EA2" w:rsidRPr="00367929" w:rsidRDefault="00956EA2" w:rsidP="007B7D50">
            <w:pPr>
              <w:tabs>
                <w:tab w:val="left" w:pos="9498"/>
                <w:tab w:val="left" w:pos="9720"/>
              </w:tabs>
              <w:spacing w:after="0" w:line="240" w:lineRule="auto"/>
              <w:ind w:firstLine="457"/>
              <w:jc w:val="both"/>
              <w:rPr>
                <w:rFonts w:ascii="Times New Roman" w:hAnsi="Times New Roman"/>
                <w:color w:val="000000"/>
                <w:sz w:val="24"/>
                <w:szCs w:val="24"/>
              </w:rPr>
            </w:pPr>
            <w:r w:rsidRPr="00367929">
              <w:rPr>
                <w:rFonts w:ascii="Times New Roman" w:hAnsi="Times New Roman"/>
                <w:color w:val="000000"/>
                <w:sz w:val="24"/>
                <w:szCs w:val="24"/>
              </w:rPr>
              <w:t>2. В случае объявления вторичных публичных торгов (аукциона) несостоявшимися судебный исполнитель назначает повторные публичные торги (аукцион).</w:t>
            </w:r>
          </w:p>
          <w:p w:rsidR="00956EA2" w:rsidRPr="00367929" w:rsidRDefault="00956EA2" w:rsidP="007B7D50">
            <w:pPr>
              <w:tabs>
                <w:tab w:val="left" w:pos="9498"/>
                <w:tab w:val="left" w:pos="9720"/>
              </w:tabs>
              <w:spacing w:after="0" w:line="240" w:lineRule="auto"/>
              <w:ind w:firstLine="457"/>
              <w:jc w:val="both"/>
              <w:rPr>
                <w:rFonts w:ascii="Times New Roman" w:hAnsi="Times New Roman"/>
                <w:color w:val="000000"/>
                <w:sz w:val="24"/>
                <w:szCs w:val="24"/>
              </w:rPr>
            </w:pPr>
            <w:r w:rsidRPr="00367929">
              <w:rPr>
                <w:rFonts w:ascii="Times New Roman" w:hAnsi="Times New Roman"/>
                <w:color w:val="000000"/>
                <w:sz w:val="24"/>
                <w:szCs w:val="24"/>
              </w:rPr>
              <w:t xml:space="preserve">Повторные публичные торги (аукцион) объявляются и проводятся с соблюдением правил, установленных для первичных публичных торгов (аукциона), при этом повторное снижение цены продажи имущества не должно превышать 50 (пятидесяти) процентов от первоначальной стоимости имущества. </w:t>
            </w:r>
          </w:p>
          <w:p w:rsidR="00956EA2" w:rsidRPr="00367929" w:rsidRDefault="00956EA2" w:rsidP="007B7D50">
            <w:pPr>
              <w:tabs>
                <w:tab w:val="left" w:pos="9498"/>
                <w:tab w:val="left" w:pos="9720"/>
              </w:tabs>
              <w:spacing w:after="0" w:line="240" w:lineRule="auto"/>
              <w:ind w:firstLine="457"/>
              <w:jc w:val="both"/>
              <w:rPr>
                <w:rFonts w:ascii="Times New Roman" w:hAnsi="Times New Roman"/>
                <w:b/>
                <w:color w:val="000000"/>
                <w:sz w:val="24"/>
                <w:szCs w:val="24"/>
              </w:rPr>
            </w:pPr>
            <w:r w:rsidRPr="00367929">
              <w:rPr>
                <w:rFonts w:ascii="Times New Roman" w:hAnsi="Times New Roman"/>
                <w:b/>
                <w:color w:val="000000"/>
                <w:sz w:val="24"/>
                <w:szCs w:val="24"/>
              </w:rPr>
              <w:t xml:space="preserve">3. Если </w:t>
            </w:r>
            <w:r w:rsidR="00E50408" w:rsidRPr="00367929">
              <w:rPr>
                <w:rFonts w:ascii="Times New Roman" w:hAnsi="Times New Roman"/>
                <w:b/>
                <w:color w:val="000000"/>
                <w:sz w:val="24"/>
                <w:szCs w:val="24"/>
              </w:rPr>
              <w:t xml:space="preserve">повторные </w:t>
            </w:r>
            <w:r w:rsidRPr="00367929">
              <w:rPr>
                <w:rFonts w:ascii="Times New Roman" w:hAnsi="Times New Roman"/>
                <w:b/>
                <w:color w:val="000000"/>
                <w:sz w:val="24"/>
                <w:szCs w:val="24"/>
              </w:rPr>
              <w:t xml:space="preserve">публичные торги (аукцион) признаны несостоявшимися в силу того, что для участия в </w:t>
            </w:r>
            <w:r w:rsidR="00E50408" w:rsidRPr="00367929">
              <w:rPr>
                <w:rFonts w:ascii="Times New Roman" w:hAnsi="Times New Roman"/>
                <w:b/>
                <w:color w:val="000000"/>
                <w:sz w:val="24"/>
                <w:szCs w:val="24"/>
              </w:rPr>
              <w:t xml:space="preserve">повторных </w:t>
            </w:r>
            <w:r w:rsidRPr="00367929">
              <w:rPr>
                <w:rFonts w:ascii="Times New Roman" w:hAnsi="Times New Roman"/>
                <w:b/>
                <w:color w:val="000000"/>
                <w:sz w:val="24"/>
                <w:szCs w:val="24"/>
              </w:rPr>
              <w:t xml:space="preserve">публичных торгах (аукционе) допущено только одно лицо (участник), при этом указанное лицо явилось на </w:t>
            </w:r>
            <w:r w:rsidR="00E50408" w:rsidRPr="00367929">
              <w:rPr>
                <w:rFonts w:ascii="Times New Roman" w:hAnsi="Times New Roman"/>
                <w:b/>
                <w:color w:val="000000"/>
                <w:sz w:val="24"/>
                <w:szCs w:val="24"/>
              </w:rPr>
              <w:t xml:space="preserve">повторные </w:t>
            </w:r>
            <w:r w:rsidRPr="00367929">
              <w:rPr>
                <w:rFonts w:ascii="Times New Roman" w:hAnsi="Times New Roman"/>
                <w:b/>
                <w:color w:val="000000"/>
                <w:sz w:val="24"/>
                <w:szCs w:val="24"/>
              </w:rPr>
              <w:t xml:space="preserve">публичные торги (аукцион), либо в силу того, что на публичные торги (аукцион) явился один из участников </w:t>
            </w:r>
            <w:r w:rsidR="00E50408" w:rsidRPr="00367929">
              <w:rPr>
                <w:rFonts w:ascii="Times New Roman" w:hAnsi="Times New Roman"/>
                <w:b/>
                <w:color w:val="000000"/>
                <w:sz w:val="24"/>
                <w:szCs w:val="24"/>
              </w:rPr>
              <w:t xml:space="preserve">повторных </w:t>
            </w:r>
            <w:r w:rsidRPr="00367929">
              <w:rPr>
                <w:rFonts w:ascii="Times New Roman" w:hAnsi="Times New Roman"/>
                <w:b/>
                <w:color w:val="000000"/>
                <w:sz w:val="24"/>
                <w:szCs w:val="24"/>
              </w:rPr>
              <w:t>публичных торгов (аукциона), имущество продается данному лицу при его согласии по начальной цене публичных торгов, увеличенной на 5 (пять) процентов, если иное не установлено законодательством Приднестровской Молдавской Республики.</w:t>
            </w:r>
          </w:p>
          <w:p w:rsidR="00956EA2" w:rsidRPr="00367929" w:rsidRDefault="00956EA2" w:rsidP="007B7D50">
            <w:pPr>
              <w:tabs>
                <w:tab w:val="left" w:pos="9498"/>
                <w:tab w:val="left" w:pos="9720"/>
              </w:tabs>
              <w:spacing w:after="0" w:line="240" w:lineRule="auto"/>
              <w:ind w:firstLine="457"/>
              <w:jc w:val="both"/>
              <w:rPr>
                <w:rFonts w:ascii="Times New Roman" w:hAnsi="Times New Roman"/>
                <w:b/>
                <w:color w:val="000000"/>
                <w:sz w:val="24"/>
                <w:szCs w:val="24"/>
              </w:rPr>
            </w:pPr>
            <w:r w:rsidRPr="00367929">
              <w:rPr>
                <w:rFonts w:ascii="Times New Roman" w:hAnsi="Times New Roman"/>
                <w:b/>
                <w:color w:val="000000"/>
                <w:sz w:val="24"/>
                <w:szCs w:val="24"/>
              </w:rPr>
              <w:lastRenderedPageBreak/>
              <w:t xml:space="preserve">Согласие лица, указанного в части первой настоящего пункта, приобрести заложенное имущество по начальной цене </w:t>
            </w:r>
            <w:r w:rsidR="00E50408" w:rsidRPr="00367929">
              <w:rPr>
                <w:rFonts w:ascii="Times New Roman" w:hAnsi="Times New Roman"/>
                <w:b/>
                <w:color w:val="000000"/>
                <w:sz w:val="24"/>
                <w:szCs w:val="24"/>
              </w:rPr>
              <w:t xml:space="preserve">повторных </w:t>
            </w:r>
            <w:r w:rsidRPr="00367929">
              <w:rPr>
                <w:rFonts w:ascii="Times New Roman" w:hAnsi="Times New Roman"/>
                <w:b/>
                <w:color w:val="000000"/>
                <w:sz w:val="24"/>
                <w:szCs w:val="24"/>
              </w:rPr>
              <w:t>публичных торгов (аукциона), увеличенной на 5 (пять) процентов, заносится в протокол, указанный в пункте 2 статьи 65 настоящего Закона.</w:t>
            </w:r>
          </w:p>
          <w:p w:rsidR="00956EA2" w:rsidRPr="00367929" w:rsidRDefault="00956EA2" w:rsidP="007B7D50">
            <w:pPr>
              <w:tabs>
                <w:tab w:val="left" w:pos="9498"/>
                <w:tab w:val="left" w:pos="9720"/>
              </w:tabs>
              <w:spacing w:after="0" w:line="240" w:lineRule="auto"/>
              <w:ind w:firstLine="457"/>
              <w:jc w:val="both"/>
              <w:rPr>
                <w:rFonts w:ascii="Times New Roman" w:hAnsi="Times New Roman"/>
                <w:b/>
                <w:color w:val="000000"/>
                <w:sz w:val="24"/>
                <w:szCs w:val="24"/>
              </w:rPr>
            </w:pPr>
            <w:r w:rsidRPr="00367929">
              <w:rPr>
                <w:rFonts w:ascii="Times New Roman" w:hAnsi="Times New Roman"/>
                <w:b/>
                <w:color w:val="000000"/>
                <w:sz w:val="24"/>
                <w:szCs w:val="24"/>
              </w:rPr>
              <w:t xml:space="preserve">В случае согласия лица приобрести заложенное имущество по начальной цене </w:t>
            </w:r>
            <w:r w:rsidR="00E50408" w:rsidRPr="00367929">
              <w:rPr>
                <w:rFonts w:ascii="Times New Roman" w:hAnsi="Times New Roman"/>
                <w:b/>
                <w:color w:val="000000"/>
                <w:sz w:val="24"/>
                <w:szCs w:val="24"/>
              </w:rPr>
              <w:t xml:space="preserve">повторных </w:t>
            </w:r>
            <w:r w:rsidRPr="00367929">
              <w:rPr>
                <w:rFonts w:ascii="Times New Roman" w:hAnsi="Times New Roman"/>
                <w:b/>
                <w:color w:val="000000"/>
                <w:sz w:val="24"/>
                <w:szCs w:val="24"/>
              </w:rPr>
              <w:t>публичных торгов (аукциона), увеличенной на 5 (пять) процентов, продажа имущества осуществляется в порядке и по правилам, применяемым при продаже имущества лицу, выигравшему публичные торги (аукцион).</w:t>
            </w:r>
          </w:p>
          <w:p w:rsidR="00956EA2" w:rsidRPr="00367929" w:rsidRDefault="00956EA2" w:rsidP="007B7D50">
            <w:pPr>
              <w:tabs>
                <w:tab w:val="left" w:pos="9498"/>
                <w:tab w:val="left" w:pos="9720"/>
              </w:tabs>
              <w:spacing w:after="0" w:line="240" w:lineRule="auto"/>
              <w:ind w:firstLine="457"/>
              <w:jc w:val="both"/>
              <w:rPr>
                <w:rFonts w:ascii="Times New Roman" w:hAnsi="Times New Roman"/>
                <w:color w:val="000000"/>
                <w:sz w:val="24"/>
                <w:szCs w:val="24"/>
              </w:rPr>
            </w:pPr>
            <w:r w:rsidRPr="00367929">
              <w:rPr>
                <w:rFonts w:ascii="Times New Roman" w:hAnsi="Times New Roman"/>
                <w:color w:val="000000"/>
                <w:sz w:val="24"/>
                <w:szCs w:val="24"/>
              </w:rPr>
              <w:t xml:space="preserve">4. В случае объявления первичных, вторичных, повторных торгов (аукциона) несостоявшимися </w:t>
            </w:r>
            <w:r w:rsidRPr="00367929">
              <w:rPr>
                <w:rFonts w:ascii="Times New Roman" w:hAnsi="Times New Roman"/>
                <w:b/>
                <w:color w:val="000000"/>
                <w:sz w:val="24"/>
                <w:szCs w:val="24"/>
              </w:rPr>
              <w:t>и отказа лица, указанного в пункте 3 настоящей статьи, от приобретения имущества</w:t>
            </w:r>
            <w:r w:rsidRPr="00367929">
              <w:rPr>
                <w:rFonts w:ascii="Times New Roman" w:hAnsi="Times New Roman"/>
                <w:color w:val="000000"/>
                <w:sz w:val="24"/>
                <w:szCs w:val="24"/>
              </w:rPr>
              <w:t>, взыскателю (взыскателям) предоставляется право оставить имущество за собой в счет покрытия долга по цене, установленной на последних публичных торгах (аукционе), в порядке, установленном настоящим Законом.</w:t>
            </w:r>
          </w:p>
          <w:p w:rsidR="00267D8A" w:rsidRPr="00367929" w:rsidRDefault="00FC18F9" w:rsidP="007B7D50">
            <w:pPr>
              <w:tabs>
                <w:tab w:val="left" w:pos="9498"/>
                <w:tab w:val="left" w:pos="9720"/>
              </w:tabs>
              <w:spacing w:after="0" w:line="240" w:lineRule="auto"/>
              <w:ind w:firstLine="421"/>
              <w:jc w:val="both"/>
              <w:rPr>
                <w:rFonts w:ascii="Times New Roman" w:hAnsi="Times New Roman"/>
                <w:b/>
                <w:color w:val="000000"/>
                <w:sz w:val="24"/>
                <w:szCs w:val="24"/>
                <w:lang w:eastAsia="en-US"/>
              </w:rPr>
            </w:pPr>
            <w:r w:rsidRPr="00367929">
              <w:rPr>
                <w:rFonts w:ascii="Times New Roman" w:hAnsi="Times New Roman"/>
                <w:b/>
                <w:color w:val="000000"/>
                <w:sz w:val="24"/>
                <w:szCs w:val="24"/>
                <w:lang w:eastAsia="en-US"/>
              </w:rPr>
              <w:t xml:space="preserve">В случае если взыскатель (взыскатели) в 10-дневный срок со дня получения уведомления судебного исполнителя в письменном виде не заявил (заявили) о своем желании оставить за собой нереализованное имущество в счет погашения долга, </w:t>
            </w:r>
            <w:r w:rsidRPr="00367929">
              <w:rPr>
                <w:rFonts w:ascii="Times New Roman" w:hAnsi="Times New Roman"/>
                <w:b/>
                <w:sz w:val="24"/>
                <w:szCs w:val="24"/>
              </w:rPr>
              <w:t xml:space="preserve">судебный исполнитель направляет должнику соответствующее уведомление, в котором предлагает решить вопрос </w:t>
            </w:r>
            <w:r w:rsidR="00202409" w:rsidRPr="00367929">
              <w:rPr>
                <w:rFonts w:ascii="Times New Roman" w:hAnsi="Times New Roman"/>
                <w:b/>
                <w:sz w:val="24"/>
                <w:szCs w:val="24"/>
              </w:rPr>
              <w:t>предоставления должником другого имущества</w:t>
            </w:r>
            <w:r w:rsidRPr="00367929">
              <w:rPr>
                <w:rFonts w:ascii="Times New Roman" w:hAnsi="Times New Roman"/>
                <w:b/>
                <w:color w:val="000000"/>
                <w:sz w:val="24"/>
                <w:szCs w:val="24"/>
                <w:lang w:eastAsia="en-US"/>
              </w:rPr>
              <w:t>, на которое может быть обращено взыскание</w:t>
            </w:r>
            <w:r w:rsidR="00202409" w:rsidRPr="00367929">
              <w:rPr>
                <w:rFonts w:ascii="Times New Roman" w:hAnsi="Times New Roman"/>
                <w:b/>
                <w:color w:val="000000"/>
                <w:sz w:val="24"/>
                <w:szCs w:val="24"/>
                <w:lang w:eastAsia="en-US"/>
              </w:rPr>
              <w:t xml:space="preserve"> для полного удовлетворения предъявленных ему требований</w:t>
            </w:r>
            <w:r w:rsidRPr="00367929">
              <w:rPr>
                <w:rFonts w:ascii="Times New Roman" w:hAnsi="Times New Roman"/>
                <w:b/>
                <w:color w:val="000000"/>
                <w:sz w:val="24"/>
                <w:szCs w:val="24"/>
                <w:lang w:eastAsia="en-US"/>
              </w:rPr>
              <w:t>.</w:t>
            </w:r>
          </w:p>
          <w:p w:rsidR="003B58DB" w:rsidRPr="00367929" w:rsidRDefault="00FC18F9" w:rsidP="007B7D50">
            <w:pPr>
              <w:tabs>
                <w:tab w:val="left" w:pos="9498"/>
                <w:tab w:val="left" w:pos="9720"/>
              </w:tabs>
              <w:spacing w:after="0" w:line="240" w:lineRule="auto"/>
              <w:ind w:firstLine="421"/>
              <w:jc w:val="both"/>
              <w:rPr>
                <w:rFonts w:ascii="Times New Roman" w:hAnsi="Times New Roman"/>
                <w:b/>
                <w:sz w:val="24"/>
                <w:szCs w:val="24"/>
              </w:rPr>
            </w:pPr>
            <w:r w:rsidRPr="00367929">
              <w:rPr>
                <w:rFonts w:ascii="Times New Roman" w:hAnsi="Times New Roman"/>
                <w:b/>
                <w:sz w:val="24"/>
                <w:szCs w:val="24"/>
              </w:rPr>
              <w:t>В случае если должник в 10-дневный срок со дня получения уведомления судебного исполнителя в письменном виде не заявил о своем желании заменить имущества, на которое может быть обращено взыскание</w:t>
            </w:r>
            <w:r w:rsidR="006610BC" w:rsidRPr="00367929">
              <w:rPr>
                <w:rFonts w:ascii="Times New Roman" w:hAnsi="Times New Roman"/>
                <w:b/>
                <w:sz w:val="24"/>
                <w:szCs w:val="24"/>
              </w:rPr>
              <w:t>,</w:t>
            </w:r>
            <w:r w:rsidRPr="00367929">
              <w:rPr>
                <w:rFonts w:ascii="Times New Roman" w:hAnsi="Times New Roman"/>
                <w:b/>
                <w:sz w:val="24"/>
                <w:szCs w:val="24"/>
              </w:rPr>
              <w:t xml:space="preserve"> имущество реализовывается </w:t>
            </w:r>
            <w:r w:rsidR="006610BC" w:rsidRPr="00367929">
              <w:rPr>
                <w:rFonts w:ascii="Times New Roman" w:hAnsi="Times New Roman"/>
                <w:b/>
                <w:sz w:val="24"/>
                <w:szCs w:val="24"/>
              </w:rPr>
              <w:t>посредством публичного предложения</w:t>
            </w:r>
            <w:r w:rsidR="001F166C" w:rsidRPr="00367929">
              <w:rPr>
                <w:rFonts w:ascii="Times New Roman" w:hAnsi="Times New Roman"/>
                <w:b/>
                <w:sz w:val="24"/>
                <w:szCs w:val="24"/>
              </w:rPr>
              <w:t xml:space="preserve"> </w:t>
            </w:r>
            <w:r w:rsidR="003B58DB" w:rsidRPr="00367929">
              <w:rPr>
                <w:rFonts w:ascii="Times New Roman" w:hAnsi="Times New Roman"/>
                <w:b/>
                <w:sz w:val="24"/>
                <w:szCs w:val="24"/>
              </w:rPr>
              <w:t>где начальная цена продажи имущества фиксируется в размере начальной цены, указанной в сообщении о продаже имущества должника на последних открытых торгах. При этом имущество не может быть продано по цене ниже достаточной для погашения задолженности перед взыскателем (взыскателями).</w:t>
            </w:r>
          </w:p>
          <w:p w:rsidR="00774C0E" w:rsidRPr="00367929" w:rsidRDefault="00774C0E" w:rsidP="007B7D50">
            <w:pPr>
              <w:spacing w:after="0" w:line="240" w:lineRule="auto"/>
              <w:ind w:firstLine="421"/>
              <w:jc w:val="both"/>
              <w:rPr>
                <w:rFonts w:ascii="Times New Roman" w:hAnsi="Times New Roman"/>
                <w:b/>
                <w:sz w:val="24"/>
                <w:szCs w:val="24"/>
              </w:rPr>
            </w:pPr>
            <w:r w:rsidRPr="00367929">
              <w:rPr>
                <w:rFonts w:ascii="Times New Roman" w:hAnsi="Times New Roman"/>
                <w:b/>
                <w:sz w:val="24"/>
                <w:szCs w:val="24"/>
              </w:rPr>
              <w:t xml:space="preserve">Информационное сообщение о продаже посредством публичного предложения размещается в установленном статьей 63 </w:t>
            </w:r>
            <w:r w:rsidRPr="00367929">
              <w:rPr>
                <w:rFonts w:ascii="Times New Roman" w:hAnsi="Times New Roman"/>
                <w:b/>
                <w:sz w:val="24"/>
                <w:szCs w:val="24"/>
              </w:rPr>
              <w:lastRenderedPageBreak/>
              <w:t>настоящего закона порядке в срок не позднее 1 (одного) месяца со дня признания повторных публичных торгов (аукциона) несостоявшимся.</w:t>
            </w:r>
          </w:p>
          <w:p w:rsidR="007B7D50" w:rsidRDefault="00774C0E" w:rsidP="007B7D50">
            <w:pPr>
              <w:spacing w:after="0" w:line="240" w:lineRule="auto"/>
              <w:ind w:firstLine="421"/>
              <w:jc w:val="both"/>
              <w:rPr>
                <w:rFonts w:ascii="Times New Roman" w:hAnsi="Times New Roman"/>
                <w:b/>
                <w:sz w:val="24"/>
                <w:szCs w:val="24"/>
              </w:rPr>
            </w:pPr>
            <w:r w:rsidRPr="00367929">
              <w:rPr>
                <w:rFonts w:ascii="Times New Roman" w:hAnsi="Times New Roman"/>
                <w:b/>
                <w:sz w:val="24"/>
                <w:szCs w:val="24"/>
              </w:rPr>
              <w:t>Информационное сообщение о продаже посредством публичного предложения наряду со сведениями, предусмотренными статьей 63 настоящего закона, должно содержать следующие сведения:</w:t>
            </w:r>
          </w:p>
          <w:p w:rsidR="007B7D50" w:rsidRDefault="00774C0E" w:rsidP="007B7D50">
            <w:pPr>
              <w:spacing w:after="0" w:line="240" w:lineRule="auto"/>
              <w:ind w:firstLine="421"/>
              <w:jc w:val="both"/>
              <w:rPr>
                <w:rFonts w:ascii="Times New Roman" w:hAnsi="Times New Roman"/>
                <w:b/>
                <w:color w:val="000000"/>
                <w:sz w:val="24"/>
                <w:szCs w:val="24"/>
              </w:rPr>
            </w:pPr>
            <w:r w:rsidRPr="00367929">
              <w:rPr>
                <w:rFonts w:ascii="Times New Roman" w:hAnsi="Times New Roman"/>
                <w:b/>
                <w:color w:val="000000"/>
                <w:sz w:val="24"/>
                <w:szCs w:val="24"/>
              </w:rPr>
              <w:t>1) дата, время и место проведения продажи посредством публичного предложения;</w:t>
            </w:r>
          </w:p>
          <w:p w:rsidR="007B7D50" w:rsidRDefault="00774C0E" w:rsidP="007B7D50">
            <w:pPr>
              <w:spacing w:after="0" w:line="240" w:lineRule="auto"/>
              <w:ind w:firstLine="421"/>
              <w:jc w:val="both"/>
              <w:rPr>
                <w:rFonts w:ascii="Times New Roman" w:hAnsi="Times New Roman"/>
                <w:b/>
                <w:sz w:val="24"/>
                <w:szCs w:val="24"/>
              </w:rPr>
            </w:pPr>
            <w:r w:rsidRPr="00367929">
              <w:rPr>
                <w:rFonts w:ascii="Times New Roman" w:hAnsi="Times New Roman"/>
                <w:b/>
                <w:sz w:val="24"/>
                <w:szCs w:val="24"/>
              </w:rPr>
              <w:t>2) величина снижения цены первоначального предложения («шаг понижения»);</w:t>
            </w:r>
          </w:p>
          <w:p w:rsidR="00774C0E" w:rsidRPr="00367929" w:rsidRDefault="00774C0E" w:rsidP="007B7D50">
            <w:pPr>
              <w:spacing w:after="0" w:line="240" w:lineRule="auto"/>
              <w:ind w:firstLine="421"/>
              <w:jc w:val="both"/>
              <w:rPr>
                <w:rFonts w:ascii="Times New Roman" w:hAnsi="Times New Roman"/>
                <w:b/>
                <w:sz w:val="24"/>
                <w:szCs w:val="24"/>
              </w:rPr>
            </w:pPr>
            <w:r w:rsidRPr="00367929">
              <w:rPr>
                <w:rFonts w:ascii="Times New Roman" w:hAnsi="Times New Roman"/>
                <w:b/>
                <w:sz w:val="24"/>
                <w:szCs w:val="24"/>
              </w:rPr>
              <w:t>3) минимальная цена предложения, по которой может быть продано имущество (цена отсечения).</w:t>
            </w:r>
          </w:p>
          <w:p w:rsidR="00254A93" w:rsidRPr="00367929" w:rsidRDefault="00254A93" w:rsidP="007B7D50">
            <w:pPr>
              <w:pStyle w:val="a4"/>
              <w:jc w:val="both"/>
              <w:rPr>
                <w:rFonts w:ascii="Times New Roman" w:hAnsi="Times New Roman" w:cs="Times New Roman"/>
                <w:b/>
                <w:sz w:val="24"/>
                <w:szCs w:val="24"/>
              </w:rPr>
            </w:pPr>
          </w:p>
          <w:p w:rsidR="00956EA2" w:rsidRPr="00367929" w:rsidRDefault="00E04CE1" w:rsidP="007B7D50">
            <w:pPr>
              <w:spacing w:after="0" w:line="240" w:lineRule="auto"/>
              <w:ind w:firstLine="454"/>
              <w:jc w:val="both"/>
              <w:rPr>
                <w:rFonts w:ascii="Times New Roman" w:hAnsi="Times New Roman"/>
                <w:b/>
                <w:sz w:val="24"/>
                <w:szCs w:val="24"/>
                <w:u w:val="single"/>
              </w:rPr>
            </w:pPr>
            <w:r w:rsidRPr="00367929">
              <w:rPr>
                <w:rFonts w:ascii="Times New Roman" w:hAnsi="Times New Roman"/>
                <w:color w:val="000000"/>
                <w:sz w:val="24"/>
                <w:szCs w:val="24"/>
              </w:rPr>
              <w:t>5</w:t>
            </w:r>
            <w:r w:rsidR="00956EA2" w:rsidRPr="00367929">
              <w:rPr>
                <w:rFonts w:ascii="Times New Roman" w:hAnsi="Times New Roman"/>
                <w:color w:val="000000"/>
                <w:sz w:val="24"/>
                <w:szCs w:val="24"/>
              </w:rPr>
              <w:t>. Реализация заложенного имущества осуществляется и последствия объявления публичных торгов (аукциона) и повторных торгов по его реализации несостоявшимися определяются в соответствии с Гражданским кодексом Приднестровской Молдавской Республики и Законом Приднестровской Молдавской Республики «Об ипотеке в Приднестровской Молдавской Республике».</w:t>
            </w:r>
          </w:p>
        </w:tc>
      </w:tr>
    </w:tbl>
    <w:p w:rsidR="00956EA2" w:rsidRPr="00367929" w:rsidRDefault="00956EA2" w:rsidP="00367929">
      <w:pPr>
        <w:spacing w:after="0" w:line="240" w:lineRule="auto"/>
        <w:rPr>
          <w:rFonts w:ascii="Times New Roman" w:hAnsi="Times New Roman"/>
          <w:sz w:val="24"/>
          <w:szCs w:val="24"/>
        </w:rPr>
      </w:pPr>
    </w:p>
    <w:p w:rsidR="008C043B" w:rsidRPr="00367929" w:rsidRDefault="00790C4A" w:rsidP="00367929">
      <w:pPr>
        <w:spacing w:line="240" w:lineRule="auto"/>
        <w:rPr>
          <w:rFonts w:ascii="Times New Roman" w:hAnsi="Times New Roman"/>
          <w:sz w:val="24"/>
          <w:szCs w:val="24"/>
        </w:rPr>
      </w:pPr>
    </w:p>
    <w:p w:rsidR="00774C0E" w:rsidRPr="00367929" w:rsidRDefault="00774C0E" w:rsidP="00367929">
      <w:pPr>
        <w:spacing w:line="240" w:lineRule="auto"/>
        <w:rPr>
          <w:rFonts w:ascii="Times New Roman" w:hAnsi="Times New Roman"/>
          <w:sz w:val="24"/>
          <w:szCs w:val="24"/>
        </w:rPr>
      </w:pPr>
    </w:p>
    <w:sectPr w:rsidR="00774C0E" w:rsidRPr="00367929" w:rsidSect="00D77F3A">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A2"/>
    <w:rsid w:val="000243A0"/>
    <w:rsid w:val="000373D5"/>
    <w:rsid w:val="000B1C93"/>
    <w:rsid w:val="000B4341"/>
    <w:rsid w:val="000D57CE"/>
    <w:rsid w:val="001F166C"/>
    <w:rsid w:val="00202409"/>
    <w:rsid w:val="002167E3"/>
    <w:rsid w:val="00254A93"/>
    <w:rsid w:val="00267D8A"/>
    <w:rsid w:val="00285FE0"/>
    <w:rsid w:val="00291FA3"/>
    <w:rsid w:val="002F5234"/>
    <w:rsid w:val="003269A1"/>
    <w:rsid w:val="00367929"/>
    <w:rsid w:val="00373E89"/>
    <w:rsid w:val="003B58DB"/>
    <w:rsid w:val="004476D3"/>
    <w:rsid w:val="00535EBE"/>
    <w:rsid w:val="00593930"/>
    <w:rsid w:val="00627743"/>
    <w:rsid w:val="006610BC"/>
    <w:rsid w:val="0068018F"/>
    <w:rsid w:val="006A28C4"/>
    <w:rsid w:val="006C73EE"/>
    <w:rsid w:val="006D6E87"/>
    <w:rsid w:val="006E44C1"/>
    <w:rsid w:val="00727472"/>
    <w:rsid w:val="00760B35"/>
    <w:rsid w:val="00774C0E"/>
    <w:rsid w:val="00790C4A"/>
    <w:rsid w:val="007B7D50"/>
    <w:rsid w:val="007F3A20"/>
    <w:rsid w:val="00882003"/>
    <w:rsid w:val="00915BCE"/>
    <w:rsid w:val="009279CC"/>
    <w:rsid w:val="00940997"/>
    <w:rsid w:val="00956EA2"/>
    <w:rsid w:val="009F511C"/>
    <w:rsid w:val="00A6166D"/>
    <w:rsid w:val="00AA2702"/>
    <w:rsid w:val="00AF1396"/>
    <w:rsid w:val="00B829AF"/>
    <w:rsid w:val="00C138B6"/>
    <w:rsid w:val="00C17977"/>
    <w:rsid w:val="00D014C6"/>
    <w:rsid w:val="00D33F43"/>
    <w:rsid w:val="00D34B89"/>
    <w:rsid w:val="00D77F3A"/>
    <w:rsid w:val="00DF7D8E"/>
    <w:rsid w:val="00E04CE1"/>
    <w:rsid w:val="00E3782B"/>
    <w:rsid w:val="00E50408"/>
    <w:rsid w:val="00ED3861"/>
    <w:rsid w:val="00FC1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1BA3"/>
  <w15:chartTrackingRefBased/>
  <w15:docId w15:val="{68EE5E7F-8513-4489-B81E-31C79A99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EA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EA2"/>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1, Знак,З,Знак"/>
    <w:basedOn w:val="a"/>
    <w:link w:val="2"/>
    <w:rsid w:val="00956EA2"/>
    <w:pPr>
      <w:spacing w:after="0" w:line="240" w:lineRule="auto"/>
    </w:pPr>
    <w:rPr>
      <w:rFonts w:ascii="Courier New" w:hAnsi="Courier New" w:cs="Courier New"/>
      <w:sz w:val="20"/>
      <w:szCs w:val="20"/>
    </w:rPr>
  </w:style>
  <w:style w:type="character" w:customStyle="1" w:styleId="a5">
    <w:name w:val="Текст Знак"/>
    <w:aliases w:val="Знак Знак Знак Знак Знак Знак Знак"/>
    <w:basedOn w:val="a0"/>
    <w:rsid w:val="00956EA2"/>
    <w:rPr>
      <w:rFonts w:ascii="Consolas" w:eastAsia="Times New Roman" w:hAnsi="Consolas" w:cs="Times New Roman"/>
      <w:sz w:val="21"/>
      <w:szCs w:val="21"/>
      <w:lang w:eastAsia="ru-RU"/>
    </w:rPr>
  </w:style>
  <w:style w:type="character" w:customStyle="1" w:styleId="2">
    <w:name w:val="Текст Знак2"/>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1 Знак1"/>
    <w:link w:val="a4"/>
    <w:rsid w:val="00956EA2"/>
    <w:rPr>
      <w:rFonts w:ascii="Courier New" w:eastAsia="Times New Roman" w:hAnsi="Courier New" w:cs="Courier New"/>
      <w:sz w:val="20"/>
      <w:szCs w:val="20"/>
      <w:lang w:eastAsia="ru-RU"/>
    </w:rPr>
  </w:style>
  <w:style w:type="character" w:styleId="a6">
    <w:name w:val="Emphasis"/>
    <w:basedOn w:val="a0"/>
    <w:uiPriority w:val="20"/>
    <w:qFormat/>
    <w:rsid w:val="000243A0"/>
    <w:rPr>
      <w:i/>
      <w:iCs/>
    </w:rPr>
  </w:style>
  <w:style w:type="character" w:styleId="a7">
    <w:name w:val="Strong"/>
    <w:basedOn w:val="a0"/>
    <w:uiPriority w:val="22"/>
    <w:qFormat/>
    <w:rsid w:val="000243A0"/>
    <w:rPr>
      <w:b/>
      <w:bCs/>
    </w:rPr>
  </w:style>
  <w:style w:type="paragraph" w:styleId="a8">
    <w:name w:val="Balloon Text"/>
    <w:basedOn w:val="a"/>
    <w:link w:val="a9"/>
    <w:uiPriority w:val="99"/>
    <w:semiHidden/>
    <w:unhideWhenUsed/>
    <w:rsid w:val="006D6E8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D6E87"/>
    <w:rPr>
      <w:rFonts w:ascii="Segoe UI" w:eastAsia="Times New Roman" w:hAnsi="Segoe UI" w:cs="Segoe UI"/>
      <w:sz w:val="18"/>
      <w:szCs w:val="18"/>
      <w:lang w:eastAsia="ru-RU"/>
    </w:rPr>
  </w:style>
  <w:style w:type="paragraph" w:styleId="aa">
    <w:name w:val="No Spacing"/>
    <w:uiPriority w:val="99"/>
    <w:qFormat/>
    <w:rsid w:val="003B58DB"/>
    <w:pPr>
      <w:spacing w:after="0" w:line="240" w:lineRule="auto"/>
    </w:pPr>
    <w:rPr>
      <w:rFonts w:ascii="Times New Roman" w:eastAsia="Times New Roman" w:hAnsi="Times New Roman" w:cs="Times New Roman"/>
      <w:sz w:val="28"/>
      <w:szCs w:val="24"/>
      <w:lang w:eastAsia="ru-RU"/>
    </w:rPr>
  </w:style>
  <w:style w:type="paragraph" w:customStyle="1" w:styleId="1">
    <w:name w:val="Без интервала1"/>
    <w:basedOn w:val="a"/>
    <w:rsid w:val="00627743"/>
    <w:pPr>
      <w:spacing w:after="0" w:line="240" w:lineRule="auto"/>
    </w:pPr>
    <w:rPr>
      <w:sz w:val="24"/>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3</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 Светлана Алексеевна</dc:creator>
  <cp:keywords/>
  <dc:description/>
  <cp:lastModifiedBy>Гончар Елена Дмитриевна</cp:lastModifiedBy>
  <cp:revision>33</cp:revision>
  <cp:lastPrinted>2023-12-06T14:56:00Z</cp:lastPrinted>
  <dcterms:created xsi:type="dcterms:W3CDTF">2023-12-02T09:37:00Z</dcterms:created>
  <dcterms:modified xsi:type="dcterms:W3CDTF">2023-12-18T08:29:00Z</dcterms:modified>
</cp:coreProperties>
</file>