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5FC" w:rsidRPr="00DA5E9D" w:rsidRDefault="005C05FC" w:rsidP="005C05FC">
      <w:pPr>
        <w:spacing w:after="0" w:line="240" w:lineRule="auto"/>
        <w:jc w:val="center"/>
        <w:rPr>
          <w:rFonts w:ascii="Times New Roman" w:eastAsia="Times New Roman" w:hAnsi="Times New Roman" w:cs="Times New Roman"/>
          <w:sz w:val="24"/>
          <w:szCs w:val="24"/>
          <w:lang w:eastAsia="ru-RU"/>
        </w:rPr>
      </w:pPr>
      <w:r w:rsidRPr="00DA5E9D">
        <w:rPr>
          <w:rFonts w:ascii="Times New Roman" w:eastAsia="Times New Roman" w:hAnsi="Times New Roman" w:cs="Times New Roman"/>
          <w:sz w:val="24"/>
          <w:szCs w:val="24"/>
          <w:lang w:eastAsia="ru-RU"/>
        </w:rPr>
        <w:t>СРАВНИТЕЛЬНАЯ ТАБЛИЦА</w:t>
      </w:r>
    </w:p>
    <w:p w:rsidR="005C05FC" w:rsidRPr="00DA5E9D" w:rsidRDefault="005C05FC" w:rsidP="005C05FC">
      <w:pPr>
        <w:spacing w:after="0" w:line="240" w:lineRule="auto"/>
        <w:ind w:firstLine="567"/>
        <w:jc w:val="center"/>
        <w:rPr>
          <w:rFonts w:ascii="Times New Roman" w:eastAsia="Calibri" w:hAnsi="Times New Roman" w:cs="Times New Roman"/>
          <w:sz w:val="24"/>
          <w:szCs w:val="24"/>
        </w:rPr>
      </w:pPr>
      <w:r w:rsidRPr="00DA5E9D">
        <w:rPr>
          <w:rFonts w:ascii="Times New Roman" w:eastAsia="Times New Roman" w:hAnsi="Times New Roman" w:cs="Times New Roman"/>
          <w:sz w:val="24"/>
          <w:szCs w:val="24"/>
          <w:lang w:eastAsia="ru-RU"/>
        </w:rPr>
        <w:t xml:space="preserve">к </w:t>
      </w:r>
      <w:r w:rsidRPr="00DA5E9D">
        <w:rPr>
          <w:rFonts w:ascii="Times New Roman" w:eastAsia="Calibri" w:hAnsi="Times New Roman" w:cs="Times New Roman"/>
          <w:sz w:val="24"/>
          <w:szCs w:val="24"/>
        </w:rPr>
        <w:t>проекту закона Приднестровской Молдавской Республики</w:t>
      </w:r>
    </w:p>
    <w:p w:rsidR="005C05FC" w:rsidRPr="00DA5E9D" w:rsidRDefault="005C05FC" w:rsidP="005C05FC">
      <w:pPr>
        <w:shd w:val="clear" w:color="auto" w:fill="FFFFFF"/>
        <w:spacing w:after="0" w:line="300" w:lineRule="atLeast"/>
        <w:ind w:firstLine="567"/>
        <w:jc w:val="center"/>
        <w:outlineLvl w:val="0"/>
        <w:rPr>
          <w:rFonts w:ascii="Times New Roman" w:eastAsia="Times New Roman" w:hAnsi="Times New Roman" w:cs="Times New Roman"/>
          <w:sz w:val="24"/>
          <w:szCs w:val="24"/>
          <w:lang w:eastAsia="ru-RU"/>
        </w:rPr>
      </w:pPr>
      <w:r w:rsidRPr="00DA5E9D">
        <w:rPr>
          <w:rFonts w:ascii="Times New Roman" w:eastAsia="Times New Roman" w:hAnsi="Times New Roman" w:cs="Times New Roman"/>
          <w:kern w:val="36"/>
          <w:sz w:val="24"/>
          <w:szCs w:val="24"/>
          <w:lang w:eastAsia="ru-RU"/>
        </w:rPr>
        <w:t>«О внесении изменений и дополнений</w:t>
      </w:r>
      <w:r w:rsidRPr="00DA5E9D">
        <w:rPr>
          <w:rFonts w:ascii="Times New Roman" w:eastAsia="Times New Roman" w:hAnsi="Times New Roman" w:cs="Times New Roman"/>
          <w:sz w:val="24"/>
          <w:szCs w:val="24"/>
          <w:lang w:eastAsia="ru-RU"/>
        </w:rPr>
        <w:t xml:space="preserve"> в Закон Приднестровской Молдавской «О питьевом водоснабжении в Приднестровской Молдавской Республике»</w:t>
      </w:r>
    </w:p>
    <w:p w:rsidR="005C05FC" w:rsidRPr="00DA5E9D" w:rsidRDefault="005C05FC" w:rsidP="005C05FC">
      <w:pPr>
        <w:shd w:val="clear" w:color="auto" w:fill="FFFFFF"/>
        <w:spacing w:after="0" w:line="240" w:lineRule="auto"/>
        <w:ind w:firstLine="567"/>
        <w:jc w:val="center"/>
        <w:outlineLvl w:val="0"/>
        <w:rPr>
          <w:rFonts w:ascii="Times New Roman" w:eastAsia="Times New Roman" w:hAnsi="Times New Roman" w:cs="Times New Roman"/>
          <w:kern w:val="36"/>
          <w:sz w:val="24"/>
          <w:szCs w:val="24"/>
          <w:lang w:eastAsia="ru-RU"/>
        </w:rPr>
      </w:pPr>
    </w:p>
    <w:tbl>
      <w:tblPr>
        <w:tblStyle w:val="a5"/>
        <w:tblW w:w="9922" w:type="dxa"/>
        <w:tblInd w:w="-289" w:type="dxa"/>
        <w:tblLook w:val="04A0" w:firstRow="1" w:lastRow="0" w:firstColumn="1" w:lastColumn="0" w:noHBand="0" w:noVBand="1"/>
      </w:tblPr>
      <w:tblGrid>
        <w:gridCol w:w="4961"/>
        <w:gridCol w:w="4961"/>
      </w:tblGrid>
      <w:tr w:rsidR="005C05FC" w:rsidRPr="00DA5E9D" w:rsidTr="005C05FC">
        <w:trPr>
          <w:trHeight w:val="263"/>
        </w:trPr>
        <w:tc>
          <w:tcPr>
            <w:tcW w:w="4961" w:type="dxa"/>
          </w:tcPr>
          <w:p w:rsidR="005C05FC" w:rsidRPr="00DA5E9D" w:rsidRDefault="005C05FC" w:rsidP="007A7D97">
            <w:pPr>
              <w:spacing w:line="276" w:lineRule="auto"/>
              <w:jc w:val="center"/>
              <w:rPr>
                <w:rFonts w:ascii="Times New Roman" w:eastAsia="Times New Roman" w:hAnsi="Times New Roman" w:cs="Times New Roman"/>
                <w:b/>
                <w:sz w:val="24"/>
                <w:szCs w:val="24"/>
                <w:lang w:eastAsia="ru-RU"/>
              </w:rPr>
            </w:pPr>
            <w:r w:rsidRPr="00DA5E9D">
              <w:rPr>
                <w:rFonts w:ascii="Times New Roman" w:eastAsia="Times New Roman" w:hAnsi="Times New Roman" w:cs="Times New Roman"/>
                <w:b/>
                <w:sz w:val="24"/>
                <w:szCs w:val="24"/>
                <w:lang w:eastAsia="ru-RU"/>
              </w:rPr>
              <w:t>Действующая редакция</w:t>
            </w:r>
          </w:p>
        </w:tc>
        <w:tc>
          <w:tcPr>
            <w:tcW w:w="4961" w:type="dxa"/>
          </w:tcPr>
          <w:p w:rsidR="005C05FC" w:rsidRPr="00DA5E9D" w:rsidRDefault="005C05FC" w:rsidP="007A7D97">
            <w:pPr>
              <w:jc w:val="center"/>
              <w:rPr>
                <w:rFonts w:ascii="Times New Roman" w:hAnsi="Times New Roman" w:cs="Times New Roman"/>
                <w:sz w:val="24"/>
                <w:szCs w:val="24"/>
              </w:rPr>
            </w:pPr>
            <w:r w:rsidRPr="00DA5E9D">
              <w:rPr>
                <w:rFonts w:ascii="Times New Roman" w:eastAsia="Times New Roman" w:hAnsi="Times New Roman" w:cs="Times New Roman"/>
                <w:b/>
                <w:sz w:val="24"/>
                <w:szCs w:val="24"/>
                <w:lang w:eastAsia="ru-RU"/>
              </w:rPr>
              <w:t>Предлагаемая редакция</w:t>
            </w:r>
          </w:p>
        </w:tc>
      </w:tr>
      <w:tr w:rsidR="005C05FC" w:rsidRPr="00DA5E9D" w:rsidTr="005C05FC">
        <w:trPr>
          <w:trHeight w:val="555"/>
        </w:trPr>
        <w:tc>
          <w:tcPr>
            <w:tcW w:w="4961" w:type="dxa"/>
          </w:tcPr>
          <w:p w:rsidR="005C05FC" w:rsidRPr="00DA5E9D" w:rsidRDefault="005C05FC" w:rsidP="007A7D97">
            <w:pPr>
              <w:pStyle w:val="a3"/>
              <w:ind w:firstLine="720"/>
              <w:jc w:val="both"/>
              <w:outlineLvl w:val="0"/>
              <w:rPr>
                <w:rFonts w:ascii="Times New Roman" w:hAnsi="Times New Roman" w:cs="Times New Roman"/>
                <w:sz w:val="24"/>
                <w:szCs w:val="24"/>
              </w:rPr>
            </w:pPr>
            <w:r w:rsidRPr="00DA5E9D">
              <w:rPr>
                <w:rFonts w:ascii="Times New Roman" w:hAnsi="Times New Roman" w:cs="Times New Roman"/>
                <w:b/>
                <w:sz w:val="24"/>
                <w:szCs w:val="24"/>
              </w:rPr>
              <w:t>Статья 1.</w:t>
            </w:r>
            <w:r w:rsidRPr="00DA5E9D">
              <w:rPr>
                <w:rFonts w:ascii="Times New Roman" w:hAnsi="Times New Roman" w:cs="Times New Roman"/>
                <w:sz w:val="24"/>
                <w:szCs w:val="24"/>
              </w:rPr>
              <w:t xml:space="preserve"> Основные понятия</w:t>
            </w:r>
          </w:p>
          <w:p w:rsidR="005C05FC" w:rsidRPr="00DA5E9D" w:rsidRDefault="005C05FC" w:rsidP="007A7D97">
            <w:pPr>
              <w:pStyle w:val="a3"/>
              <w:ind w:firstLine="720"/>
              <w:jc w:val="both"/>
              <w:outlineLvl w:val="0"/>
              <w:rPr>
                <w:rFonts w:ascii="Times New Roman" w:hAnsi="Times New Roman" w:cs="Times New Roman"/>
                <w:sz w:val="24"/>
                <w:szCs w:val="24"/>
              </w:rPr>
            </w:pPr>
          </w:p>
          <w:p w:rsidR="005C05FC" w:rsidRPr="00DA5E9D" w:rsidRDefault="005C05FC" w:rsidP="007A7D97">
            <w:pPr>
              <w:pStyle w:val="a3"/>
              <w:ind w:firstLine="720"/>
              <w:jc w:val="both"/>
              <w:rPr>
                <w:rFonts w:ascii="Times New Roman" w:hAnsi="Times New Roman" w:cs="Times New Roman"/>
                <w:sz w:val="24"/>
                <w:szCs w:val="24"/>
              </w:rPr>
            </w:pPr>
            <w:r w:rsidRPr="00DA5E9D">
              <w:rPr>
                <w:rFonts w:ascii="Times New Roman" w:hAnsi="Times New Roman" w:cs="Times New Roman"/>
                <w:sz w:val="24"/>
                <w:szCs w:val="24"/>
              </w:rPr>
              <w:t>В настоящем Законе применяются следующие основные понятия:</w:t>
            </w:r>
          </w:p>
          <w:p w:rsidR="005C05FC" w:rsidRPr="00DA5E9D" w:rsidRDefault="005C05FC" w:rsidP="007A7D97">
            <w:pPr>
              <w:pStyle w:val="a3"/>
              <w:ind w:firstLine="720"/>
              <w:jc w:val="both"/>
              <w:rPr>
                <w:rFonts w:ascii="Times New Roman" w:hAnsi="Times New Roman" w:cs="Times New Roman"/>
                <w:sz w:val="24"/>
                <w:szCs w:val="24"/>
              </w:rPr>
            </w:pPr>
            <w:r w:rsidRPr="00DA5E9D">
              <w:rPr>
                <w:rFonts w:ascii="Times New Roman" w:hAnsi="Times New Roman" w:cs="Times New Roman"/>
                <w:sz w:val="24"/>
                <w:szCs w:val="24"/>
              </w:rPr>
              <w:t>…</w:t>
            </w:r>
          </w:p>
          <w:p w:rsidR="005C05FC" w:rsidRPr="00DA5E9D" w:rsidRDefault="005C05FC" w:rsidP="007A7D97">
            <w:pPr>
              <w:pStyle w:val="a3"/>
              <w:ind w:firstLine="720"/>
              <w:jc w:val="both"/>
              <w:rPr>
                <w:rFonts w:ascii="Times New Roman" w:hAnsi="Times New Roman" w:cs="Times New Roman"/>
                <w:sz w:val="24"/>
                <w:szCs w:val="24"/>
              </w:rPr>
            </w:pPr>
            <w:r w:rsidRPr="00DA5E9D">
              <w:rPr>
                <w:rFonts w:ascii="Times New Roman" w:hAnsi="Times New Roman" w:cs="Times New Roman"/>
                <w:b/>
                <w:sz w:val="24"/>
                <w:szCs w:val="24"/>
              </w:rPr>
              <w:t>с) отсутствует</w:t>
            </w:r>
            <w:r w:rsidRPr="00DA5E9D">
              <w:rPr>
                <w:rFonts w:ascii="Times New Roman" w:hAnsi="Times New Roman" w:cs="Times New Roman"/>
                <w:sz w:val="24"/>
                <w:szCs w:val="24"/>
              </w:rPr>
              <w:t>.</w:t>
            </w:r>
          </w:p>
          <w:p w:rsidR="005C05FC" w:rsidRPr="00DA5E9D" w:rsidRDefault="005C05FC" w:rsidP="007A7D97">
            <w:pPr>
              <w:jc w:val="center"/>
              <w:rPr>
                <w:rFonts w:ascii="Times New Roman" w:eastAsia="Times New Roman" w:hAnsi="Times New Roman" w:cs="Times New Roman"/>
                <w:b/>
                <w:sz w:val="24"/>
                <w:szCs w:val="24"/>
                <w:lang w:eastAsia="ru-RU"/>
              </w:rPr>
            </w:pPr>
          </w:p>
        </w:tc>
        <w:tc>
          <w:tcPr>
            <w:tcW w:w="4961" w:type="dxa"/>
          </w:tcPr>
          <w:p w:rsidR="005C05FC" w:rsidRPr="00DA5E9D" w:rsidRDefault="005C05FC" w:rsidP="007A7D97">
            <w:pPr>
              <w:pStyle w:val="a3"/>
              <w:ind w:firstLine="720"/>
              <w:jc w:val="both"/>
              <w:outlineLvl w:val="0"/>
              <w:rPr>
                <w:rFonts w:ascii="Times New Roman" w:hAnsi="Times New Roman" w:cs="Times New Roman"/>
                <w:sz w:val="24"/>
                <w:szCs w:val="24"/>
              </w:rPr>
            </w:pPr>
            <w:r w:rsidRPr="00DA5E9D">
              <w:rPr>
                <w:rFonts w:ascii="Times New Roman" w:hAnsi="Times New Roman" w:cs="Times New Roman"/>
                <w:b/>
                <w:sz w:val="24"/>
                <w:szCs w:val="24"/>
              </w:rPr>
              <w:t>Статья 1.</w:t>
            </w:r>
            <w:r w:rsidRPr="00DA5E9D">
              <w:rPr>
                <w:rFonts w:ascii="Times New Roman" w:hAnsi="Times New Roman" w:cs="Times New Roman"/>
                <w:sz w:val="24"/>
                <w:szCs w:val="24"/>
              </w:rPr>
              <w:t xml:space="preserve"> Основные понятия</w:t>
            </w:r>
          </w:p>
          <w:p w:rsidR="005C05FC" w:rsidRPr="00DA5E9D" w:rsidRDefault="005C05FC" w:rsidP="007A7D97">
            <w:pPr>
              <w:pStyle w:val="a3"/>
              <w:ind w:firstLine="720"/>
              <w:jc w:val="both"/>
              <w:outlineLvl w:val="0"/>
              <w:rPr>
                <w:rFonts w:ascii="Times New Roman" w:hAnsi="Times New Roman" w:cs="Times New Roman"/>
                <w:sz w:val="24"/>
                <w:szCs w:val="24"/>
              </w:rPr>
            </w:pPr>
          </w:p>
          <w:p w:rsidR="005C05FC" w:rsidRPr="00DA5E9D" w:rsidRDefault="005C05FC" w:rsidP="007A7D97">
            <w:pPr>
              <w:pStyle w:val="a3"/>
              <w:ind w:firstLine="720"/>
              <w:jc w:val="both"/>
              <w:rPr>
                <w:rFonts w:ascii="Times New Roman" w:hAnsi="Times New Roman" w:cs="Times New Roman"/>
                <w:sz w:val="24"/>
                <w:szCs w:val="24"/>
              </w:rPr>
            </w:pPr>
            <w:r w:rsidRPr="00DA5E9D">
              <w:rPr>
                <w:rFonts w:ascii="Times New Roman" w:hAnsi="Times New Roman" w:cs="Times New Roman"/>
                <w:sz w:val="24"/>
                <w:szCs w:val="24"/>
              </w:rPr>
              <w:t>В настоящем Законе применяются следующие основные понятия:</w:t>
            </w:r>
          </w:p>
          <w:p w:rsidR="005C05FC" w:rsidRPr="00DA5E9D" w:rsidRDefault="005C05FC" w:rsidP="007A7D97">
            <w:pPr>
              <w:pStyle w:val="a3"/>
              <w:ind w:firstLine="720"/>
              <w:jc w:val="both"/>
              <w:rPr>
                <w:rFonts w:ascii="Times New Roman" w:hAnsi="Times New Roman" w:cs="Times New Roman"/>
                <w:sz w:val="24"/>
                <w:szCs w:val="24"/>
              </w:rPr>
            </w:pPr>
            <w:r w:rsidRPr="00DA5E9D">
              <w:rPr>
                <w:rFonts w:ascii="Times New Roman" w:hAnsi="Times New Roman" w:cs="Times New Roman"/>
                <w:sz w:val="24"/>
                <w:szCs w:val="24"/>
              </w:rPr>
              <w:t>…….</w:t>
            </w:r>
          </w:p>
          <w:p w:rsidR="005C05FC" w:rsidRPr="00DA5E9D" w:rsidRDefault="005C05FC" w:rsidP="00DA5E9D">
            <w:pPr>
              <w:shd w:val="clear" w:color="auto" w:fill="FFFFFF"/>
              <w:ind w:firstLine="567"/>
              <w:jc w:val="both"/>
              <w:rPr>
                <w:rFonts w:ascii="Times New Roman" w:eastAsia="Times New Roman" w:hAnsi="Times New Roman" w:cs="Times New Roman"/>
                <w:b/>
                <w:sz w:val="24"/>
                <w:szCs w:val="24"/>
                <w:lang w:eastAsia="ru-RU"/>
              </w:rPr>
            </w:pPr>
            <w:r w:rsidRPr="00DA5E9D">
              <w:rPr>
                <w:rFonts w:ascii="Times New Roman" w:hAnsi="Times New Roman" w:cs="Times New Roman"/>
                <w:b/>
                <w:sz w:val="24"/>
                <w:szCs w:val="24"/>
              </w:rPr>
              <w:t xml:space="preserve"> с) </w:t>
            </w:r>
            <w:r w:rsidRPr="00DA5E9D">
              <w:rPr>
                <w:rFonts w:ascii="Times New Roman" w:hAnsi="Times New Roman" w:cs="Times New Roman"/>
                <w:b/>
                <w:sz w:val="24"/>
                <w:szCs w:val="24"/>
                <w:shd w:val="clear" w:color="auto" w:fill="FFFFFF"/>
              </w:rPr>
              <w:t>объекты водопотребления –</w:t>
            </w:r>
            <w:r w:rsidRPr="00DA5E9D">
              <w:rPr>
                <w:rFonts w:ascii="Times New Roman" w:eastAsia="Times New Roman" w:hAnsi="Times New Roman" w:cs="Times New Roman"/>
                <w:b/>
                <w:sz w:val="24"/>
                <w:szCs w:val="24"/>
                <w:lang w:eastAsia="ru-RU"/>
              </w:rPr>
              <w:t xml:space="preserve"> жилые и нежилые помещения в многоквартирных домах, индивидуальные жилые дома, домовладения, земельные участки, иные объекты недвижимого имущества, находящиеся на праве собственности или ином законном основании у потребителя, на которые </w:t>
            </w:r>
            <w:proofErr w:type="spellStart"/>
            <w:r w:rsidRPr="00DA5E9D">
              <w:rPr>
                <w:rFonts w:ascii="Times New Roman" w:eastAsia="Times New Roman" w:hAnsi="Times New Roman" w:cs="Times New Roman"/>
                <w:b/>
                <w:sz w:val="24"/>
                <w:szCs w:val="24"/>
                <w:lang w:eastAsia="ru-RU"/>
              </w:rPr>
              <w:t>водоснабжающей</w:t>
            </w:r>
            <w:proofErr w:type="spellEnd"/>
            <w:r w:rsidRPr="00DA5E9D">
              <w:rPr>
                <w:rFonts w:ascii="Times New Roman" w:eastAsia="Times New Roman" w:hAnsi="Times New Roman" w:cs="Times New Roman"/>
                <w:b/>
                <w:sz w:val="24"/>
                <w:szCs w:val="24"/>
                <w:lang w:eastAsia="ru-RU"/>
              </w:rPr>
              <w:t xml:space="preserve"> организацией осуществляется подача питьевой воды из централизованных </w:t>
            </w:r>
            <w:r w:rsidRPr="00DA5E9D">
              <w:rPr>
                <w:rFonts w:ascii="Times New Roman" w:hAnsi="Times New Roman" w:cs="Times New Roman"/>
                <w:b/>
                <w:sz w:val="24"/>
                <w:szCs w:val="24"/>
              </w:rPr>
              <w:t>систем питьевого водоснабжения.</w:t>
            </w:r>
          </w:p>
        </w:tc>
      </w:tr>
      <w:tr w:rsidR="005C05FC" w:rsidRPr="00DA5E9D" w:rsidTr="005C05FC">
        <w:trPr>
          <w:trHeight w:val="555"/>
        </w:trPr>
        <w:tc>
          <w:tcPr>
            <w:tcW w:w="4961" w:type="dxa"/>
          </w:tcPr>
          <w:p w:rsidR="005C05FC" w:rsidRPr="00DA5E9D" w:rsidRDefault="005C05FC" w:rsidP="007A7D97">
            <w:pPr>
              <w:ind w:firstLine="459"/>
              <w:jc w:val="both"/>
              <w:outlineLvl w:val="0"/>
              <w:rPr>
                <w:rFonts w:ascii="Times New Roman" w:eastAsia="Times New Roman" w:hAnsi="Times New Roman" w:cs="Times New Roman"/>
                <w:sz w:val="24"/>
                <w:szCs w:val="24"/>
                <w:lang w:eastAsia="ru-RU"/>
              </w:rPr>
            </w:pPr>
            <w:r w:rsidRPr="00DA5E9D">
              <w:rPr>
                <w:rFonts w:ascii="Times New Roman" w:eastAsia="Times New Roman" w:hAnsi="Times New Roman" w:cs="Times New Roman"/>
                <w:b/>
                <w:sz w:val="24"/>
                <w:szCs w:val="24"/>
                <w:lang w:eastAsia="ru-RU"/>
              </w:rPr>
              <w:t>Статья 4.</w:t>
            </w:r>
            <w:r w:rsidRPr="00DA5E9D">
              <w:rPr>
                <w:rFonts w:ascii="Times New Roman" w:eastAsia="Times New Roman" w:hAnsi="Times New Roman" w:cs="Times New Roman"/>
                <w:sz w:val="24"/>
                <w:szCs w:val="24"/>
                <w:lang w:eastAsia="ru-RU"/>
              </w:rPr>
              <w:t xml:space="preserve"> Право собственности на системы питьевого водоснабжения</w:t>
            </w:r>
          </w:p>
          <w:p w:rsidR="005C05FC" w:rsidRPr="00DA5E9D" w:rsidRDefault="005C05FC" w:rsidP="007A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9"/>
              <w:jc w:val="both"/>
              <w:rPr>
                <w:rFonts w:ascii="Times New Roman" w:eastAsia="Times New Roman" w:hAnsi="Times New Roman" w:cs="Times New Roman"/>
                <w:sz w:val="24"/>
                <w:szCs w:val="24"/>
                <w:lang w:eastAsia="ru-RU"/>
              </w:rPr>
            </w:pPr>
          </w:p>
          <w:p w:rsidR="005C05FC" w:rsidRPr="00DA5E9D" w:rsidRDefault="005C05FC" w:rsidP="007A7D97">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9"/>
              <w:jc w:val="both"/>
              <w:rPr>
                <w:rFonts w:ascii="Times New Roman" w:eastAsia="Times New Roman" w:hAnsi="Times New Roman" w:cs="Times New Roman"/>
                <w:sz w:val="24"/>
                <w:szCs w:val="24"/>
                <w:lang w:eastAsia="ru-RU"/>
              </w:rPr>
            </w:pPr>
            <w:r w:rsidRPr="00DA5E9D">
              <w:rPr>
                <w:rFonts w:ascii="Times New Roman" w:eastAsia="Times New Roman" w:hAnsi="Times New Roman" w:cs="Times New Roman"/>
                <w:sz w:val="24"/>
                <w:szCs w:val="24"/>
                <w:lang w:eastAsia="ru-RU"/>
              </w:rPr>
              <w:t xml:space="preserve">Удовлетворение нужд потребителей в питьевой воде осуществляется в порядке централизованного, нецентрализованного или автономного водоснабжения. </w:t>
            </w:r>
          </w:p>
          <w:p w:rsidR="005C05FC" w:rsidRPr="00DA5E9D" w:rsidRDefault="005C05FC" w:rsidP="007A7D97">
            <w:pPr>
              <w:ind w:firstLine="459"/>
              <w:jc w:val="both"/>
              <w:rPr>
                <w:rFonts w:ascii="Times New Roman" w:eastAsia="Times New Roman" w:hAnsi="Times New Roman" w:cs="Times New Roman"/>
                <w:b/>
                <w:sz w:val="24"/>
                <w:szCs w:val="24"/>
                <w:lang w:eastAsia="ru-RU"/>
              </w:rPr>
            </w:pPr>
            <w:r w:rsidRPr="00DA5E9D">
              <w:rPr>
                <w:rFonts w:ascii="Times New Roman" w:eastAsia="Times New Roman" w:hAnsi="Times New Roman" w:cs="Times New Roman"/>
                <w:sz w:val="24"/>
                <w:szCs w:val="24"/>
                <w:lang w:eastAsia="ru-RU"/>
              </w:rPr>
              <w:t>Системы питьевого водоснабжения могут находиться в государственной собственности, муниципальной собственности, а также в собственности граждан и (или) юридических лиц. Переход права собственности или изменение формы собственности на централизованные и нецентрализованные системы питьевого водоснабжения, находящиеся в государственной собственности, собственности муниципальных образований либо юридических лиц, допускается при условии, что такой переход или изменение не ухудшат режим обеспечения функционирования данных систем питьевого водоснабжения.</w:t>
            </w:r>
          </w:p>
        </w:tc>
        <w:tc>
          <w:tcPr>
            <w:tcW w:w="4961" w:type="dxa"/>
          </w:tcPr>
          <w:p w:rsidR="005C05FC" w:rsidRPr="00DA5E9D" w:rsidRDefault="005C05FC" w:rsidP="007A7D97">
            <w:pPr>
              <w:ind w:right="-1" w:firstLine="459"/>
              <w:jc w:val="both"/>
              <w:rPr>
                <w:rFonts w:ascii="Times New Roman" w:hAnsi="Times New Roman" w:cs="Times New Roman"/>
                <w:sz w:val="24"/>
                <w:szCs w:val="24"/>
              </w:rPr>
            </w:pPr>
            <w:r w:rsidRPr="00DA5E9D">
              <w:rPr>
                <w:rFonts w:ascii="Times New Roman" w:hAnsi="Times New Roman" w:cs="Times New Roman"/>
                <w:b/>
                <w:sz w:val="24"/>
                <w:szCs w:val="24"/>
              </w:rPr>
              <w:t>Статья 4.</w:t>
            </w:r>
            <w:r w:rsidRPr="00DA5E9D">
              <w:rPr>
                <w:rFonts w:ascii="Times New Roman" w:hAnsi="Times New Roman" w:cs="Times New Roman"/>
                <w:sz w:val="24"/>
                <w:szCs w:val="24"/>
              </w:rPr>
              <w:t xml:space="preserve"> Общие правила осуществления питьевого водоснабжения</w:t>
            </w:r>
          </w:p>
          <w:p w:rsidR="005C05FC" w:rsidRPr="00DA5E9D" w:rsidRDefault="005C05FC" w:rsidP="007A7D97">
            <w:pPr>
              <w:ind w:right="-1" w:firstLine="459"/>
              <w:jc w:val="both"/>
              <w:rPr>
                <w:rFonts w:ascii="Times New Roman" w:hAnsi="Times New Roman" w:cs="Times New Roman"/>
                <w:sz w:val="24"/>
                <w:szCs w:val="24"/>
              </w:rPr>
            </w:pPr>
          </w:p>
          <w:p w:rsidR="005C05FC" w:rsidRPr="00DA5E9D" w:rsidRDefault="005C05FC" w:rsidP="007A7D97">
            <w:pPr>
              <w:ind w:right="-1" w:firstLine="459"/>
              <w:jc w:val="both"/>
              <w:rPr>
                <w:rFonts w:ascii="Times New Roman" w:hAnsi="Times New Roman" w:cs="Times New Roman"/>
                <w:sz w:val="24"/>
                <w:szCs w:val="24"/>
              </w:rPr>
            </w:pPr>
            <w:r w:rsidRPr="00DA5E9D">
              <w:rPr>
                <w:rFonts w:ascii="Times New Roman" w:hAnsi="Times New Roman" w:cs="Times New Roman"/>
                <w:sz w:val="24"/>
                <w:szCs w:val="24"/>
              </w:rPr>
              <w:t xml:space="preserve">1. Питьевое водоснабжение с использованием централизованных систем питьевого водоснабжения осуществляется на основании договоров питьевого водоснабжения, заключаемых между </w:t>
            </w:r>
            <w:proofErr w:type="spellStart"/>
            <w:r w:rsidRPr="00DA5E9D">
              <w:rPr>
                <w:rFonts w:ascii="Times New Roman" w:hAnsi="Times New Roman" w:cs="Times New Roman"/>
                <w:sz w:val="24"/>
                <w:szCs w:val="24"/>
              </w:rPr>
              <w:t>водоснабжающей</w:t>
            </w:r>
            <w:proofErr w:type="spellEnd"/>
            <w:r w:rsidRPr="00DA5E9D">
              <w:rPr>
                <w:rFonts w:ascii="Times New Roman" w:hAnsi="Times New Roman" w:cs="Times New Roman"/>
                <w:sz w:val="24"/>
                <w:szCs w:val="24"/>
              </w:rPr>
              <w:t xml:space="preserve"> организацией и потребителями. </w:t>
            </w:r>
          </w:p>
          <w:p w:rsidR="005C05FC" w:rsidRPr="00DA5E9D" w:rsidRDefault="005C05FC" w:rsidP="007A7D97">
            <w:pPr>
              <w:ind w:right="-1" w:firstLine="459"/>
              <w:jc w:val="both"/>
              <w:rPr>
                <w:rFonts w:ascii="Times New Roman" w:hAnsi="Times New Roman" w:cs="Times New Roman"/>
                <w:sz w:val="24"/>
                <w:szCs w:val="24"/>
                <w:shd w:val="clear" w:color="auto" w:fill="FFFFFF"/>
              </w:rPr>
            </w:pPr>
            <w:r w:rsidRPr="00DA5E9D">
              <w:rPr>
                <w:rFonts w:ascii="Times New Roman" w:hAnsi="Times New Roman" w:cs="Times New Roman"/>
                <w:sz w:val="24"/>
                <w:szCs w:val="24"/>
              </w:rPr>
              <w:t xml:space="preserve">2. </w:t>
            </w:r>
            <w:r w:rsidRPr="00DA5E9D">
              <w:rPr>
                <w:rFonts w:ascii="Times New Roman" w:hAnsi="Times New Roman" w:cs="Times New Roman"/>
                <w:sz w:val="24"/>
                <w:szCs w:val="24"/>
                <w:shd w:val="clear" w:color="auto" w:fill="FFFFFF"/>
              </w:rPr>
              <w:t xml:space="preserve">По договору </w:t>
            </w:r>
            <w:r w:rsidRPr="00DA5E9D">
              <w:rPr>
                <w:rFonts w:ascii="Times New Roman" w:hAnsi="Times New Roman" w:cs="Times New Roman"/>
                <w:sz w:val="24"/>
                <w:szCs w:val="24"/>
              </w:rPr>
              <w:t>питьевого</w:t>
            </w:r>
            <w:r w:rsidRPr="00DA5E9D">
              <w:rPr>
                <w:rFonts w:ascii="Times New Roman" w:hAnsi="Times New Roman" w:cs="Times New Roman"/>
                <w:sz w:val="24"/>
                <w:szCs w:val="24"/>
                <w:shd w:val="clear" w:color="auto" w:fill="FFFFFF"/>
              </w:rPr>
              <w:t xml:space="preserve"> водоснабжения организация, осуществляющая питьевое водоснабжение, обязуется подавать потребителю через присоединенную водопроводную сеть питьевую воду установленного качества в объеме, определенном договором питьевого водоснабжения, а потребитель обязуется оплачивать принятую воду и соблюдать предусмотренный договором </w:t>
            </w:r>
            <w:r w:rsidRPr="00DA5E9D">
              <w:rPr>
                <w:rFonts w:ascii="Times New Roman" w:hAnsi="Times New Roman" w:cs="Times New Roman"/>
                <w:sz w:val="24"/>
                <w:szCs w:val="24"/>
              </w:rPr>
              <w:t>питьевого</w:t>
            </w:r>
            <w:r w:rsidRPr="00DA5E9D">
              <w:rPr>
                <w:rFonts w:ascii="Times New Roman" w:hAnsi="Times New Roman" w:cs="Times New Roman"/>
                <w:sz w:val="24"/>
                <w:szCs w:val="24"/>
                <w:shd w:val="clear" w:color="auto" w:fill="FFFFFF"/>
              </w:rPr>
              <w:t xml:space="preserve">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 расхода питьевой воды (при их наличии).</w:t>
            </w:r>
          </w:p>
          <w:p w:rsidR="005C05FC" w:rsidRPr="00DA5E9D" w:rsidRDefault="005C05FC" w:rsidP="007A7D97">
            <w:pPr>
              <w:ind w:firstLine="459"/>
              <w:jc w:val="both"/>
              <w:rPr>
                <w:rFonts w:ascii="Times New Roman" w:eastAsia="Times New Roman" w:hAnsi="Times New Roman" w:cs="Times New Roman"/>
                <w:sz w:val="24"/>
                <w:szCs w:val="24"/>
                <w:lang w:eastAsia="ru-RU"/>
              </w:rPr>
            </w:pPr>
            <w:r w:rsidRPr="00DA5E9D">
              <w:rPr>
                <w:rFonts w:ascii="Times New Roman" w:eastAsia="Times New Roman" w:hAnsi="Times New Roman" w:cs="Times New Roman"/>
                <w:sz w:val="24"/>
                <w:szCs w:val="24"/>
                <w:lang w:eastAsia="ru-RU"/>
              </w:rPr>
              <w:t xml:space="preserve">3. Договор </w:t>
            </w:r>
            <w:r w:rsidRPr="00DA5E9D">
              <w:rPr>
                <w:rFonts w:ascii="Times New Roman" w:hAnsi="Times New Roman" w:cs="Times New Roman"/>
                <w:sz w:val="24"/>
                <w:szCs w:val="24"/>
              </w:rPr>
              <w:t>питьевого</w:t>
            </w:r>
            <w:r w:rsidRPr="00DA5E9D">
              <w:rPr>
                <w:rFonts w:ascii="Times New Roman" w:eastAsia="Times New Roman" w:hAnsi="Times New Roman" w:cs="Times New Roman"/>
                <w:sz w:val="24"/>
                <w:szCs w:val="24"/>
                <w:lang w:eastAsia="ru-RU"/>
              </w:rPr>
              <w:t xml:space="preserve"> водоснабжения является публичным договором.</w:t>
            </w:r>
          </w:p>
          <w:p w:rsidR="005C05FC" w:rsidRPr="00DA5E9D" w:rsidRDefault="005C05FC" w:rsidP="007A7D97">
            <w:pPr>
              <w:ind w:firstLine="459"/>
              <w:jc w:val="both"/>
              <w:rPr>
                <w:rFonts w:ascii="Times New Roman" w:eastAsia="Times New Roman" w:hAnsi="Times New Roman" w:cs="Times New Roman"/>
                <w:sz w:val="24"/>
                <w:szCs w:val="24"/>
                <w:lang w:eastAsia="ru-RU"/>
              </w:rPr>
            </w:pPr>
            <w:r w:rsidRPr="00DA5E9D">
              <w:rPr>
                <w:rFonts w:ascii="Times New Roman" w:eastAsia="Times New Roman" w:hAnsi="Times New Roman" w:cs="Times New Roman"/>
                <w:sz w:val="24"/>
                <w:szCs w:val="24"/>
                <w:lang w:eastAsia="ru-RU"/>
              </w:rPr>
              <w:t xml:space="preserve">4. К договору </w:t>
            </w:r>
            <w:r w:rsidRPr="00DA5E9D">
              <w:rPr>
                <w:rFonts w:ascii="Times New Roman" w:hAnsi="Times New Roman" w:cs="Times New Roman"/>
                <w:sz w:val="24"/>
                <w:szCs w:val="24"/>
                <w:shd w:val="clear" w:color="auto" w:fill="FFFFFF"/>
              </w:rPr>
              <w:t xml:space="preserve">питьевого </w:t>
            </w:r>
            <w:r w:rsidRPr="00DA5E9D">
              <w:rPr>
                <w:rFonts w:ascii="Times New Roman" w:eastAsia="Times New Roman" w:hAnsi="Times New Roman" w:cs="Times New Roman"/>
                <w:sz w:val="24"/>
                <w:szCs w:val="24"/>
                <w:lang w:eastAsia="ru-RU"/>
              </w:rPr>
              <w:t xml:space="preserve">водоснабжения применяются положения о договоре об энергоснабжении, предусмотренные Гражданским кодексом Приднестровской </w:t>
            </w:r>
            <w:r w:rsidRPr="00DA5E9D">
              <w:rPr>
                <w:rFonts w:ascii="Times New Roman" w:eastAsia="Times New Roman" w:hAnsi="Times New Roman" w:cs="Times New Roman"/>
                <w:sz w:val="24"/>
                <w:szCs w:val="24"/>
                <w:lang w:eastAsia="ru-RU"/>
              </w:rPr>
              <w:lastRenderedPageBreak/>
              <w:t>Молдавской Республики, если иное не установлено настоящим Законом,</w:t>
            </w:r>
            <w:r w:rsidRPr="00DA5E9D">
              <w:rPr>
                <w:rFonts w:ascii="Times New Roman" w:hAnsi="Times New Roman" w:cs="Times New Roman"/>
                <w:sz w:val="24"/>
                <w:szCs w:val="24"/>
                <w:shd w:val="clear" w:color="auto" w:fill="FFFFFF"/>
              </w:rPr>
              <w:t xml:space="preserve"> либо в порядке, предусмотренном настоящим Законом,</w:t>
            </w:r>
            <w:r w:rsidRPr="00DA5E9D">
              <w:rPr>
                <w:rFonts w:ascii="Times New Roman" w:eastAsia="Times New Roman" w:hAnsi="Times New Roman" w:cs="Times New Roman"/>
                <w:sz w:val="24"/>
                <w:szCs w:val="24"/>
                <w:lang w:eastAsia="ru-RU"/>
              </w:rPr>
              <w:t xml:space="preserve"> и не противоречит существу договора питьевого водоснабжения.</w:t>
            </w:r>
          </w:p>
          <w:p w:rsidR="005C05FC" w:rsidRPr="00DA5E9D" w:rsidRDefault="005C05FC" w:rsidP="00DA5E9D">
            <w:pPr>
              <w:ind w:firstLine="459"/>
              <w:jc w:val="both"/>
              <w:rPr>
                <w:rFonts w:ascii="Times New Roman" w:eastAsia="Times New Roman" w:hAnsi="Times New Roman" w:cs="Times New Roman"/>
                <w:b/>
                <w:sz w:val="24"/>
                <w:szCs w:val="24"/>
                <w:lang w:eastAsia="ru-RU"/>
              </w:rPr>
            </w:pPr>
            <w:r w:rsidRPr="00DA5E9D">
              <w:rPr>
                <w:rFonts w:ascii="Times New Roman" w:eastAsia="Times New Roman" w:hAnsi="Times New Roman" w:cs="Times New Roman"/>
                <w:sz w:val="24"/>
                <w:szCs w:val="24"/>
                <w:lang w:eastAsia="ru-RU"/>
              </w:rPr>
              <w:t xml:space="preserve">5. </w:t>
            </w:r>
            <w:hyperlink r:id="rId4" w:anchor="dst100012" w:history="1">
              <w:r w:rsidRPr="00DA5E9D">
                <w:rPr>
                  <w:rFonts w:ascii="Times New Roman" w:eastAsia="Times New Roman" w:hAnsi="Times New Roman" w:cs="Times New Roman"/>
                  <w:color w:val="0D0D0D" w:themeColor="text1" w:themeTint="F2"/>
                  <w:sz w:val="24"/>
                  <w:szCs w:val="24"/>
                  <w:lang w:eastAsia="ru-RU"/>
                </w:rPr>
                <w:t>Типовые формы договор</w:t>
              </w:r>
            </w:hyperlink>
            <w:r w:rsidRPr="00DA5E9D">
              <w:rPr>
                <w:rFonts w:ascii="Times New Roman" w:eastAsia="Times New Roman" w:hAnsi="Times New Roman" w:cs="Times New Roman"/>
                <w:color w:val="0D0D0D" w:themeColor="text1" w:themeTint="F2"/>
                <w:sz w:val="24"/>
                <w:szCs w:val="24"/>
                <w:lang w:eastAsia="ru-RU"/>
              </w:rPr>
              <w:t>ов</w:t>
            </w:r>
            <w:r w:rsidRPr="00DA5E9D">
              <w:rPr>
                <w:rFonts w:ascii="Times New Roman" w:eastAsia="Times New Roman" w:hAnsi="Times New Roman" w:cs="Times New Roman"/>
                <w:sz w:val="24"/>
                <w:szCs w:val="24"/>
                <w:lang w:eastAsia="ru-RU"/>
              </w:rPr>
              <w:t xml:space="preserve"> водоснабжения подлежат утверждению Правительством Приднестровской Молдавской Республики. Правительством Приднестровской Молдавской Республики утверждаются единые типовые договоры, включающие в себя иные виды взаимосвязанных между собой коммунальных услуг, оказываемых </w:t>
            </w:r>
            <w:proofErr w:type="spellStart"/>
            <w:r w:rsidRPr="00DA5E9D">
              <w:rPr>
                <w:rFonts w:ascii="Times New Roman" w:eastAsia="Times New Roman" w:hAnsi="Times New Roman" w:cs="Times New Roman"/>
                <w:sz w:val="24"/>
                <w:szCs w:val="24"/>
                <w:lang w:eastAsia="ru-RU"/>
              </w:rPr>
              <w:t>водоснабжающей</w:t>
            </w:r>
            <w:proofErr w:type="spellEnd"/>
            <w:r w:rsidRPr="00DA5E9D">
              <w:rPr>
                <w:rFonts w:ascii="Times New Roman" w:eastAsia="Times New Roman" w:hAnsi="Times New Roman" w:cs="Times New Roman"/>
                <w:sz w:val="24"/>
                <w:szCs w:val="24"/>
                <w:lang w:eastAsia="ru-RU"/>
              </w:rPr>
              <w:t xml:space="preserve"> организацией.</w:t>
            </w:r>
          </w:p>
        </w:tc>
      </w:tr>
      <w:tr w:rsidR="005C05FC" w:rsidRPr="00DA5E9D" w:rsidTr="005C05FC">
        <w:trPr>
          <w:trHeight w:val="555"/>
        </w:trPr>
        <w:tc>
          <w:tcPr>
            <w:tcW w:w="4961" w:type="dxa"/>
          </w:tcPr>
          <w:p w:rsidR="005C05FC" w:rsidRPr="00DA5E9D" w:rsidRDefault="005C05FC" w:rsidP="007A7D97">
            <w:pPr>
              <w:ind w:firstLine="720"/>
              <w:jc w:val="both"/>
              <w:outlineLvl w:val="0"/>
              <w:rPr>
                <w:rFonts w:ascii="Times New Roman" w:eastAsia="Times New Roman" w:hAnsi="Times New Roman" w:cs="Times New Roman"/>
                <w:sz w:val="24"/>
                <w:szCs w:val="24"/>
                <w:lang w:eastAsia="ru-RU"/>
              </w:rPr>
            </w:pPr>
            <w:r w:rsidRPr="00DA5E9D">
              <w:rPr>
                <w:rFonts w:ascii="Times New Roman" w:eastAsia="Times New Roman" w:hAnsi="Times New Roman" w:cs="Times New Roman"/>
                <w:b/>
                <w:sz w:val="24"/>
                <w:szCs w:val="24"/>
                <w:lang w:eastAsia="ru-RU"/>
              </w:rPr>
              <w:lastRenderedPageBreak/>
              <w:t>Статья 4-1.</w:t>
            </w:r>
            <w:r w:rsidRPr="00DA5E9D">
              <w:rPr>
                <w:rFonts w:ascii="Times New Roman" w:eastAsia="Times New Roman" w:hAnsi="Times New Roman" w:cs="Times New Roman"/>
                <w:sz w:val="24"/>
                <w:szCs w:val="24"/>
                <w:lang w:eastAsia="ru-RU"/>
              </w:rPr>
              <w:t xml:space="preserve"> </w:t>
            </w:r>
          </w:p>
          <w:p w:rsidR="005C05FC" w:rsidRPr="00DA5E9D" w:rsidRDefault="005C05FC" w:rsidP="007A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4"/>
                <w:szCs w:val="24"/>
                <w:lang w:eastAsia="ru-RU"/>
              </w:rPr>
            </w:pPr>
          </w:p>
          <w:p w:rsidR="005C05FC" w:rsidRPr="00DA5E9D" w:rsidRDefault="005C05FC" w:rsidP="007A7D97">
            <w:pPr>
              <w:ind w:firstLine="600"/>
              <w:rPr>
                <w:rFonts w:ascii="Times New Roman" w:eastAsia="Times New Roman" w:hAnsi="Times New Roman" w:cs="Times New Roman"/>
                <w:b/>
                <w:i/>
                <w:sz w:val="24"/>
                <w:szCs w:val="24"/>
                <w:lang w:eastAsia="ru-RU"/>
              </w:rPr>
            </w:pPr>
            <w:r w:rsidRPr="00DA5E9D">
              <w:rPr>
                <w:rFonts w:ascii="Times New Roman" w:eastAsia="Times New Roman" w:hAnsi="Times New Roman" w:cs="Times New Roman"/>
                <w:b/>
                <w:sz w:val="24"/>
                <w:szCs w:val="24"/>
                <w:lang w:eastAsia="ru-RU"/>
              </w:rPr>
              <w:t>Отсутствует.</w:t>
            </w:r>
          </w:p>
        </w:tc>
        <w:tc>
          <w:tcPr>
            <w:tcW w:w="4961" w:type="dxa"/>
          </w:tcPr>
          <w:p w:rsidR="005C05FC" w:rsidRPr="00DA5E9D" w:rsidRDefault="005C05FC" w:rsidP="007A7D97">
            <w:pPr>
              <w:ind w:firstLine="720"/>
              <w:jc w:val="both"/>
              <w:outlineLvl w:val="0"/>
              <w:rPr>
                <w:rFonts w:ascii="Times New Roman" w:eastAsia="Times New Roman" w:hAnsi="Times New Roman" w:cs="Times New Roman"/>
                <w:sz w:val="24"/>
                <w:szCs w:val="24"/>
                <w:lang w:eastAsia="ru-RU"/>
              </w:rPr>
            </w:pPr>
            <w:r w:rsidRPr="00DA5E9D">
              <w:rPr>
                <w:rFonts w:ascii="Times New Roman" w:eastAsia="Times New Roman" w:hAnsi="Times New Roman" w:cs="Times New Roman"/>
                <w:b/>
                <w:sz w:val="24"/>
                <w:szCs w:val="24"/>
                <w:lang w:eastAsia="ru-RU"/>
              </w:rPr>
              <w:t>Статья 4-1.</w:t>
            </w:r>
            <w:r w:rsidRPr="00DA5E9D">
              <w:rPr>
                <w:rFonts w:ascii="Times New Roman" w:eastAsia="Times New Roman" w:hAnsi="Times New Roman" w:cs="Times New Roman"/>
                <w:sz w:val="24"/>
                <w:szCs w:val="24"/>
                <w:lang w:eastAsia="ru-RU"/>
              </w:rPr>
              <w:t xml:space="preserve"> Право собственности на системы питьевого водоснабжения</w:t>
            </w:r>
          </w:p>
          <w:p w:rsidR="005C05FC" w:rsidRPr="00DA5E9D" w:rsidRDefault="005C05FC" w:rsidP="007A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4"/>
                <w:szCs w:val="24"/>
                <w:lang w:eastAsia="ru-RU"/>
              </w:rPr>
            </w:pPr>
          </w:p>
          <w:p w:rsidR="005C05FC" w:rsidRPr="00DA5E9D" w:rsidRDefault="005C05FC" w:rsidP="007A7D97">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4"/>
                <w:szCs w:val="24"/>
                <w:lang w:eastAsia="ru-RU"/>
              </w:rPr>
            </w:pPr>
            <w:r w:rsidRPr="00DA5E9D">
              <w:rPr>
                <w:rFonts w:ascii="Times New Roman" w:eastAsia="Times New Roman" w:hAnsi="Times New Roman" w:cs="Times New Roman"/>
                <w:sz w:val="24"/>
                <w:szCs w:val="24"/>
                <w:lang w:eastAsia="ru-RU"/>
              </w:rPr>
              <w:t xml:space="preserve">Удовлетворение нужд потребителей в питьевой воде осуществляется в порядке централизованного, нецентрализованного или автономного водоснабжения. </w:t>
            </w:r>
          </w:p>
          <w:p w:rsidR="005C05FC" w:rsidRPr="00DA5E9D" w:rsidRDefault="005C05FC" w:rsidP="007A7D97">
            <w:pPr>
              <w:ind w:right="-1" w:firstLine="459"/>
              <w:jc w:val="both"/>
              <w:rPr>
                <w:rFonts w:ascii="Times New Roman" w:hAnsi="Times New Roman" w:cs="Times New Roman"/>
                <w:b/>
                <w:sz w:val="24"/>
                <w:szCs w:val="24"/>
              </w:rPr>
            </w:pPr>
            <w:r w:rsidRPr="00DA5E9D">
              <w:rPr>
                <w:rFonts w:ascii="Times New Roman" w:eastAsia="Times New Roman" w:hAnsi="Times New Roman" w:cs="Times New Roman"/>
                <w:sz w:val="24"/>
                <w:szCs w:val="24"/>
                <w:lang w:eastAsia="ru-RU"/>
              </w:rPr>
              <w:t>Системы питьевого водоснабжения могут находиться в государственной собственности, муниципальной собственности, а также в собственности граждан и (или) юридических лиц. Переход права собственности или изменение формы собственности на централизованные и нецентрализованные системы питьевого водоснабжения, находящиеся в государственной собственности, собственности муниципальных образований либо юридических лиц, допускается при условии, что такой переход или изменение не ухудшат режим обеспечения функционирования данных систем питьевого водоснабжения.</w:t>
            </w:r>
          </w:p>
        </w:tc>
      </w:tr>
      <w:tr w:rsidR="005C05FC" w:rsidRPr="00DA5E9D" w:rsidTr="005C05FC">
        <w:tc>
          <w:tcPr>
            <w:tcW w:w="4961" w:type="dxa"/>
          </w:tcPr>
          <w:p w:rsidR="005C05FC" w:rsidRPr="00DA5E9D" w:rsidRDefault="005C05FC" w:rsidP="007A7D97">
            <w:pPr>
              <w:pStyle w:val="HTML"/>
              <w:ind w:left="742"/>
              <w:jc w:val="both"/>
              <w:rPr>
                <w:rFonts w:ascii="Times New Roman" w:hAnsi="Times New Roman" w:cs="Times New Roman"/>
                <w:color w:val="auto"/>
                <w:sz w:val="24"/>
                <w:szCs w:val="24"/>
              </w:rPr>
            </w:pPr>
            <w:r w:rsidRPr="00DA5E9D">
              <w:rPr>
                <w:rFonts w:ascii="Times New Roman" w:hAnsi="Times New Roman" w:cs="Times New Roman"/>
                <w:b/>
                <w:color w:val="auto"/>
                <w:sz w:val="24"/>
                <w:szCs w:val="24"/>
              </w:rPr>
              <w:t>Статья 19.</w:t>
            </w:r>
            <w:r w:rsidRPr="00DA5E9D">
              <w:rPr>
                <w:rFonts w:ascii="Times New Roman" w:hAnsi="Times New Roman" w:cs="Times New Roman"/>
                <w:color w:val="auto"/>
                <w:sz w:val="24"/>
                <w:szCs w:val="24"/>
              </w:rPr>
              <w:t xml:space="preserve"> Права и обязанности юридических лиц, осуществляющих обеспечение питьевой водой потребителей</w:t>
            </w:r>
          </w:p>
          <w:p w:rsidR="005C05FC" w:rsidRPr="00DA5E9D" w:rsidRDefault="005C05FC" w:rsidP="007A7D97">
            <w:pPr>
              <w:pStyle w:val="HTML"/>
              <w:ind w:firstLine="720"/>
              <w:jc w:val="both"/>
              <w:rPr>
                <w:rFonts w:ascii="Times New Roman" w:hAnsi="Times New Roman" w:cs="Times New Roman"/>
                <w:color w:val="auto"/>
                <w:sz w:val="24"/>
                <w:szCs w:val="24"/>
              </w:rPr>
            </w:pPr>
          </w:p>
          <w:p w:rsidR="005C05FC" w:rsidRPr="00DA5E9D" w:rsidRDefault="005C05FC" w:rsidP="007A7D97">
            <w:pPr>
              <w:pStyle w:val="HTML"/>
              <w:ind w:firstLine="317"/>
              <w:jc w:val="both"/>
              <w:rPr>
                <w:rFonts w:ascii="Times New Roman" w:hAnsi="Times New Roman" w:cs="Times New Roman"/>
                <w:color w:val="auto"/>
                <w:sz w:val="24"/>
                <w:szCs w:val="24"/>
              </w:rPr>
            </w:pPr>
            <w:r w:rsidRPr="00DA5E9D">
              <w:rPr>
                <w:rFonts w:ascii="Times New Roman" w:hAnsi="Times New Roman" w:cs="Times New Roman"/>
                <w:color w:val="auto"/>
                <w:sz w:val="24"/>
                <w:szCs w:val="24"/>
              </w:rPr>
              <w:t>1. Юридические лица, осуществляющие обеспечение питьевой водой потребителей, имеют право:</w:t>
            </w:r>
          </w:p>
          <w:p w:rsidR="005C05FC" w:rsidRPr="00DA5E9D" w:rsidRDefault="005C05FC" w:rsidP="007A7D97">
            <w:pPr>
              <w:pStyle w:val="HTML"/>
              <w:ind w:firstLine="317"/>
              <w:jc w:val="both"/>
              <w:rPr>
                <w:rFonts w:ascii="Times New Roman" w:hAnsi="Times New Roman" w:cs="Times New Roman"/>
                <w:color w:val="auto"/>
                <w:sz w:val="24"/>
                <w:szCs w:val="24"/>
              </w:rPr>
            </w:pPr>
            <w:r w:rsidRPr="00DA5E9D">
              <w:rPr>
                <w:rFonts w:ascii="Times New Roman" w:hAnsi="Times New Roman" w:cs="Times New Roman"/>
                <w:color w:val="auto"/>
                <w:sz w:val="24"/>
                <w:szCs w:val="24"/>
              </w:rPr>
              <w:t>а) требовать своевременной оплаты потребителями питьевой воды предоставленных услуг в соответствии с установленными тарифами;</w:t>
            </w:r>
          </w:p>
          <w:p w:rsidR="005C05FC" w:rsidRPr="00DA5E9D" w:rsidRDefault="005C05FC" w:rsidP="007A7D97">
            <w:pPr>
              <w:pStyle w:val="a3"/>
              <w:ind w:firstLine="317"/>
              <w:jc w:val="both"/>
              <w:rPr>
                <w:rFonts w:ascii="Times New Roman" w:hAnsi="Times New Roman" w:cs="Times New Roman"/>
                <w:sz w:val="24"/>
                <w:szCs w:val="24"/>
              </w:rPr>
            </w:pPr>
            <w:r w:rsidRPr="00DA5E9D">
              <w:rPr>
                <w:rFonts w:ascii="Times New Roman" w:hAnsi="Times New Roman" w:cs="Times New Roman"/>
                <w:sz w:val="24"/>
                <w:szCs w:val="24"/>
              </w:rPr>
              <w:t xml:space="preserve">б) предъявлять иски о возмещении вреда, причиненного физическими лицами, в том числе индивидуальными предпринимателями, и юридическими лицами загрязнением, засорением и (или) истощением источников </w:t>
            </w:r>
            <w:r w:rsidRPr="00DA5E9D">
              <w:rPr>
                <w:rFonts w:ascii="Times New Roman" w:hAnsi="Times New Roman" w:cs="Times New Roman"/>
                <w:sz w:val="24"/>
                <w:szCs w:val="24"/>
              </w:rPr>
              <w:lastRenderedPageBreak/>
              <w:t>питьевого водоснабжения, а также повреждением систем питьевого водоснабжения;</w:t>
            </w:r>
          </w:p>
          <w:p w:rsidR="005C05FC" w:rsidRPr="00DA5E9D" w:rsidRDefault="005C05FC" w:rsidP="007A7D97">
            <w:pPr>
              <w:ind w:firstLine="317"/>
              <w:jc w:val="both"/>
              <w:rPr>
                <w:rFonts w:ascii="Times New Roman" w:hAnsi="Times New Roman" w:cs="Times New Roman"/>
                <w:sz w:val="24"/>
                <w:szCs w:val="24"/>
              </w:rPr>
            </w:pPr>
            <w:r w:rsidRPr="00DA5E9D">
              <w:rPr>
                <w:rFonts w:ascii="Times New Roman" w:hAnsi="Times New Roman" w:cs="Times New Roman"/>
                <w:sz w:val="24"/>
                <w:szCs w:val="24"/>
              </w:rPr>
              <w:t>в) осуществлять контроль за правильностью учета объемов водопотребления потребителями, проводить осмотры состояния инженерного оборудования;</w:t>
            </w:r>
          </w:p>
          <w:p w:rsidR="005C05FC" w:rsidRPr="00DA5E9D" w:rsidRDefault="005C05FC" w:rsidP="007A7D97">
            <w:pPr>
              <w:ind w:firstLine="317"/>
              <w:jc w:val="both"/>
              <w:rPr>
                <w:rFonts w:ascii="Times New Roman" w:hAnsi="Times New Roman" w:cs="Times New Roman"/>
                <w:sz w:val="24"/>
                <w:szCs w:val="24"/>
              </w:rPr>
            </w:pPr>
          </w:p>
          <w:p w:rsidR="005C05FC" w:rsidRPr="00DA5E9D" w:rsidRDefault="005C05FC" w:rsidP="007A7D97">
            <w:pPr>
              <w:ind w:firstLine="317"/>
              <w:jc w:val="both"/>
              <w:rPr>
                <w:rFonts w:ascii="Times New Roman" w:hAnsi="Times New Roman" w:cs="Times New Roman"/>
                <w:sz w:val="24"/>
                <w:szCs w:val="24"/>
              </w:rPr>
            </w:pPr>
          </w:p>
          <w:p w:rsidR="005C05FC" w:rsidRPr="00DA5E9D" w:rsidRDefault="005C05FC" w:rsidP="007A7D97">
            <w:pPr>
              <w:ind w:firstLine="317"/>
              <w:jc w:val="both"/>
              <w:rPr>
                <w:rFonts w:ascii="Times New Roman" w:hAnsi="Times New Roman" w:cs="Times New Roman"/>
                <w:sz w:val="24"/>
                <w:szCs w:val="24"/>
              </w:rPr>
            </w:pPr>
          </w:p>
          <w:p w:rsidR="005C05FC" w:rsidRPr="00DA5E9D" w:rsidRDefault="005C05FC" w:rsidP="007A7D97">
            <w:pPr>
              <w:ind w:firstLine="317"/>
              <w:jc w:val="both"/>
              <w:rPr>
                <w:rFonts w:ascii="Times New Roman" w:hAnsi="Times New Roman" w:cs="Times New Roman"/>
                <w:sz w:val="24"/>
                <w:szCs w:val="24"/>
              </w:rPr>
            </w:pPr>
          </w:p>
          <w:p w:rsidR="005C05FC" w:rsidRPr="00DA5E9D" w:rsidRDefault="005C05FC" w:rsidP="007A7D97">
            <w:pPr>
              <w:ind w:firstLine="317"/>
              <w:jc w:val="both"/>
              <w:rPr>
                <w:rFonts w:ascii="Times New Roman" w:hAnsi="Times New Roman" w:cs="Times New Roman"/>
                <w:sz w:val="24"/>
                <w:szCs w:val="24"/>
              </w:rPr>
            </w:pPr>
          </w:p>
          <w:p w:rsidR="005C05FC" w:rsidRPr="00DA5E9D" w:rsidRDefault="005C05FC" w:rsidP="007A7D97">
            <w:pPr>
              <w:ind w:firstLine="317"/>
              <w:jc w:val="both"/>
              <w:rPr>
                <w:rFonts w:ascii="Times New Roman" w:hAnsi="Times New Roman" w:cs="Times New Roman"/>
                <w:sz w:val="24"/>
                <w:szCs w:val="24"/>
              </w:rPr>
            </w:pPr>
          </w:p>
          <w:p w:rsidR="005C05FC" w:rsidRPr="00DA5E9D" w:rsidRDefault="005C05FC" w:rsidP="007A7D97">
            <w:pPr>
              <w:ind w:firstLine="317"/>
              <w:jc w:val="both"/>
              <w:rPr>
                <w:rFonts w:ascii="Times New Roman" w:hAnsi="Times New Roman" w:cs="Times New Roman"/>
                <w:sz w:val="24"/>
                <w:szCs w:val="24"/>
              </w:rPr>
            </w:pPr>
          </w:p>
          <w:p w:rsidR="005C05FC" w:rsidRPr="00DA5E9D" w:rsidRDefault="005C05FC" w:rsidP="007A7D97">
            <w:pPr>
              <w:ind w:firstLine="317"/>
              <w:jc w:val="both"/>
              <w:rPr>
                <w:rFonts w:ascii="Times New Roman" w:hAnsi="Times New Roman" w:cs="Times New Roman"/>
                <w:sz w:val="24"/>
                <w:szCs w:val="24"/>
              </w:rPr>
            </w:pPr>
          </w:p>
          <w:p w:rsidR="005C05FC" w:rsidRPr="00DA5E9D" w:rsidRDefault="005C05FC" w:rsidP="007A7D97">
            <w:pPr>
              <w:ind w:firstLine="317"/>
              <w:jc w:val="both"/>
              <w:rPr>
                <w:rFonts w:ascii="Times New Roman" w:hAnsi="Times New Roman" w:cs="Times New Roman"/>
                <w:sz w:val="24"/>
                <w:szCs w:val="24"/>
              </w:rPr>
            </w:pPr>
          </w:p>
          <w:p w:rsidR="005C05FC" w:rsidRPr="00DA5E9D" w:rsidRDefault="005C05FC" w:rsidP="007A7D97">
            <w:pPr>
              <w:ind w:firstLine="317"/>
              <w:jc w:val="both"/>
              <w:rPr>
                <w:rFonts w:ascii="Times New Roman" w:hAnsi="Times New Roman" w:cs="Times New Roman"/>
                <w:sz w:val="24"/>
                <w:szCs w:val="24"/>
              </w:rPr>
            </w:pPr>
          </w:p>
          <w:p w:rsidR="005C05FC" w:rsidRPr="00DA5E9D" w:rsidRDefault="005C05FC" w:rsidP="007A7D97">
            <w:pPr>
              <w:ind w:firstLine="317"/>
              <w:jc w:val="both"/>
              <w:rPr>
                <w:rFonts w:ascii="Times New Roman" w:hAnsi="Times New Roman" w:cs="Times New Roman"/>
                <w:sz w:val="24"/>
                <w:szCs w:val="24"/>
              </w:rPr>
            </w:pPr>
          </w:p>
          <w:p w:rsidR="005C05FC" w:rsidRPr="00DA5E9D" w:rsidRDefault="005C05FC" w:rsidP="007A7D97">
            <w:pPr>
              <w:ind w:firstLine="317"/>
              <w:jc w:val="both"/>
              <w:rPr>
                <w:rFonts w:ascii="Times New Roman" w:hAnsi="Times New Roman" w:cs="Times New Roman"/>
                <w:sz w:val="24"/>
                <w:szCs w:val="24"/>
              </w:rPr>
            </w:pPr>
            <w:r w:rsidRPr="00DA5E9D">
              <w:rPr>
                <w:rFonts w:ascii="Times New Roman" w:hAnsi="Times New Roman" w:cs="Times New Roman"/>
                <w:sz w:val="24"/>
                <w:szCs w:val="24"/>
              </w:rPr>
              <w:t>г) осуществлять необходимый контроль за состоянием сточных вод потребителя;</w:t>
            </w:r>
          </w:p>
          <w:p w:rsidR="005C05FC" w:rsidRPr="00DA5E9D" w:rsidRDefault="005C05FC" w:rsidP="007A7D97">
            <w:pPr>
              <w:ind w:firstLine="317"/>
              <w:jc w:val="both"/>
              <w:rPr>
                <w:rFonts w:ascii="Times New Roman" w:hAnsi="Times New Roman" w:cs="Times New Roman"/>
                <w:sz w:val="24"/>
                <w:szCs w:val="24"/>
              </w:rPr>
            </w:pPr>
            <w:r w:rsidRPr="00DA5E9D">
              <w:rPr>
                <w:rFonts w:ascii="Times New Roman" w:hAnsi="Times New Roman" w:cs="Times New Roman"/>
                <w:sz w:val="24"/>
                <w:szCs w:val="24"/>
              </w:rPr>
              <w:t xml:space="preserve">д) прекращать полностью или частично подачу питьевой воды без предварительного уведомления потребителей (с последующим уведомлением в течение 24 (двадцати четырех) часов потребителей о причинах отключения и предполагаемых сроках возобновления подачи воды) в случаях стихийных явлений, крупных аварий, в </w:t>
            </w:r>
            <w:proofErr w:type="spellStart"/>
            <w:r w:rsidRPr="00DA5E9D">
              <w:rPr>
                <w:rFonts w:ascii="Times New Roman" w:hAnsi="Times New Roman" w:cs="Times New Roman"/>
                <w:sz w:val="24"/>
                <w:szCs w:val="24"/>
              </w:rPr>
              <w:t>т.ч</w:t>
            </w:r>
            <w:proofErr w:type="spellEnd"/>
            <w:r w:rsidRPr="00DA5E9D">
              <w:rPr>
                <w:rFonts w:ascii="Times New Roman" w:hAnsi="Times New Roman" w:cs="Times New Roman"/>
                <w:sz w:val="24"/>
                <w:szCs w:val="24"/>
              </w:rPr>
              <w:t>. резкого ухудшения качества воды в источнике вследствие концентрированного поступления в него загрязняющих, токсичных веществ.</w:t>
            </w:r>
          </w:p>
          <w:p w:rsidR="005C05FC" w:rsidRPr="00DA5E9D" w:rsidRDefault="005C05FC" w:rsidP="007A7D97">
            <w:pPr>
              <w:pStyle w:val="HTML"/>
              <w:ind w:firstLine="720"/>
              <w:jc w:val="both"/>
              <w:rPr>
                <w:rFonts w:ascii="Times New Roman" w:hAnsi="Times New Roman" w:cs="Times New Roman"/>
                <w:b/>
                <w:sz w:val="24"/>
                <w:szCs w:val="24"/>
              </w:rPr>
            </w:pPr>
            <w:r w:rsidRPr="00DA5E9D">
              <w:rPr>
                <w:rFonts w:ascii="Times New Roman" w:hAnsi="Times New Roman" w:cs="Times New Roman"/>
                <w:b/>
                <w:sz w:val="24"/>
                <w:szCs w:val="24"/>
              </w:rPr>
              <w:t>е) отсутствует;</w:t>
            </w:r>
          </w:p>
          <w:p w:rsidR="005C05FC" w:rsidRPr="00DA5E9D" w:rsidRDefault="005C05FC" w:rsidP="007A7D97">
            <w:pPr>
              <w:pStyle w:val="HTML"/>
              <w:ind w:firstLine="720"/>
              <w:jc w:val="both"/>
              <w:rPr>
                <w:rFonts w:ascii="Times New Roman" w:hAnsi="Times New Roman" w:cs="Times New Roman"/>
                <w:b/>
                <w:sz w:val="24"/>
                <w:szCs w:val="24"/>
              </w:rPr>
            </w:pPr>
          </w:p>
          <w:p w:rsidR="005C05FC" w:rsidRPr="00DA5E9D" w:rsidRDefault="005C05FC" w:rsidP="007A7D97">
            <w:pPr>
              <w:pStyle w:val="HTML"/>
              <w:ind w:firstLine="720"/>
              <w:jc w:val="both"/>
              <w:rPr>
                <w:rFonts w:ascii="Times New Roman" w:hAnsi="Times New Roman" w:cs="Times New Roman"/>
                <w:b/>
                <w:sz w:val="24"/>
                <w:szCs w:val="24"/>
              </w:rPr>
            </w:pPr>
          </w:p>
          <w:p w:rsidR="005C05FC" w:rsidRPr="00DA5E9D" w:rsidRDefault="005C05FC" w:rsidP="007A7D97">
            <w:pPr>
              <w:pStyle w:val="HTML"/>
              <w:ind w:firstLine="720"/>
              <w:jc w:val="both"/>
              <w:rPr>
                <w:rFonts w:ascii="Times New Roman" w:hAnsi="Times New Roman" w:cs="Times New Roman"/>
                <w:b/>
                <w:sz w:val="24"/>
                <w:szCs w:val="24"/>
              </w:rPr>
            </w:pPr>
          </w:p>
          <w:p w:rsidR="005C05FC" w:rsidRPr="00DA5E9D" w:rsidRDefault="005C05FC" w:rsidP="007A7D97">
            <w:pPr>
              <w:pStyle w:val="HTML"/>
              <w:jc w:val="both"/>
              <w:rPr>
                <w:rFonts w:ascii="Times New Roman" w:hAnsi="Times New Roman" w:cs="Times New Roman"/>
                <w:b/>
                <w:sz w:val="24"/>
                <w:szCs w:val="24"/>
              </w:rPr>
            </w:pPr>
          </w:p>
          <w:p w:rsidR="005C05FC" w:rsidRPr="00DA5E9D" w:rsidRDefault="005C05FC" w:rsidP="007A7D97">
            <w:pPr>
              <w:pStyle w:val="HTML"/>
              <w:ind w:firstLine="720"/>
              <w:jc w:val="both"/>
              <w:rPr>
                <w:rFonts w:ascii="Times New Roman" w:hAnsi="Times New Roman" w:cs="Times New Roman"/>
                <w:b/>
                <w:sz w:val="24"/>
                <w:szCs w:val="24"/>
              </w:rPr>
            </w:pPr>
            <w:r w:rsidRPr="00DA5E9D">
              <w:rPr>
                <w:rFonts w:ascii="Times New Roman" w:hAnsi="Times New Roman" w:cs="Times New Roman"/>
                <w:b/>
                <w:sz w:val="24"/>
                <w:szCs w:val="24"/>
              </w:rPr>
              <w:t>ж) отсутствует.</w:t>
            </w:r>
          </w:p>
        </w:tc>
        <w:tc>
          <w:tcPr>
            <w:tcW w:w="4961" w:type="dxa"/>
          </w:tcPr>
          <w:p w:rsidR="005C05FC" w:rsidRPr="00DA5E9D" w:rsidRDefault="005C05FC" w:rsidP="007A7D97">
            <w:pPr>
              <w:pStyle w:val="HTML"/>
              <w:ind w:left="742"/>
              <w:jc w:val="both"/>
              <w:rPr>
                <w:rFonts w:ascii="Times New Roman" w:hAnsi="Times New Roman" w:cs="Times New Roman"/>
                <w:color w:val="auto"/>
                <w:sz w:val="24"/>
                <w:szCs w:val="24"/>
              </w:rPr>
            </w:pPr>
            <w:r w:rsidRPr="00DA5E9D">
              <w:rPr>
                <w:rFonts w:ascii="Times New Roman" w:hAnsi="Times New Roman" w:cs="Times New Roman"/>
                <w:b/>
                <w:color w:val="auto"/>
                <w:sz w:val="24"/>
                <w:szCs w:val="24"/>
              </w:rPr>
              <w:lastRenderedPageBreak/>
              <w:t>Статья 19.</w:t>
            </w:r>
            <w:r w:rsidRPr="00DA5E9D">
              <w:rPr>
                <w:rFonts w:ascii="Times New Roman" w:hAnsi="Times New Roman" w:cs="Times New Roman"/>
                <w:color w:val="auto"/>
                <w:sz w:val="24"/>
                <w:szCs w:val="24"/>
              </w:rPr>
              <w:t xml:space="preserve"> Права и обязанности юридических лиц, осуществляющих обеспечение питьевой водой потребителей</w:t>
            </w:r>
          </w:p>
          <w:p w:rsidR="005C05FC" w:rsidRPr="00DA5E9D" w:rsidRDefault="005C05FC" w:rsidP="007A7D97">
            <w:pPr>
              <w:pStyle w:val="HTML"/>
              <w:jc w:val="both"/>
              <w:rPr>
                <w:rFonts w:ascii="Times New Roman" w:hAnsi="Times New Roman" w:cs="Times New Roman"/>
                <w:b/>
                <w:sz w:val="24"/>
                <w:szCs w:val="24"/>
              </w:rPr>
            </w:pPr>
          </w:p>
          <w:p w:rsidR="005C05FC" w:rsidRPr="00DA5E9D" w:rsidRDefault="005C05FC" w:rsidP="007A7D97">
            <w:pPr>
              <w:pStyle w:val="HTML"/>
              <w:ind w:firstLine="176"/>
              <w:jc w:val="both"/>
              <w:rPr>
                <w:rFonts w:ascii="Times New Roman" w:hAnsi="Times New Roman" w:cs="Times New Roman"/>
                <w:color w:val="auto"/>
                <w:sz w:val="24"/>
                <w:szCs w:val="24"/>
              </w:rPr>
            </w:pPr>
            <w:r w:rsidRPr="00DA5E9D">
              <w:rPr>
                <w:rFonts w:ascii="Times New Roman" w:hAnsi="Times New Roman" w:cs="Times New Roman"/>
                <w:color w:val="auto"/>
                <w:sz w:val="24"/>
                <w:szCs w:val="24"/>
              </w:rPr>
              <w:t>1. Юридические лица, осуществляющие обеспечение питьевой водой потребителей, имеют право:</w:t>
            </w:r>
          </w:p>
          <w:p w:rsidR="005C05FC" w:rsidRPr="00DA5E9D" w:rsidRDefault="005C05FC" w:rsidP="007A7D97">
            <w:pPr>
              <w:pStyle w:val="HTML"/>
              <w:ind w:firstLine="176"/>
              <w:jc w:val="both"/>
              <w:rPr>
                <w:rFonts w:ascii="Times New Roman" w:hAnsi="Times New Roman" w:cs="Times New Roman"/>
                <w:color w:val="auto"/>
                <w:sz w:val="24"/>
                <w:szCs w:val="24"/>
              </w:rPr>
            </w:pPr>
            <w:r w:rsidRPr="00DA5E9D">
              <w:rPr>
                <w:rFonts w:ascii="Times New Roman" w:hAnsi="Times New Roman" w:cs="Times New Roman"/>
                <w:color w:val="auto"/>
                <w:sz w:val="24"/>
                <w:szCs w:val="24"/>
              </w:rPr>
              <w:t>а) требовать своевременной оплаты потребителями питьевой воды предоставленных услуг в соответствии с установленными тарифами;</w:t>
            </w:r>
          </w:p>
          <w:p w:rsidR="005C05FC" w:rsidRPr="00DA5E9D" w:rsidRDefault="005C05FC" w:rsidP="007A7D97">
            <w:pPr>
              <w:pStyle w:val="a3"/>
              <w:ind w:firstLine="176"/>
              <w:jc w:val="both"/>
              <w:rPr>
                <w:rFonts w:ascii="Times New Roman" w:hAnsi="Times New Roman" w:cs="Times New Roman"/>
                <w:sz w:val="24"/>
                <w:szCs w:val="24"/>
              </w:rPr>
            </w:pPr>
            <w:r w:rsidRPr="00DA5E9D">
              <w:rPr>
                <w:rFonts w:ascii="Times New Roman" w:hAnsi="Times New Roman" w:cs="Times New Roman"/>
                <w:sz w:val="24"/>
                <w:szCs w:val="24"/>
              </w:rPr>
              <w:t xml:space="preserve">б) предъявлять иски о возмещении вреда, причиненного физическими лицами, в том числе индивидуальными предпринимателями, и юридическими лицами загрязнением, засорением и (или) истощением источников </w:t>
            </w:r>
            <w:r w:rsidRPr="00DA5E9D">
              <w:rPr>
                <w:rFonts w:ascii="Times New Roman" w:hAnsi="Times New Roman" w:cs="Times New Roman"/>
                <w:sz w:val="24"/>
                <w:szCs w:val="24"/>
              </w:rPr>
              <w:lastRenderedPageBreak/>
              <w:t>питьевого водоснабжения, а также повреждением систем питьевого водоснабжения;</w:t>
            </w:r>
          </w:p>
          <w:p w:rsidR="005C05FC" w:rsidRPr="00DA5E9D" w:rsidRDefault="005C05FC" w:rsidP="007A7D97">
            <w:pPr>
              <w:ind w:firstLine="176"/>
              <w:jc w:val="both"/>
              <w:rPr>
                <w:rFonts w:ascii="Times New Roman" w:eastAsia="Times New Roman" w:hAnsi="Times New Roman" w:cs="Times New Roman"/>
                <w:b/>
                <w:sz w:val="24"/>
                <w:szCs w:val="24"/>
                <w:lang w:eastAsia="ru-RU"/>
              </w:rPr>
            </w:pPr>
            <w:r w:rsidRPr="00DA5E9D">
              <w:rPr>
                <w:rFonts w:ascii="Times New Roman" w:eastAsia="Times New Roman" w:hAnsi="Times New Roman" w:cs="Times New Roman"/>
                <w:sz w:val="24"/>
                <w:szCs w:val="24"/>
                <w:lang w:eastAsia="ru-RU"/>
              </w:rPr>
              <w:t xml:space="preserve">  </w:t>
            </w:r>
            <w:r w:rsidRPr="00DA5E9D">
              <w:rPr>
                <w:rFonts w:ascii="Times New Roman" w:eastAsia="Times New Roman" w:hAnsi="Times New Roman" w:cs="Times New Roman"/>
                <w:b/>
                <w:sz w:val="24"/>
                <w:szCs w:val="24"/>
                <w:lang w:eastAsia="ru-RU"/>
              </w:rPr>
              <w:t>в) проводить плановые проверки по контролю за правильностью снятия потребителями показаний приборов учёта и предоставления ими этих сведений, а также внеплановые проверки, проводимые на основании обращений потребителей.</w:t>
            </w:r>
          </w:p>
          <w:p w:rsidR="005C05FC" w:rsidRPr="00DA5E9D" w:rsidRDefault="005C05FC" w:rsidP="007A7D97">
            <w:pPr>
              <w:ind w:firstLine="176"/>
              <w:jc w:val="both"/>
              <w:rPr>
                <w:rFonts w:ascii="Times New Roman" w:hAnsi="Times New Roman" w:cs="Times New Roman"/>
                <w:b/>
                <w:sz w:val="24"/>
                <w:szCs w:val="24"/>
              </w:rPr>
            </w:pPr>
            <w:r w:rsidRPr="00DA5E9D">
              <w:rPr>
                <w:rFonts w:ascii="Times New Roman" w:eastAsia="Times New Roman" w:hAnsi="Times New Roman" w:cs="Times New Roman"/>
                <w:b/>
                <w:sz w:val="24"/>
                <w:szCs w:val="24"/>
                <w:lang w:eastAsia="ru-RU"/>
              </w:rPr>
              <w:t xml:space="preserve">При этом, под плановыми и (или) внеплановыми проверками понимаются мероприятия персонала </w:t>
            </w:r>
            <w:proofErr w:type="spellStart"/>
            <w:r w:rsidRPr="00DA5E9D">
              <w:rPr>
                <w:rFonts w:ascii="Times New Roman" w:eastAsia="Times New Roman" w:hAnsi="Times New Roman" w:cs="Times New Roman"/>
                <w:b/>
                <w:sz w:val="24"/>
                <w:szCs w:val="24"/>
                <w:lang w:eastAsia="ru-RU"/>
              </w:rPr>
              <w:t>водоснабжающей</w:t>
            </w:r>
            <w:proofErr w:type="spellEnd"/>
            <w:r w:rsidRPr="00DA5E9D">
              <w:rPr>
                <w:rFonts w:ascii="Times New Roman" w:eastAsia="Times New Roman" w:hAnsi="Times New Roman" w:cs="Times New Roman"/>
                <w:b/>
                <w:sz w:val="24"/>
                <w:szCs w:val="24"/>
                <w:lang w:eastAsia="ru-RU"/>
              </w:rPr>
              <w:t xml:space="preserve"> организации, направленные на сопоставление данных приборов учета потребителей, предоставленных ими в целях расчета стоимости потребленной воды, фактическим данным приборов учета</w:t>
            </w:r>
            <w:r w:rsidRPr="00DA5E9D">
              <w:rPr>
                <w:rFonts w:ascii="Times New Roman" w:hAnsi="Times New Roman" w:cs="Times New Roman"/>
                <w:b/>
                <w:sz w:val="24"/>
                <w:szCs w:val="24"/>
              </w:rPr>
              <w:t>;</w:t>
            </w:r>
          </w:p>
          <w:p w:rsidR="005C05FC" w:rsidRPr="00DA5E9D" w:rsidRDefault="005C05FC" w:rsidP="007A7D97">
            <w:pPr>
              <w:ind w:firstLine="176"/>
              <w:jc w:val="both"/>
              <w:rPr>
                <w:rFonts w:ascii="Times New Roman" w:hAnsi="Times New Roman" w:cs="Times New Roman"/>
                <w:sz w:val="24"/>
                <w:szCs w:val="24"/>
              </w:rPr>
            </w:pPr>
            <w:r w:rsidRPr="00DA5E9D">
              <w:rPr>
                <w:rFonts w:ascii="Times New Roman" w:hAnsi="Times New Roman" w:cs="Times New Roman"/>
                <w:sz w:val="24"/>
                <w:szCs w:val="24"/>
              </w:rPr>
              <w:t>г) осуществлять необходимый контроль за состоянием сточных вод потребителя;</w:t>
            </w:r>
          </w:p>
          <w:p w:rsidR="005C05FC" w:rsidRPr="00DA5E9D" w:rsidRDefault="005C05FC" w:rsidP="007A7D97">
            <w:pPr>
              <w:ind w:firstLine="176"/>
              <w:jc w:val="both"/>
              <w:rPr>
                <w:rFonts w:ascii="Times New Roman" w:hAnsi="Times New Roman" w:cs="Times New Roman"/>
                <w:b/>
                <w:sz w:val="24"/>
                <w:szCs w:val="24"/>
              </w:rPr>
            </w:pPr>
            <w:r w:rsidRPr="00DA5E9D">
              <w:rPr>
                <w:rFonts w:ascii="Times New Roman" w:hAnsi="Times New Roman" w:cs="Times New Roman"/>
                <w:sz w:val="24"/>
                <w:szCs w:val="24"/>
              </w:rPr>
              <w:t xml:space="preserve">д) прекращать полностью или частично подачу питьевой воды без предварительного уведомления потребителей (с последующим уведомлением в течение 24 (двадцати четырех) часов потребителей о причинах отключения и предполагаемых сроках возобновления подачи воды) в случаях стихийных явлений, крупных аварий, в </w:t>
            </w:r>
            <w:proofErr w:type="spellStart"/>
            <w:r w:rsidRPr="00DA5E9D">
              <w:rPr>
                <w:rFonts w:ascii="Times New Roman" w:hAnsi="Times New Roman" w:cs="Times New Roman"/>
                <w:sz w:val="24"/>
                <w:szCs w:val="24"/>
              </w:rPr>
              <w:t>т.ч</w:t>
            </w:r>
            <w:proofErr w:type="spellEnd"/>
            <w:r w:rsidRPr="00DA5E9D">
              <w:rPr>
                <w:rFonts w:ascii="Times New Roman" w:hAnsi="Times New Roman" w:cs="Times New Roman"/>
                <w:sz w:val="24"/>
                <w:szCs w:val="24"/>
              </w:rPr>
              <w:t>. резкого ухудшения качества воды в источнике вследствие концентрированного поступления в него загрязняющих, токсичных веществ</w:t>
            </w:r>
            <w:r w:rsidRPr="00DA5E9D">
              <w:rPr>
                <w:rFonts w:ascii="Times New Roman" w:hAnsi="Times New Roman" w:cs="Times New Roman"/>
                <w:b/>
                <w:sz w:val="24"/>
                <w:szCs w:val="24"/>
              </w:rPr>
              <w:t>.</w:t>
            </w:r>
          </w:p>
          <w:p w:rsidR="005C05FC" w:rsidRPr="00DA5E9D" w:rsidRDefault="005C05FC" w:rsidP="007A7D97">
            <w:pPr>
              <w:shd w:val="clear" w:color="auto" w:fill="FFFFFF"/>
              <w:ind w:firstLine="175"/>
              <w:jc w:val="both"/>
              <w:rPr>
                <w:rFonts w:ascii="Times New Roman" w:eastAsia="Times New Roman" w:hAnsi="Times New Roman" w:cs="Times New Roman"/>
                <w:b/>
                <w:sz w:val="24"/>
                <w:szCs w:val="24"/>
                <w:lang w:eastAsia="ru-RU"/>
              </w:rPr>
            </w:pPr>
            <w:r w:rsidRPr="00DA5E9D">
              <w:rPr>
                <w:rFonts w:ascii="Times New Roman" w:eastAsia="Times New Roman" w:hAnsi="Times New Roman" w:cs="Times New Roman"/>
                <w:b/>
                <w:sz w:val="24"/>
                <w:szCs w:val="24"/>
                <w:lang w:eastAsia="ru-RU"/>
              </w:rPr>
              <w:t xml:space="preserve">е) проводить проверки состояния инженерного оборудования, режима работы, технического состояния и эксплуатации систем питьевого водоснабжения; </w:t>
            </w:r>
          </w:p>
          <w:p w:rsidR="005C05FC" w:rsidRPr="00DA5E9D" w:rsidRDefault="005C05FC" w:rsidP="007A7D97">
            <w:pPr>
              <w:ind w:firstLine="176"/>
              <w:jc w:val="both"/>
              <w:rPr>
                <w:rFonts w:ascii="Times New Roman" w:eastAsia="Times New Roman" w:hAnsi="Times New Roman" w:cs="Times New Roman"/>
                <w:b/>
                <w:sz w:val="24"/>
                <w:szCs w:val="24"/>
                <w:lang w:eastAsia="ru-RU"/>
              </w:rPr>
            </w:pPr>
            <w:r w:rsidRPr="00DA5E9D">
              <w:rPr>
                <w:rFonts w:ascii="Times New Roman" w:eastAsia="Times New Roman" w:hAnsi="Times New Roman" w:cs="Times New Roman"/>
                <w:b/>
                <w:sz w:val="24"/>
                <w:szCs w:val="24"/>
                <w:lang w:eastAsia="ru-RU"/>
              </w:rPr>
              <w:t>ж) ограничивать или прекращать полностью подачу питьевой воды в порядке и (или) случаях, установленных настоящим Законом, или иными нормативными правовыми актами Приднестровской Молдавской Республики.</w:t>
            </w:r>
          </w:p>
        </w:tc>
      </w:tr>
      <w:tr w:rsidR="005C05FC" w:rsidRPr="007B1972" w:rsidTr="005C05FC">
        <w:tc>
          <w:tcPr>
            <w:tcW w:w="4961" w:type="dxa"/>
          </w:tcPr>
          <w:p w:rsidR="005C05FC" w:rsidRPr="00DA5E9D" w:rsidRDefault="005C05FC" w:rsidP="007A7D97">
            <w:pPr>
              <w:pStyle w:val="HTML"/>
              <w:ind w:firstLine="720"/>
              <w:jc w:val="both"/>
              <w:outlineLvl w:val="0"/>
              <w:rPr>
                <w:rFonts w:ascii="Times New Roman" w:hAnsi="Times New Roman" w:cs="Times New Roman"/>
                <w:color w:val="auto"/>
                <w:sz w:val="24"/>
                <w:szCs w:val="24"/>
              </w:rPr>
            </w:pPr>
            <w:r w:rsidRPr="00DA5E9D">
              <w:rPr>
                <w:rFonts w:ascii="Times New Roman" w:hAnsi="Times New Roman" w:cs="Times New Roman"/>
                <w:b/>
                <w:color w:val="auto"/>
                <w:sz w:val="24"/>
                <w:szCs w:val="24"/>
              </w:rPr>
              <w:lastRenderedPageBreak/>
              <w:t>Статья 20.</w:t>
            </w:r>
            <w:r w:rsidRPr="00DA5E9D">
              <w:rPr>
                <w:rFonts w:ascii="Times New Roman" w:hAnsi="Times New Roman" w:cs="Times New Roman"/>
                <w:color w:val="auto"/>
                <w:sz w:val="24"/>
                <w:szCs w:val="24"/>
              </w:rPr>
              <w:t xml:space="preserve"> Права и обязанности потребителей питьевой воды</w:t>
            </w:r>
          </w:p>
          <w:p w:rsidR="005C05FC" w:rsidRPr="00DA5E9D" w:rsidRDefault="005C05FC" w:rsidP="007A7D97">
            <w:pPr>
              <w:pStyle w:val="HTML"/>
              <w:ind w:firstLine="720"/>
              <w:jc w:val="both"/>
              <w:outlineLvl w:val="0"/>
              <w:rPr>
                <w:rFonts w:ascii="Times New Roman" w:hAnsi="Times New Roman" w:cs="Times New Roman"/>
                <w:color w:val="auto"/>
                <w:sz w:val="24"/>
                <w:szCs w:val="24"/>
              </w:rPr>
            </w:pPr>
            <w:r w:rsidRPr="00DA5E9D">
              <w:rPr>
                <w:rFonts w:ascii="Times New Roman" w:hAnsi="Times New Roman" w:cs="Times New Roman"/>
                <w:color w:val="auto"/>
                <w:sz w:val="24"/>
                <w:szCs w:val="24"/>
              </w:rPr>
              <w:t>……</w:t>
            </w:r>
          </w:p>
          <w:p w:rsidR="005C05FC" w:rsidRPr="00DA5E9D" w:rsidRDefault="005C05FC" w:rsidP="007A7D97">
            <w:pPr>
              <w:pStyle w:val="HTML"/>
              <w:ind w:firstLine="720"/>
              <w:jc w:val="both"/>
              <w:rPr>
                <w:rFonts w:ascii="Times New Roman" w:hAnsi="Times New Roman" w:cs="Times New Roman"/>
                <w:color w:val="auto"/>
                <w:sz w:val="24"/>
                <w:szCs w:val="24"/>
              </w:rPr>
            </w:pPr>
            <w:r w:rsidRPr="00DA5E9D">
              <w:rPr>
                <w:rFonts w:ascii="Times New Roman" w:hAnsi="Times New Roman" w:cs="Times New Roman"/>
                <w:color w:val="auto"/>
                <w:sz w:val="24"/>
                <w:szCs w:val="24"/>
              </w:rPr>
              <w:t>3. Потребители питьевой воды обязаны:</w:t>
            </w:r>
          </w:p>
          <w:p w:rsidR="005C05FC" w:rsidRPr="00DA5E9D" w:rsidRDefault="005C05FC" w:rsidP="007A7D97">
            <w:pPr>
              <w:pStyle w:val="HTML"/>
              <w:ind w:firstLine="720"/>
              <w:jc w:val="both"/>
              <w:rPr>
                <w:rFonts w:ascii="Times New Roman" w:hAnsi="Times New Roman" w:cs="Times New Roman"/>
                <w:color w:val="auto"/>
                <w:sz w:val="24"/>
                <w:szCs w:val="24"/>
              </w:rPr>
            </w:pPr>
            <w:r w:rsidRPr="00DA5E9D">
              <w:rPr>
                <w:rFonts w:ascii="Times New Roman" w:hAnsi="Times New Roman" w:cs="Times New Roman"/>
                <w:color w:val="auto"/>
                <w:sz w:val="24"/>
                <w:szCs w:val="24"/>
              </w:rPr>
              <w:t>…</w:t>
            </w:r>
          </w:p>
          <w:p w:rsidR="005C05FC" w:rsidRPr="00DA5E9D" w:rsidRDefault="005C05FC" w:rsidP="007A7D97">
            <w:pPr>
              <w:pStyle w:val="HTML"/>
              <w:ind w:firstLine="720"/>
              <w:jc w:val="both"/>
              <w:rPr>
                <w:rFonts w:ascii="Times New Roman" w:hAnsi="Times New Roman" w:cs="Times New Roman"/>
                <w:color w:val="auto"/>
                <w:sz w:val="24"/>
                <w:szCs w:val="24"/>
              </w:rPr>
            </w:pPr>
            <w:r w:rsidRPr="00DA5E9D">
              <w:rPr>
                <w:rFonts w:ascii="Times New Roman" w:hAnsi="Times New Roman" w:cs="Times New Roman"/>
                <w:color w:val="auto"/>
                <w:sz w:val="24"/>
                <w:szCs w:val="24"/>
              </w:rPr>
              <w:t xml:space="preserve">з) обеспечить доступ к водомерным узлам для представителей </w:t>
            </w:r>
            <w:proofErr w:type="spellStart"/>
            <w:r w:rsidRPr="00DA5E9D">
              <w:rPr>
                <w:rFonts w:ascii="Times New Roman" w:hAnsi="Times New Roman" w:cs="Times New Roman"/>
                <w:color w:val="auto"/>
                <w:sz w:val="24"/>
                <w:szCs w:val="24"/>
              </w:rPr>
              <w:t>водоснабжающих</w:t>
            </w:r>
            <w:proofErr w:type="spellEnd"/>
            <w:r w:rsidRPr="00DA5E9D">
              <w:rPr>
                <w:rFonts w:ascii="Times New Roman" w:hAnsi="Times New Roman" w:cs="Times New Roman"/>
                <w:color w:val="auto"/>
                <w:sz w:val="24"/>
                <w:szCs w:val="24"/>
              </w:rPr>
              <w:t xml:space="preserve"> организаций.</w:t>
            </w:r>
          </w:p>
          <w:p w:rsidR="005C05FC" w:rsidRPr="00DA5E9D" w:rsidRDefault="005C05FC" w:rsidP="007A7D97">
            <w:pPr>
              <w:pStyle w:val="HTML"/>
              <w:ind w:firstLine="720"/>
              <w:jc w:val="both"/>
              <w:rPr>
                <w:rFonts w:ascii="Times New Roman" w:hAnsi="Times New Roman" w:cs="Times New Roman"/>
                <w:color w:val="auto"/>
                <w:sz w:val="24"/>
                <w:szCs w:val="24"/>
              </w:rPr>
            </w:pPr>
            <w:r w:rsidRPr="00DA5E9D">
              <w:rPr>
                <w:rFonts w:ascii="Times New Roman" w:hAnsi="Times New Roman" w:cs="Times New Roman"/>
                <w:color w:val="auto"/>
                <w:sz w:val="24"/>
                <w:szCs w:val="24"/>
              </w:rPr>
              <w:t>…</w:t>
            </w:r>
          </w:p>
          <w:p w:rsidR="005C05FC" w:rsidRPr="00DA5E9D" w:rsidRDefault="005C05FC" w:rsidP="007A7D97">
            <w:pPr>
              <w:pStyle w:val="HTML"/>
              <w:ind w:firstLine="720"/>
              <w:jc w:val="both"/>
              <w:outlineLvl w:val="0"/>
              <w:rPr>
                <w:rFonts w:ascii="Times New Roman" w:hAnsi="Times New Roman" w:cs="Times New Roman"/>
                <w:color w:val="auto"/>
                <w:sz w:val="24"/>
                <w:szCs w:val="24"/>
              </w:rPr>
            </w:pPr>
          </w:p>
          <w:p w:rsidR="005C05FC" w:rsidRPr="00DA5E9D" w:rsidRDefault="005C05FC" w:rsidP="007A7D97">
            <w:pPr>
              <w:pStyle w:val="HTML"/>
              <w:ind w:left="742"/>
              <w:jc w:val="both"/>
              <w:rPr>
                <w:rFonts w:ascii="Times New Roman" w:hAnsi="Times New Roman" w:cs="Times New Roman"/>
                <w:b/>
                <w:color w:val="auto"/>
                <w:sz w:val="24"/>
                <w:szCs w:val="24"/>
              </w:rPr>
            </w:pPr>
          </w:p>
        </w:tc>
        <w:tc>
          <w:tcPr>
            <w:tcW w:w="4961" w:type="dxa"/>
          </w:tcPr>
          <w:p w:rsidR="005C05FC" w:rsidRPr="00DA5E9D" w:rsidRDefault="005C05FC" w:rsidP="007A7D97">
            <w:pPr>
              <w:pStyle w:val="HTML"/>
              <w:ind w:firstLine="720"/>
              <w:jc w:val="both"/>
              <w:outlineLvl w:val="0"/>
              <w:rPr>
                <w:rFonts w:ascii="Times New Roman" w:hAnsi="Times New Roman" w:cs="Times New Roman"/>
                <w:color w:val="auto"/>
                <w:sz w:val="24"/>
                <w:szCs w:val="24"/>
              </w:rPr>
            </w:pPr>
            <w:r w:rsidRPr="00DA5E9D">
              <w:rPr>
                <w:rFonts w:ascii="Times New Roman" w:hAnsi="Times New Roman" w:cs="Times New Roman"/>
                <w:b/>
                <w:color w:val="auto"/>
                <w:sz w:val="24"/>
                <w:szCs w:val="24"/>
              </w:rPr>
              <w:t>Статья 20.</w:t>
            </w:r>
            <w:r w:rsidRPr="00DA5E9D">
              <w:rPr>
                <w:rFonts w:ascii="Times New Roman" w:hAnsi="Times New Roman" w:cs="Times New Roman"/>
                <w:color w:val="auto"/>
                <w:sz w:val="24"/>
                <w:szCs w:val="24"/>
              </w:rPr>
              <w:t xml:space="preserve"> Права и обязанности потребителей питьевой воды</w:t>
            </w:r>
          </w:p>
          <w:p w:rsidR="005C05FC" w:rsidRPr="00DA5E9D" w:rsidRDefault="005C05FC" w:rsidP="007A7D97">
            <w:pPr>
              <w:pStyle w:val="HTML"/>
              <w:ind w:firstLine="720"/>
              <w:jc w:val="both"/>
              <w:outlineLvl w:val="0"/>
              <w:rPr>
                <w:rFonts w:ascii="Times New Roman" w:hAnsi="Times New Roman" w:cs="Times New Roman"/>
                <w:color w:val="auto"/>
                <w:sz w:val="24"/>
                <w:szCs w:val="24"/>
              </w:rPr>
            </w:pPr>
            <w:r w:rsidRPr="00DA5E9D">
              <w:rPr>
                <w:rFonts w:ascii="Times New Roman" w:hAnsi="Times New Roman" w:cs="Times New Roman"/>
                <w:color w:val="auto"/>
                <w:sz w:val="24"/>
                <w:szCs w:val="24"/>
              </w:rPr>
              <w:t>……</w:t>
            </w:r>
          </w:p>
          <w:p w:rsidR="005C05FC" w:rsidRPr="00DA5E9D" w:rsidRDefault="005C05FC" w:rsidP="007A7D97">
            <w:pPr>
              <w:pStyle w:val="HTML"/>
              <w:ind w:firstLine="720"/>
              <w:jc w:val="both"/>
              <w:rPr>
                <w:rFonts w:ascii="Times New Roman" w:hAnsi="Times New Roman" w:cs="Times New Roman"/>
                <w:color w:val="auto"/>
                <w:sz w:val="24"/>
                <w:szCs w:val="24"/>
              </w:rPr>
            </w:pPr>
            <w:r w:rsidRPr="00DA5E9D">
              <w:rPr>
                <w:rFonts w:ascii="Times New Roman" w:hAnsi="Times New Roman" w:cs="Times New Roman"/>
                <w:color w:val="auto"/>
                <w:sz w:val="24"/>
                <w:szCs w:val="24"/>
              </w:rPr>
              <w:t>3. Потребители питьевой воды обязаны:</w:t>
            </w:r>
          </w:p>
          <w:p w:rsidR="005C05FC" w:rsidRPr="00DA5E9D" w:rsidRDefault="005C05FC" w:rsidP="007A7D97">
            <w:pPr>
              <w:pStyle w:val="HTML"/>
              <w:ind w:firstLine="720"/>
              <w:jc w:val="both"/>
              <w:rPr>
                <w:rFonts w:ascii="Times New Roman" w:hAnsi="Times New Roman" w:cs="Times New Roman"/>
                <w:color w:val="auto"/>
                <w:sz w:val="24"/>
                <w:szCs w:val="24"/>
              </w:rPr>
            </w:pPr>
            <w:r w:rsidRPr="00DA5E9D">
              <w:rPr>
                <w:rFonts w:ascii="Times New Roman" w:hAnsi="Times New Roman" w:cs="Times New Roman"/>
                <w:color w:val="auto"/>
                <w:sz w:val="24"/>
                <w:szCs w:val="24"/>
              </w:rPr>
              <w:t>…</w:t>
            </w:r>
          </w:p>
          <w:p w:rsidR="005C05FC" w:rsidRPr="00DA5E9D" w:rsidRDefault="005C05FC" w:rsidP="007A7D97">
            <w:pPr>
              <w:pStyle w:val="HTML"/>
              <w:ind w:left="34" w:firstLine="287"/>
              <w:jc w:val="both"/>
              <w:rPr>
                <w:rFonts w:ascii="Times New Roman" w:hAnsi="Times New Roman" w:cs="Times New Roman"/>
                <w:b/>
                <w:sz w:val="24"/>
                <w:szCs w:val="24"/>
              </w:rPr>
            </w:pPr>
            <w:r w:rsidRPr="00DA5E9D">
              <w:rPr>
                <w:rFonts w:ascii="Times New Roman" w:hAnsi="Times New Roman" w:cs="Times New Roman"/>
                <w:b/>
                <w:sz w:val="24"/>
                <w:szCs w:val="24"/>
              </w:rPr>
              <w:t xml:space="preserve">з) обеспечить уполномоченному представителю </w:t>
            </w:r>
            <w:proofErr w:type="spellStart"/>
            <w:r w:rsidRPr="00DA5E9D">
              <w:rPr>
                <w:rFonts w:ascii="Times New Roman" w:hAnsi="Times New Roman" w:cs="Times New Roman"/>
                <w:b/>
                <w:sz w:val="24"/>
                <w:szCs w:val="24"/>
              </w:rPr>
              <w:t>водоснабжающей</w:t>
            </w:r>
            <w:proofErr w:type="spellEnd"/>
            <w:r w:rsidRPr="00DA5E9D">
              <w:rPr>
                <w:rFonts w:ascii="Times New Roman" w:hAnsi="Times New Roman" w:cs="Times New Roman"/>
                <w:b/>
                <w:sz w:val="24"/>
                <w:szCs w:val="24"/>
              </w:rPr>
              <w:t xml:space="preserve"> организации беспрепятственный доступ к сетям и установкам, находящимся на объекте водопотребления потребителя, для проведения плановых (внеплановых) </w:t>
            </w:r>
            <w:r w:rsidRPr="00DA5E9D">
              <w:rPr>
                <w:rFonts w:ascii="Times New Roman" w:hAnsi="Times New Roman" w:cs="Times New Roman"/>
                <w:b/>
                <w:sz w:val="24"/>
                <w:szCs w:val="24"/>
              </w:rPr>
              <w:lastRenderedPageBreak/>
              <w:t>проверок по контролю за правильностью снятия потребителями показаний приборов учёта и предоставления ими этих сведений, а также для проверок состояния инженерного оборудования, режима работы, технического состояния и эксплуатации систем питьевого водоснабжения.</w:t>
            </w:r>
          </w:p>
          <w:p w:rsidR="005C05FC" w:rsidRPr="007B1972" w:rsidRDefault="005C05FC" w:rsidP="007A7D97">
            <w:pPr>
              <w:pStyle w:val="HTML"/>
              <w:ind w:left="746"/>
              <w:jc w:val="both"/>
              <w:rPr>
                <w:rFonts w:ascii="Times New Roman" w:hAnsi="Times New Roman" w:cs="Times New Roman"/>
                <w:b/>
                <w:color w:val="auto"/>
                <w:sz w:val="24"/>
                <w:szCs w:val="24"/>
              </w:rPr>
            </w:pPr>
            <w:r w:rsidRPr="00DA5E9D">
              <w:rPr>
                <w:rFonts w:ascii="Times New Roman" w:hAnsi="Times New Roman" w:cs="Times New Roman"/>
                <w:b/>
                <w:sz w:val="24"/>
                <w:szCs w:val="24"/>
              </w:rPr>
              <w:t>…</w:t>
            </w:r>
            <w:bookmarkStart w:id="0" w:name="_GoBack"/>
            <w:bookmarkEnd w:id="0"/>
          </w:p>
        </w:tc>
      </w:tr>
    </w:tbl>
    <w:p w:rsidR="005C05FC" w:rsidRPr="007B1972" w:rsidRDefault="005C05FC" w:rsidP="005C05FC">
      <w:pPr>
        <w:spacing w:line="240" w:lineRule="auto"/>
        <w:rPr>
          <w:rFonts w:ascii="Times New Roman" w:hAnsi="Times New Roman" w:cs="Times New Roman"/>
          <w:sz w:val="24"/>
          <w:szCs w:val="24"/>
        </w:rPr>
      </w:pPr>
    </w:p>
    <w:p w:rsidR="00F301B1" w:rsidRDefault="00F301B1"/>
    <w:sectPr w:rsidR="00F301B1" w:rsidSect="005C05FC">
      <w:pgSz w:w="11906" w:h="16838" w:code="9"/>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FC"/>
    <w:rsid w:val="005C05FC"/>
    <w:rsid w:val="00DA5E9D"/>
    <w:rsid w:val="00F30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1901B-67E8-489A-AA0D-516DAAAF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5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C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3"/>
      <w:szCs w:val="13"/>
      <w:lang w:eastAsia="ru-RU"/>
    </w:rPr>
  </w:style>
  <w:style w:type="character" w:customStyle="1" w:styleId="HTML0">
    <w:name w:val="Стандартный HTML Знак"/>
    <w:basedOn w:val="a0"/>
    <w:link w:val="HTML"/>
    <w:rsid w:val="005C05FC"/>
    <w:rPr>
      <w:rFonts w:ascii="Courier New" w:eastAsia="Times New Roman" w:hAnsi="Courier New" w:cs="Courier New"/>
      <w:color w:val="000000"/>
      <w:sz w:val="13"/>
      <w:szCs w:val="13"/>
      <w:lang w:eastAsia="ru-RU"/>
    </w:rPr>
  </w:style>
  <w:style w:type="paragraph" w:styleId="a3">
    <w:name w:val="Plain Text"/>
    <w:aliases w:val="Текст Знак1, Знак Знак Знак, Знак,Текст Знак Знак Знак, Знак Знак Знак Знак,Знак Знак Знак Знак,Знак Знак Знак,Текст Знак1 Знак Знак Знак,Текст Знак Знак Знак Знак Знак,Текст Знак1 Знак Знак Знак1,Текст Знак Знак Знак Знак Знак1, ,Знак Знак,Знак"/>
    <w:basedOn w:val="a"/>
    <w:link w:val="2"/>
    <w:rsid w:val="005C05FC"/>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uiPriority w:val="99"/>
    <w:semiHidden/>
    <w:rsid w:val="005C05FC"/>
    <w:rPr>
      <w:rFonts w:ascii="Consolas" w:hAnsi="Consolas"/>
      <w:sz w:val="21"/>
      <w:szCs w:val="21"/>
    </w:rPr>
  </w:style>
  <w:style w:type="character" w:customStyle="1" w:styleId="2">
    <w:name w:val="Текст Знак2"/>
    <w:aliases w:val="Текст Знак1 Знак, Знак Знак Знак Знак1, Знак Знак,Текст Знак Знак Знак Знак, Знак Знак Знак Знак Знак,Знак Знак Знак Знак Знак,Знак Знак Знак Знак1,Текст Знак1 Знак Знак Знак Знак,Текст Знак Знак Знак Знак Знак Знак,  Знак,Знак Знак Знак1"/>
    <w:link w:val="a3"/>
    <w:rsid w:val="005C05FC"/>
    <w:rPr>
      <w:rFonts w:ascii="Courier New" w:eastAsia="Times New Roman" w:hAnsi="Courier New" w:cs="Courier New"/>
      <w:sz w:val="20"/>
      <w:szCs w:val="20"/>
      <w:lang w:eastAsia="ru-RU"/>
    </w:rPr>
  </w:style>
  <w:style w:type="table" w:styleId="a5">
    <w:name w:val="Table Grid"/>
    <w:basedOn w:val="a1"/>
    <w:uiPriority w:val="39"/>
    <w:rsid w:val="005C0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402216/026407585c39e9e6ec2e9f79e79c340581e999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1208</Words>
  <Characters>6888</Characters>
  <Application>Microsoft Office Word</Application>
  <DocSecurity>0</DocSecurity>
  <Lines>57</Lines>
  <Paragraphs>16</Paragraphs>
  <ScaleCrop>false</ScaleCrop>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Арефьева Татьяна Сергеевна</dc:creator>
  <cp:keywords/>
  <dc:description/>
  <cp:lastModifiedBy>Арефьева Татьяна Сергеевна</cp:lastModifiedBy>
  <cp:revision>2</cp:revision>
  <dcterms:created xsi:type="dcterms:W3CDTF">2023-12-18T14:27:00Z</dcterms:created>
  <dcterms:modified xsi:type="dcterms:W3CDTF">2023-12-18T14:36:00Z</dcterms:modified>
</cp:coreProperties>
</file>