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B3" w:rsidRPr="00107DEA" w:rsidRDefault="00E90AB3" w:rsidP="00E90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7DEA">
        <w:rPr>
          <w:rFonts w:ascii="Times New Roman" w:hAnsi="Times New Roman" w:cs="Times New Roman"/>
          <w:sz w:val="24"/>
          <w:szCs w:val="24"/>
        </w:rPr>
        <w:t xml:space="preserve">Сравнительная таблица к проекту закона </w:t>
      </w:r>
      <w:bookmarkStart w:id="0" w:name="_GoBack"/>
      <w:bookmarkEnd w:id="0"/>
      <w:r w:rsidRPr="00107DE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«О внесении изменения в Закон Приднестровской Молдавской Республики «Об основах налоговой системы в Приднестровской Молдавской Республике»</w:t>
      </w:r>
    </w:p>
    <w:p w:rsidR="00E90AB3" w:rsidRPr="00107DEA" w:rsidRDefault="00E90AB3" w:rsidP="00E90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  <w:gridCol w:w="5325"/>
      </w:tblGrid>
      <w:tr w:rsidR="00E90AB3" w:rsidRPr="00107DEA" w:rsidTr="00E00DA3">
        <w:trPr>
          <w:trHeight w:val="291"/>
        </w:trPr>
        <w:tc>
          <w:tcPr>
            <w:tcW w:w="5295" w:type="dxa"/>
          </w:tcPr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325" w:type="dxa"/>
          </w:tcPr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E90AB3" w:rsidRPr="00107DEA" w:rsidTr="00E00DA3">
        <w:trPr>
          <w:trHeight w:val="291"/>
        </w:trPr>
        <w:tc>
          <w:tcPr>
            <w:tcW w:w="5295" w:type="dxa"/>
          </w:tcPr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Статья 16. Местные (городские, районные) налоги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1. Система местных налогов включает: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д) сбор за право проведения местных аукционов, распродаж и конкурсных распродаж. Сбор уплачивают устроители в размере 0,5% от стоимости товаров, заявленных к аукциону, распродажам;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Статья 16. Местные (городские, районные) налоги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1. Система местных налогов включает: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EA">
              <w:rPr>
                <w:rFonts w:ascii="Times New Roman" w:hAnsi="Times New Roman" w:cs="Times New Roman"/>
                <w:sz w:val="24"/>
                <w:szCs w:val="24"/>
              </w:rPr>
              <w:t>д) исключен</w:t>
            </w:r>
          </w:p>
          <w:p w:rsidR="00E90AB3" w:rsidRPr="00107DEA" w:rsidRDefault="00E90AB3" w:rsidP="00E00D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AB3" w:rsidRPr="00107DEA" w:rsidRDefault="00E90AB3" w:rsidP="00E90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AB3" w:rsidRPr="00107DEA" w:rsidRDefault="00E90AB3" w:rsidP="00E90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AB3" w:rsidRPr="00107DEA" w:rsidRDefault="00E90AB3" w:rsidP="00E90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AB3" w:rsidRPr="00107DEA" w:rsidRDefault="00E90AB3" w:rsidP="00E90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AB3" w:rsidRPr="00107DEA" w:rsidRDefault="00E90AB3" w:rsidP="00E90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2D2" w:rsidRDefault="00B002D2"/>
    <w:sectPr w:rsidR="00B002D2" w:rsidSect="00146F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EA"/>
    <w:rsid w:val="004C28EA"/>
    <w:rsid w:val="00B002D2"/>
    <w:rsid w:val="00B93D1B"/>
    <w:rsid w:val="00E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3AC97-A42B-4B42-B2F2-B3EFDB1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3</cp:revision>
  <dcterms:created xsi:type="dcterms:W3CDTF">2024-01-25T12:13:00Z</dcterms:created>
  <dcterms:modified xsi:type="dcterms:W3CDTF">2024-01-25T12:13:00Z</dcterms:modified>
</cp:coreProperties>
</file>