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3B3C0" w14:textId="77777777" w:rsidR="00D629DD" w:rsidRDefault="00D629DD" w:rsidP="00D629DD">
      <w:pPr>
        <w:spacing w:after="0"/>
        <w:jc w:val="center"/>
        <w:rPr>
          <w:sz w:val="24"/>
          <w:szCs w:val="24"/>
        </w:rPr>
      </w:pPr>
      <w:r>
        <w:rPr>
          <w:sz w:val="24"/>
          <w:szCs w:val="24"/>
        </w:rPr>
        <w:t xml:space="preserve">Сравнительная таблица </w:t>
      </w:r>
    </w:p>
    <w:p w14:paraId="3040ADE2" w14:textId="77777777" w:rsidR="0098080C" w:rsidRDefault="00D629DD" w:rsidP="00D629DD">
      <w:pPr>
        <w:spacing w:after="0"/>
        <w:jc w:val="center"/>
        <w:rPr>
          <w:sz w:val="24"/>
          <w:szCs w:val="24"/>
        </w:rPr>
      </w:pPr>
      <w:r>
        <w:rPr>
          <w:sz w:val="24"/>
          <w:szCs w:val="24"/>
        </w:rPr>
        <w:t xml:space="preserve">к проекту закона Приднестровской Молдавской Республики </w:t>
      </w:r>
    </w:p>
    <w:p w14:paraId="1E05740C" w14:textId="77777777" w:rsidR="0098080C" w:rsidRDefault="00D629DD" w:rsidP="00D629DD">
      <w:pPr>
        <w:spacing w:after="0"/>
        <w:jc w:val="center"/>
        <w:rPr>
          <w:sz w:val="24"/>
          <w:szCs w:val="24"/>
        </w:rPr>
      </w:pPr>
      <w:r>
        <w:rPr>
          <w:sz w:val="24"/>
          <w:szCs w:val="24"/>
        </w:rPr>
        <w:t xml:space="preserve">«О внесении изменений и дополнений в Закон </w:t>
      </w:r>
    </w:p>
    <w:p w14:paraId="6653BA98" w14:textId="5241AEB3" w:rsidR="00D629DD" w:rsidRDefault="00D629DD" w:rsidP="00D629DD">
      <w:pPr>
        <w:spacing w:after="0"/>
        <w:jc w:val="center"/>
        <w:rPr>
          <w:sz w:val="24"/>
          <w:szCs w:val="24"/>
        </w:rPr>
      </w:pPr>
      <w:r>
        <w:rPr>
          <w:sz w:val="24"/>
          <w:szCs w:val="24"/>
        </w:rPr>
        <w:t>Приднестровской Молдавской Республики «Об образовании»</w:t>
      </w:r>
    </w:p>
    <w:p w14:paraId="352A3E00" w14:textId="77777777" w:rsidR="00D629DD" w:rsidRDefault="00D629DD" w:rsidP="00D629DD">
      <w:pPr>
        <w:spacing w:after="0"/>
        <w:jc w:val="center"/>
        <w:rPr>
          <w:sz w:val="24"/>
          <w:szCs w:val="24"/>
        </w:rPr>
      </w:pPr>
    </w:p>
    <w:tbl>
      <w:tblPr>
        <w:tblStyle w:val="a3"/>
        <w:tblW w:w="0" w:type="auto"/>
        <w:tblLook w:val="04A0" w:firstRow="1" w:lastRow="0" w:firstColumn="1" w:lastColumn="0" w:noHBand="0" w:noVBand="1"/>
      </w:tblPr>
      <w:tblGrid>
        <w:gridCol w:w="4672"/>
        <w:gridCol w:w="4672"/>
      </w:tblGrid>
      <w:tr w:rsidR="00D629DD" w14:paraId="02C6B080" w14:textId="77777777" w:rsidTr="00331D63">
        <w:tc>
          <w:tcPr>
            <w:tcW w:w="4672" w:type="dxa"/>
          </w:tcPr>
          <w:p w14:paraId="3099453E" w14:textId="77777777" w:rsidR="00D629DD" w:rsidRDefault="00D629DD" w:rsidP="00331D63">
            <w:pPr>
              <w:jc w:val="center"/>
              <w:rPr>
                <w:sz w:val="24"/>
                <w:szCs w:val="24"/>
              </w:rPr>
            </w:pPr>
            <w:r>
              <w:rPr>
                <w:sz w:val="24"/>
                <w:szCs w:val="24"/>
              </w:rPr>
              <w:t xml:space="preserve">Действующая редакция </w:t>
            </w:r>
          </w:p>
        </w:tc>
        <w:tc>
          <w:tcPr>
            <w:tcW w:w="4672" w:type="dxa"/>
          </w:tcPr>
          <w:p w14:paraId="03021AB1" w14:textId="77777777" w:rsidR="00D629DD" w:rsidRDefault="00D629DD" w:rsidP="00331D63">
            <w:pPr>
              <w:jc w:val="center"/>
              <w:rPr>
                <w:sz w:val="24"/>
                <w:szCs w:val="24"/>
              </w:rPr>
            </w:pPr>
            <w:r>
              <w:rPr>
                <w:sz w:val="24"/>
                <w:szCs w:val="24"/>
              </w:rPr>
              <w:t xml:space="preserve">Предлагаемая редакция </w:t>
            </w:r>
          </w:p>
        </w:tc>
      </w:tr>
      <w:tr w:rsidR="00D629DD" w14:paraId="6B554E18" w14:textId="77777777" w:rsidTr="00331D63">
        <w:trPr>
          <w:trHeight w:val="10579"/>
        </w:trPr>
        <w:tc>
          <w:tcPr>
            <w:tcW w:w="4672" w:type="dxa"/>
          </w:tcPr>
          <w:p w14:paraId="1B6DDAD2" w14:textId="77777777" w:rsidR="00D629DD" w:rsidRPr="0098080C" w:rsidRDefault="00D629DD" w:rsidP="00331D63">
            <w:pPr>
              <w:pStyle w:val="a5"/>
              <w:ind w:firstLine="720"/>
              <w:jc w:val="both"/>
              <w:outlineLvl w:val="0"/>
              <w:rPr>
                <w:rFonts w:ascii="Times New Roman" w:hAnsi="Times New Roman" w:cs="Times New Roman"/>
                <w:sz w:val="24"/>
                <w:szCs w:val="24"/>
              </w:rPr>
            </w:pPr>
            <w:r w:rsidRPr="0098080C">
              <w:rPr>
                <w:rFonts w:ascii="Times New Roman" w:hAnsi="Times New Roman" w:cs="Times New Roman"/>
                <w:b/>
                <w:sz w:val="24"/>
                <w:szCs w:val="24"/>
              </w:rPr>
              <w:t>Статья 1.</w:t>
            </w:r>
            <w:r w:rsidRPr="0098080C">
              <w:rPr>
                <w:rFonts w:ascii="Times New Roman" w:hAnsi="Times New Roman" w:cs="Times New Roman"/>
                <w:sz w:val="24"/>
                <w:szCs w:val="24"/>
              </w:rPr>
              <w:t xml:space="preserve"> Основные понятия и термины</w:t>
            </w:r>
          </w:p>
          <w:p w14:paraId="60707D3A" w14:textId="77777777" w:rsidR="00D629DD" w:rsidRPr="0098080C" w:rsidRDefault="00D629DD" w:rsidP="00331D63">
            <w:pPr>
              <w:ind w:firstLine="731"/>
              <w:rPr>
                <w:sz w:val="24"/>
                <w:szCs w:val="24"/>
              </w:rPr>
            </w:pPr>
            <w:r w:rsidRPr="0098080C">
              <w:rPr>
                <w:sz w:val="24"/>
                <w:szCs w:val="24"/>
              </w:rPr>
              <w:t>…</w:t>
            </w:r>
          </w:p>
          <w:p w14:paraId="0323B232" w14:textId="34816D51" w:rsidR="00D629DD" w:rsidRPr="0098080C" w:rsidRDefault="00D629DD" w:rsidP="00331D63">
            <w:pPr>
              <w:ind w:firstLine="731"/>
              <w:rPr>
                <w:b/>
                <w:sz w:val="24"/>
                <w:szCs w:val="24"/>
              </w:rPr>
            </w:pPr>
            <w:r w:rsidRPr="0098080C">
              <w:rPr>
                <w:b/>
                <w:sz w:val="24"/>
                <w:szCs w:val="24"/>
              </w:rPr>
              <w:t>12-1. Отсутствует</w:t>
            </w:r>
            <w:r w:rsidR="00CC78BC" w:rsidRPr="0098080C">
              <w:rPr>
                <w:b/>
                <w:sz w:val="24"/>
                <w:szCs w:val="24"/>
              </w:rPr>
              <w:t>.</w:t>
            </w:r>
          </w:p>
          <w:p w14:paraId="129638B6" w14:textId="77777777" w:rsidR="00D629DD" w:rsidRPr="0098080C" w:rsidRDefault="00D629DD" w:rsidP="00331D63">
            <w:pPr>
              <w:ind w:firstLine="731"/>
              <w:jc w:val="both"/>
              <w:rPr>
                <w:sz w:val="24"/>
                <w:szCs w:val="24"/>
              </w:rPr>
            </w:pPr>
          </w:p>
          <w:p w14:paraId="280A4659" w14:textId="77777777" w:rsidR="00D629DD" w:rsidRPr="0098080C" w:rsidRDefault="00D629DD" w:rsidP="00331D63">
            <w:pPr>
              <w:ind w:firstLine="731"/>
              <w:jc w:val="both"/>
              <w:rPr>
                <w:sz w:val="24"/>
                <w:szCs w:val="24"/>
              </w:rPr>
            </w:pPr>
          </w:p>
          <w:p w14:paraId="2D397D51" w14:textId="77777777" w:rsidR="00D629DD" w:rsidRPr="0098080C" w:rsidRDefault="00D629DD" w:rsidP="00331D63">
            <w:pPr>
              <w:ind w:firstLine="731"/>
              <w:jc w:val="both"/>
              <w:rPr>
                <w:sz w:val="24"/>
                <w:szCs w:val="24"/>
              </w:rPr>
            </w:pPr>
          </w:p>
          <w:p w14:paraId="1189585E" w14:textId="77777777" w:rsidR="00D629DD" w:rsidRPr="0098080C" w:rsidRDefault="00D629DD" w:rsidP="00331D63">
            <w:pPr>
              <w:ind w:firstLine="731"/>
              <w:jc w:val="both"/>
              <w:rPr>
                <w:sz w:val="24"/>
                <w:szCs w:val="24"/>
              </w:rPr>
            </w:pPr>
          </w:p>
          <w:p w14:paraId="5D0FD85D" w14:textId="77777777" w:rsidR="00D629DD" w:rsidRPr="0098080C" w:rsidRDefault="00D629DD" w:rsidP="00331D63">
            <w:pPr>
              <w:ind w:firstLine="731"/>
              <w:jc w:val="both"/>
              <w:rPr>
                <w:sz w:val="24"/>
                <w:szCs w:val="24"/>
              </w:rPr>
            </w:pPr>
          </w:p>
          <w:p w14:paraId="43EC518C" w14:textId="77777777" w:rsidR="00D629DD" w:rsidRPr="0098080C" w:rsidRDefault="00D629DD" w:rsidP="00331D63">
            <w:pPr>
              <w:ind w:firstLine="731"/>
              <w:jc w:val="both"/>
              <w:rPr>
                <w:sz w:val="24"/>
                <w:szCs w:val="24"/>
              </w:rPr>
            </w:pPr>
          </w:p>
          <w:p w14:paraId="5C013D47" w14:textId="77777777" w:rsidR="00D629DD" w:rsidRPr="0098080C" w:rsidRDefault="00D629DD" w:rsidP="00331D63">
            <w:pPr>
              <w:ind w:firstLine="731"/>
              <w:jc w:val="both"/>
              <w:rPr>
                <w:sz w:val="24"/>
                <w:szCs w:val="24"/>
              </w:rPr>
            </w:pPr>
          </w:p>
          <w:p w14:paraId="3698A955" w14:textId="77777777" w:rsidR="00D629DD" w:rsidRDefault="00D629DD" w:rsidP="00331D63">
            <w:pPr>
              <w:ind w:firstLine="731"/>
              <w:jc w:val="both"/>
              <w:rPr>
                <w:sz w:val="24"/>
                <w:szCs w:val="24"/>
              </w:rPr>
            </w:pPr>
          </w:p>
          <w:p w14:paraId="67B026E9" w14:textId="77777777" w:rsidR="0098080C" w:rsidRPr="0098080C" w:rsidRDefault="0098080C" w:rsidP="00331D63">
            <w:pPr>
              <w:ind w:firstLine="731"/>
              <w:jc w:val="both"/>
              <w:rPr>
                <w:sz w:val="24"/>
                <w:szCs w:val="24"/>
              </w:rPr>
            </w:pPr>
          </w:p>
          <w:p w14:paraId="19A4E1DF" w14:textId="77777777" w:rsidR="00D629DD" w:rsidRPr="0098080C" w:rsidRDefault="00D629DD" w:rsidP="00331D63">
            <w:pPr>
              <w:ind w:firstLine="745"/>
              <w:rPr>
                <w:color w:val="000000" w:themeColor="text1"/>
                <w:sz w:val="24"/>
                <w:szCs w:val="24"/>
              </w:rPr>
            </w:pPr>
            <w:r w:rsidRPr="0098080C">
              <w:rPr>
                <w:color w:val="000000" w:themeColor="text1"/>
                <w:sz w:val="24"/>
                <w:szCs w:val="24"/>
              </w:rPr>
              <w:t>….</w:t>
            </w:r>
          </w:p>
          <w:p w14:paraId="61DDD03D" w14:textId="4326BC7F" w:rsidR="00D629DD" w:rsidRPr="0098080C" w:rsidRDefault="00D629DD" w:rsidP="00331D63">
            <w:pPr>
              <w:ind w:firstLine="731"/>
              <w:jc w:val="both"/>
              <w:rPr>
                <w:sz w:val="24"/>
                <w:szCs w:val="24"/>
              </w:rPr>
            </w:pPr>
            <w:r w:rsidRPr="0098080C">
              <w:rPr>
                <w:b/>
                <w:sz w:val="24"/>
                <w:szCs w:val="24"/>
              </w:rPr>
              <w:t>19-1. Отсутствует</w:t>
            </w:r>
            <w:r w:rsidR="00CC78BC" w:rsidRPr="0098080C">
              <w:rPr>
                <w:b/>
                <w:sz w:val="24"/>
                <w:szCs w:val="24"/>
              </w:rPr>
              <w:t>.</w:t>
            </w:r>
            <w:r w:rsidRPr="0098080C">
              <w:rPr>
                <w:sz w:val="24"/>
                <w:szCs w:val="24"/>
              </w:rPr>
              <w:t xml:space="preserve"> </w:t>
            </w:r>
          </w:p>
          <w:p w14:paraId="158A999E" w14:textId="77777777" w:rsidR="00D629DD" w:rsidRPr="0098080C" w:rsidRDefault="00D629DD" w:rsidP="00331D63">
            <w:pPr>
              <w:ind w:firstLine="731"/>
              <w:jc w:val="both"/>
              <w:rPr>
                <w:sz w:val="24"/>
                <w:szCs w:val="24"/>
              </w:rPr>
            </w:pPr>
          </w:p>
          <w:p w14:paraId="0133F3A1" w14:textId="77777777" w:rsidR="00D629DD" w:rsidRPr="0098080C" w:rsidRDefault="00D629DD" w:rsidP="00331D63">
            <w:pPr>
              <w:ind w:firstLine="745"/>
              <w:rPr>
                <w:color w:val="000000" w:themeColor="text1"/>
                <w:sz w:val="24"/>
                <w:szCs w:val="24"/>
              </w:rPr>
            </w:pPr>
            <w:r w:rsidRPr="0098080C">
              <w:rPr>
                <w:color w:val="000000" w:themeColor="text1"/>
                <w:sz w:val="24"/>
                <w:szCs w:val="24"/>
              </w:rPr>
              <w:t>….</w:t>
            </w:r>
          </w:p>
          <w:p w14:paraId="411627ED" w14:textId="77777777" w:rsidR="00D629DD" w:rsidRPr="0098080C" w:rsidRDefault="00D629DD" w:rsidP="00331D63">
            <w:pPr>
              <w:ind w:firstLine="731"/>
              <w:jc w:val="both"/>
              <w:rPr>
                <w:sz w:val="24"/>
                <w:szCs w:val="24"/>
              </w:rPr>
            </w:pPr>
          </w:p>
          <w:p w14:paraId="0A069109" w14:textId="77777777" w:rsidR="00D629DD" w:rsidRPr="0098080C" w:rsidRDefault="00D629DD" w:rsidP="00331D63">
            <w:pPr>
              <w:ind w:firstLine="731"/>
              <w:jc w:val="both"/>
              <w:rPr>
                <w:sz w:val="24"/>
                <w:szCs w:val="24"/>
              </w:rPr>
            </w:pPr>
          </w:p>
          <w:p w14:paraId="38F6AE5B" w14:textId="77777777" w:rsidR="00D629DD" w:rsidRPr="0098080C" w:rsidRDefault="00D629DD" w:rsidP="00331D63">
            <w:pPr>
              <w:ind w:firstLine="731"/>
              <w:jc w:val="both"/>
              <w:rPr>
                <w:sz w:val="24"/>
                <w:szCs w:val="24"/>
              </w:rPr>
            </w:pPr>
          </w:p>
          <w:p w14:paraId="6A8BB9B7" w14:textId="77777777" w:rsidR="00D629DD" w:rsidRPr="0098080C" w:rsidRDefault="00D629DD" w:rsidP="00331D63">
            <w:pPr>
              <w:ind w:firstLine="731"/>
              <w:jc w:val="both"/>
              <w:rPr>
                <w:sz w:val="24"/>
                <w:szCs w:val="24"/>
              </w:rPr>
            </w:pPr>
          </w:p>
          <w:p w14:paraId="0D608776" w14:textId="77777777" w:rsidR="00D629DD" w:rsidRPr="0098080C" w:rsidRDefault="00D629DD" w:rsidP="00331D63">
            <w:pPr>
              <w:ind w:firstLine="731"/>
              <w:jc w:val="both"/>
              <w:rPr>
                <w:sz w:val="24"/>
                <w:szCs w:val="24"/>
              </w:rPr>
            </w:pPr>
          </w:p>
          <w:p w14:paraId="4B397582" w14:textId="77777777" w:rsidR="00D629DD" w:rsidRPr="0098080C" w:rsidRDefault="00D629DD" w:rsidP="00331D63">
            <w:pPr>
              <w:ind w:firstLine="731"/>
              <w:jc w:val="both"/>
              <w:rPr>
                <w:sz w:val="24"/>
                <w:szCs w:val="24"/>
              </w:rPr>
            </w:pPr>
          </w:p>
          <w:p w14:paraId="765DEC8B" w14:textId="77777777" w:rsidR="00D629DD" w:rsidRPr="0098080C" w:rsidRDefault="00D629DD" w:rsidP="00331D63">
            <w:pPr>
              <w:ind w:firstLine="731"/>
              <w:jc w:val="both"/>
              <w:rPr>
                <w:sz w:val="24"/>
                <w:szCs w:val="24"/>
              </w:rPr>
            </w:pPr>
          </w:p>
          <w:p w14:paraId="0C48750E" w14:textId="77777777" w:rsidR="00D629DD" w:rsidRPr="0098080C" w:rsidRDefault="00D629DD" w:rsidP="00331D63">
            <w:pPr>
              <w:ind w:firstLine="731"/>
              <w:jc w:val="both"/>
              <w:rPr>
                <w:sz w:val="24"/>
                <w:szCs w:val="24"/>
              </w:rPr>
            </w:pPr>
          </w:p>
          <w:p w14:paraId="52BF4492" w14:textId="77777777" w:rsidR="00D629DD" w:rsidRPr="0098080C" w:rsidRDefault="00D629DD" w:rsidP="00331D63">
            <w:pPr>
              <w:ind w:firstLine="731"/>
              <w:jc w:val="both"/>
              <w:rPr>
                <w:sz w:val="24"/>
                <w:szCs w:val="24"/>
              </w:rPr>
            </w:pPr>
          </w:p>
          <w:p w14:paraId="0EB66E82" w14:textId="77777777" w:rsidR="00D629DD" w:rsidRPr="0098080C" w:rsidRDefault="00D629DD" w:rsidP="00331D63">
            <w:pPr>
              <w:ind w:firstLine="731"/>
              <w:jc w:val="both"/>
              <w:rPr>
                <w:sz w:val="24"/>
                <w:szCs w:val="24"/>
              </w:rPr>
            </w:pPr>
          </w:p>
          <w:p w14:paraId="07BA200F" w14:textId="77777777" w:rsidR="00D629DD" w:rsidRPr="0098080C" w:rsidRDefault="00D629DD" w:rsidP="00331D63">
            <w:pPr>
              <w:ind w:firstLine="731"/>
              <w:jc w:val="both"/>
              <w:rPr>
                <w:sz w:val="24"/>
                <w:szCs w:val="24"/>
              </w:rPr>
            </w:pPr>
          </w:p>
          <w:p w14:paraId="0A6CA716" w14:textId="77777777" w:rsidR="00D629DD" w:rsidRPr="0098080C" w:rsidRDefault="00D629DD" w:rsidP="00331D63">
            <w:pPr>
              <w:ind w:firstLine="731"/>
              <w:jc w:val="both"/>
              <w:rPr>
                <w:sz w:val="24"/>
                <w:szCs w:val="24"/>
              </w:rPr>
            </w:pPr>
          </w:p>
          <w:p w14:paraId="05529CFC" w14:textId="77777777" w:rsidR="00D629DD" w:rsidRPr="0098080C" w:rsidRDefault="00D629DD" w:rsidP="00331D63">
            <w:pPr>
              <w:ind w:firstLine="731"/>
              <w:jc w:val="both"/>
              <w:rPr>
                <w:sz w:val="24"/>
                <w:szCs w:val="24"/>
              </w:rPr>
            </w:pPr>
          </w:p>
          <w:p w14:paraId="4D5D268B" w14:textId="77777777" w:rsidR="00D629DD" w:rsidRPr="0098080C" w:rsidRDefault="00D629DD" w:rsidP="00331D63">
            <w:pPr>
              <w:ind w:firstLine="731"/>
              <w:jc w:val="both"/>
              <w:rPr>
                <w:sz w:val="24"/>
                <w:szCs w:val="24"/>
              </w:rPr>
            </w:pPr>
          </w:p>
          <w:p w14:paraId="099C88C7" w14:textId="77777777" w:rsidR="00D629DD" w:rsidRPr="0098080C" w:rsidRDefault="00D629DD" w:rsidP="00331D63">
            <w:pPr>
              <w:ind w:firstLine="731"/>
              <w:jc w:val="both"/>
              <w:rPr>
                <w:sz w:val="24"/>
                <w:szCs w:val="24"/>
              </w:rPr>
            </w:pPr>
          </w:p>
          <w:p w14:paraId="5537EB72" w14:textId="77777777" w:rsidR="00D629DD" w:rsidRDefault="00D629DD" w:rsidP="00331D63">
            <w:pPr>
              <w:ind w:firstLine="731"/>
              <w:jc w:val="both"/>
              <w:rPr>
                <w:sz w:val="24"/>
                <w:szCs w:val="24"/>
              </w:rPr>
            </w:pPr>
          </w:p>
          <w:p w14:paraId="7D700105" w14:textId="77777777" w:rsidR="0098080C" w:rsidRPr="0098080C" w:rsidRDefault="0098080C" w:rsidP="00331D63">
            <w:pPr>
              <w:ind w:firstLine="731"/>
              <w:jc w:val="both"/>
              <w:rPr>
                <w:sz w:val="24"/>
                <w:szCs w:val="24"/>
              </w:rPr>
            </w:pPr>
          </w:p>
          <w:p w14:paraId="794D9B2A" w14:textId="64824E6C" w:rsidR="00D629DD" w:rsidRPr="0098080C" w:rsidRDefault="00D629DD" w:rsidP="00331D63">
            <w:pPr>
              <w:pStyle w:val="a5"/>
              <w:ind w:firstLine="720"/>
              <w:jc w:val="both"/>
              <w:rPr>
                <w:rFonts w:ascii="Times New Roman" w:hAnsi="Times New Roman" w:cs="Times New Roman"/>
                <w:sz w:val="24"/>
                <w:szCs w:val="24"/>
              </w:rPr>
            </w:pPr>
            <w:r w:rsidRPr="0098080C">
              <w:rPr>
                <w:rFonts w:ascii="Times New Roman" w:hAnsi="Times New Roman" w:cs="Times New Roman"/>
                <w:sz w:val="24"/>
                <w:szCs w:val="24"/>
              </w:rPr>
              <w:t>22. Практика – вид учебной деятельности, направленной на формирование, закрепление, развитие</w:t>
            </w:r>
            <w:r w:rsidRPr="0098080C">
              <w:rPr>
                <w:rFonts w:ascii="Times New Roman" w:hAnsi="Times New Roman" w:cs="Times New Roman"/>
                <w:b/>
                <w:sz w:val="24"/>
                <w:szCs w:val="24"/>
              </w:rPr>
              <w:t xml:space="preserve"> </w:t>
            </w:r>
            <w:r w:rsidRPr="0098080C">
              <w:rPr>
                <w:rFonts w:ascii="Times New Roman" w:hAnsi="Times New Roman" w:cs="Times New Roman"/>
                <w:sz w:val="24"/>
                <w:szCs w:val="24"/>
              </w:rPr>
              <w:t>у обучающегося практических навыков и компетенций, полученных в процессе освоения основной(</w:t>
            </w:r>
            <w:proofErr w:type="spellStart"/>
            <w:r w:rsidRPr="0098080C">
              <w:rPr>
                <w:rFonts w:ascii="Times New Roman" w:hAnsi="Times New Roman" w:cs="Times New Roman"/>
                <w:sz w:val="24"/>
                <w:szCs w:val="24"/>
              </w:rPr>
              <w:t>ых</w:t>
            </w:r>
            <w:proofErr w:type="spellEnd"/>
            <w:r w:rsidRPr="0098080C">
              <w:rPr>
                <w:rFonts w:ascii="Times New Roman" w:hAnsi="Times New Roman" w:cs="Times New Roman"/>
                <w:sz w:val="24"/>
                <w:szCs w:val="24"/>
              </w:rPr>
              <w:t>) профессиональной(</w:t>
            </w:r>
            <w:proofErr w:type="spellStart"/>
            <w:r w:rsidRPr="0098080C">
              <w:rPr>
                <w:rFonts w:ascii="Times New Roman" w:hAnsi="Times New Roman" w:cs="Times New Roman"/>
                <w:sz w:val="24"/>
                <w:szCs w:val="24"/>
              </w:rPr>
              <w:t>ых</w:t>
            </w:r>
            <w:proofErr w:type="spellEnd"/>
            <w:r w:rsidRPr="0098080C">
              <w:rPr>
                <w:rFonts w:ascii="Times New Roman" w:hAnsi="Times New Roman" w:cs="Times New Roman"/>
                <w:sz w:val="24"/>
                <w:szCs w:val="24"/>
              </w:rPr>
              <w:t>) образовательной(</w:t>
            </w:r>
            <w:proofErr w:type="spellStart"/>
            <w:r w:rsidRPr="0098080C">
              <w:rPr>
                <w:rFonts w:ascii="Times New Roman" w:hAnsi="Times New Roman" w:cs="Times New Roman"/>
                <w:sz w:val="24"/>
                <w:szCs w:val="24"/>
              </w:rPr>
              <w:t>ых</w:t>
            </w:r>
            <w:proofErr w:type="spellEnd"/>
            <w:r w:rsidRPr="0098080C">
              <w:rPr>
                <w:rFonts w:ascii="Times New Roman" w:hAnsi="Times New Roman" w:cs="Times New Roman"/>
                <w:sz w:val="24"/>
                <w:szCs w:val="24"/>
              </w:rPr>
              <w:t>) программы(м), и связанной с выполнением определенных видов работ в области будущей профессиональной деятельности.</w:t>
            </w:r>
          </w:p>
          <w:p w14:paraId="31468628" w14:textId="77777777" w:rsidR="00D629DD" w:rsidRPr="0098080C" w:rsidRDefault="00D629DD" w:rsidP="00331D63">
            <w:pPr>
              <w:pStyle w:val="a5"/>
              <w:ind w:firstLine="720"/>
              <w:jc w:val="both"/>
              <w:rPr>
                <w:rFonts w:ascii="Times New Roman" w:hAnsi="Times New Roman" w:cs="Times New Roman"/>
                <w:sz w:val="24"/>
                <w:szCs w:val="24"/>
              </w:rPr>
            </w:pPr>
            <w:r w:rsidRPr="0098080C">
              <w:rPr>
                <w:rFonts w:ascii="Times New Roman" w:hAnsi="Times New Roman" w:cs="Times New Roman"/>
                <w:sz w:val="24"/>
                <w:szCs w:val="24"/>
              </w:rPr>
              <w:t>….</w:t>
            </w:r>
          </w:p>
        </w:tc>
        <w:tc>
          <w:tcPr>
            <w:tcW w:w="4672" w:type="dxa"/>
          </w:tcPr>
          <w:p w14:paraId="7995811F" w14:textId="77777777" w:rsidR="00D629DD" w:rsidRPr="0098080C" w:rsidRDefault="00D629DD" w:rsidP="00331D63">
            <w:pPr>
              <w:pStyle w:val="a5"/>
              <w:ind w:firstLine="720"/>
              <w:jc w:val="both"/>
              <w:outlineLvl w:val="0"/>
              <w:rPr>
                <w:rFonts w:ascii="Times New Roman" w:hAnsi="Times New Roman" w:cs="Times New Roman"/>
                <w:sz w:val="24"/>
                <w:szCs w:val="24"/>
              </w:rPr>
            </w:pPr>
            <w:r w:rsidRPr="0098080C">
              <w:rPr>
                <w:rFonts w:ascii="Times New Roman" w:hAnsi="Times New Roman" w:cs="Times New Roman"/>
                <w:b/>
                <w:sz w:val="24"/>
                <w:szCs w:val="24"/>
              </w:rPr>
              <w:t>Статья 1.</w:t>
            </w:r>
            <w:r w:rsidRPr="0098080C">
              <w:rPr>
                <w:rFonts w:ascii="Times New Roman" w:hAnsi="Times New Roman" w:cs="Times New Roman"/>
                <w:sz w:val="24"/>
                <w:szCs w:val="24"/>
              </w:rPr>
              <w:t xml:space="preserve"> Основные понятия и термины</w:t>
            </w:r>
          </w:p>
          <w:p w14:paraId="7787853C" w14:textId="77777777" w:rsidR="00D629DD" w:rsidRPr="0098080C" w:rsidRDefault="00D629DD" w:rsidP="00331D63">
            <w:pPr>
              <w:ind w:firstLine="731"/>
              <w:rPr>
                <w:sz w:val="24"/>
                <w:szCs w:val="24"/>
              </w:rPr>
            </w:pPr>
            <w:r w:rsidRPr="0098080C">
              <w:rPr>
                <w:sz w:val="24"/>
                <w:szCs w:val="24"/>
              </w:rPr>
              <w:t>…</w:t>
            </w:r>
          </w:p>
          <w:p w14:paraId="51593D65" w14:textId="29100C2F" w:rsidR="00D629DD" w:rsidRPr="0098080C" w:rsidRDefault="00D629DD" w:rsidP="00331D63">
            <w:pPr>
              <w:ind w:firstLine="745"/>
              <w:jc w:val="both"/>
              <w:rPr>
                <w:rFonts w:cs="Times New Roman"/>
                <w:b/>
                <w:bCs/>
                <w:sz w:val="24"/>
                <w:szCs w:val="24"/>
              </w:rPr>
            </w:pPr>
            <w:r w:rsidRPr="0098080C">
              <w:rPr>
                <w:rFonts w:cs="Times New Roman"/>
                <w:b/>
                <w:bCs/>
                <w:sz w:val="24"/>
                <w:szCs w:val="24"/>
              </w:rPr>
              <w:t xml:space="preserve">12-1. Образовательная программа профессиональной подготовки – документ, определяющий содержательную сторону обучения, направленного на ускоренное приобретение практических навыков, необходимых для выполнения определенной работы, без изменения </w:t>
            </w:r>
            <w:proofErr w:type="gramStart"/>
            <w:r w:rsidRPr="0098080C">
              <w:rPr>
                <w:rFonts w:cs="Times New Roman"/>
                <w:b/>
                <w:bCs/>
                <w:sz w:val="24"/>
                <w:szCs w:val="24"/>
              </w:rPr>
              <w:t>общего образовательного уровня</w:t>
            </w:r>
            <w:proofErr w:type="gramEnd"/>
            <w:r w:rsidRPr="0098080C">
              <w:rPr>
                <w:rFonts w:cs="Times New Roman"/>
                <w:b/>
                <w:bCs/>
                <w:sz w:val="24"/>
                <w:szCs w:val="24"/>
              </w:rPr>
              <w:t xml:space="preserve"> обучаемого».</w:t>
            </w:r>
          </w:p>
          <w:p w14:paraId="67951CE9" w14:textId="77777777" w:rsidR="00D629DD" w:rsidRPr="0098080C" w:rsidRDefault="00D629DD" w:rsidP="00331D63">
            <w:pPr>
              <w:ind w:firstLine="745"/>
              <w:rPr>
                <w:color w:val="000000" w:themeColor="text1"/>
                <w:sz w:val="24"/>
                <w:szCs w:val="24"/>
              </w:rPr>
            </w:pPr>
            <w:r w:rsidRPr="0098080C">
              <w:rPr>
                <w:color w:val="000000" w:themeColor="text1"/>
                <w:sz w:val="24"/>
                <w:szCs w:val="24"/>
              </w:rPr>
              <w:t>….</w:t>
            </w:r>
          </w:p>
          <w:p w14:paraId="35392FF0" w14:textId="63D1A9E7" w:rsidR="00D629DD" w:rsidRPr="0098080C" w:rsidRDefault="00D629DD" w:rsidP="00331D63">
            <w:pPr>
              <w:pStyle w:val="a4"/>
              <w:tabs>
                <w:tab w:val="left" w:pos="1276"/>
              </w:tabs>
              <w:ind w:left="0" w:firstLine="745"/>
              <w:jc w:val="both"/>
              <w:rPr>
                <w:b/>
                <w:bCs/>
              </w:rPr>
            </w:pPr>
            <w:r w:rsidRPr="0098080C">
              <w:rPr>
                <w:b/>
                <w:bCs/>
              </w:rPr>
              <w:t xml:space="preserve">19-1. Практико-ориентированное (дуальное) обучение – форма реализации организациями образования основных профессиональных образовательных программ, образовательных программ профессиональной подготовки, основанная на взаимодействии организации образования с организациями, осуществляющими деятельность по направлениям (профилям), по которым организации образования осуществляют подготовку обучающихся и предполагающая прохождение обучающимися практики в объеме не менее 60 (шестидесяти) процентов основной профессиональной образовательной программы, образовательной программы профессиональной подготовки. </w:t>
            </w:r>
          </w:p>
          <w:p w14:paraId="4E7F85AB" w14:textId="3958C0AE" w:rsidR="00D629DD" w:rsidRPr="0098080C" w:rsidRDefault="00D629DD" w:rsidP="00CC78BC">
            <w:pPr>
              <w:pStyle w:val="a4"/>
              <w:tabs>
                <w:tab w:val="left" w:pos="1276"/>
              </w:tabs>
              <w:ind w:left="0" w:firstLine="745"/>
              <w:jc w:val="both"/>
            </w:pPr>
            <w:r w:rsidRPr="0098080C">
              <w:t>….</w:t>
            </w:r>
          </w:p>
          <w:p w14:paraId="0D37E0D8" w14:textId="4CE4118E" w:rsidR="00D629DD" w:rsidRPr="0098080C" w:rsidRDefault="00D629DD" w:rsidP="00331D63">
            <w:pPr>
              <w:pStyle w:val="a4"/>
              <w:tabs>
                <w:tab w:val="left" w:pos="1276"/>
              </w:tabs>
              <w:ind w:left="0" w:firstLine="745"/>
              <w:jc w:val="both"/>
            </w:pPr>
            <w:r w:rsidRPr="0098080C">
              <w:t>22. Практика – вид учебной деятельности, направленной на формирование, закрепление, развитие</w:t>
            </w:r>
            <w:r w:rsidRPr="0098080C">
              <w:rPr>
                <w:b/>
              </w:rPr>
              <w:t xml:space="preserve"> </w:t>
            </w:r>
            <w:r w:rsidRPr="0098080C">
              <w:t>у обучающегося практических навыков и компетенций, полученных в процессе освоения основной(</w:t>
            </w:r>
            <w:proofErr w:type="spellStart"/>
            <w:r w:rsidRPr="0098080C">
              <w:t>ых</w:t>
            </w:r>
            <w:proofErr w:type="spellEnd"/>
            <w:r w:rsidRPr="0098080C">
              <w:t>) профессиональной(</w:t>
            </w:r>
            <w:proofErr w:type="spellStart"/>
            <w:r w:rsidRPr="0098080C">
              <w:t>ых</w:t>
            </w:r>
            <w:proofErr w:type="spellEnd"/>
            <w:r w:rsidRPr="0098080C">
              <w:t>) образовательной(</w:t>
            </w:r>
            <w:proofErr w:type="spellStart"/>
            <w:r w:rsidRPr="0098080C">
              <w:t>ых</w:t>
            </w:r>
            <w:proofErr w:type="spellEnd"/>
            <w:r w:rsidRPr="0098080C">
              <w:t xml:space="preserve">) программы(м), </w:t>
            </w:r>
            <w:r w:rsidRPr="0098080C">
              <w:rPr>
                <w:b/>
                <w:bCs/>
              </w:rPr>
              <w:t>образовательной(</w:t>
            </w:r>
            <w:proofErr w:type="spellStart"/>
            <w:r w:rsidRPr="0098080C">
              <w:rPr>
                <w:b/>
                <w:bCs/>
              </w:rPr>
              <w:t>ых</w:t>
            </w:r>
            <w:proofErr w:type="spellEnd"/>
            <w:r w:rsidRPr="0098080C">
              <w:rPr>
                <w:b/>
                <w:bCs/>
              </w:rPr>
              <w:t>) программы</w:t>
            </w:r>
            <w:r w:rsidR="00CC78BC" w:rsidRPr="0098080C">
              <w:rPr>
                <w:b/>
                <w:bCs/>
              </w:rPr>
              <w:t>(м)</w:t>
            </w:r>
            <w:r w:rsidRPr="0098080C">
              <w:rPr>
                <w:b/>
                <w:bCs/>
              </w:rPr>
              <w:t xml:space="preserve"> профессиональной</w:t>
            </w:r>
            <w:r w:rsidRPr="0098080C">
              <w:rPr>
                <w:b/>
                <w:bCs/>
                <w:color w:val="FF0000"/>
              </w:rPr>
              <w:t xml:space="preserve"> </w:t>
            </w:r>
            <w:r w:rsidRPr="0098080C">
              <w:rPr>
                <w:b/>
                <w:bCs/>
              </w:rPr>
              <w:t>подготовки</w:t>
            </w:r>
            <w:r w:rsidRPr="0098080C">
              <w:t xml:space="preserve"> и связанной с выполнением определенных видов работ в области будущей профессиональной деятельности.</w:t>
            </w:r>
          </w:p>
          <w:p w14:paraId="33B96B47" w14:textId="77777777" w:rsidR="00D629DD" w:rsidRPr="0098080C" w:rsidRDefault="00D629DD" w:rsidP="00331D63">
            <w:pPr>
              <w:pStyle w:val="a4"/>
              <w:tabs>
                <w:tab w:val="left" w:pos="1276"/>
              </w:tabs>
              <w:ind w:left="0" w:firstLine="745"/>
              <w:jc w:val="both"/>
              <w:rPr>
                <w:b/>
                <w:bCs/>
              </w:rPr>
            </w:pPr>
            <w:r w:rsidRPr="0098080C">
              <w:t>….</w:t>
            </w:r>
          </w:p>
        </w:tc>
      </w:tr>
      <w:tr w:rsidR="00D629DD" w14:paraId="1E3B9D9F" w14:textId="77777777" w:rsidTr="00331D63">
        <w:tc>
          <w:tcPr>
            <w:tcW w:w="4672" w:type="dxa"/>
          </w:tcPr>
          <w:p w14:paraId="42A1DD9D" w14:textId="77777777" w:rsidR="00D629DD" w:rsidRPr="0098080C" w:rsidRDefault="00D629DD" w:rsidP="00331D63">
            <w:pPr>
              <w:pStyle w:val="a5"/>
              <w:ind w:firstLine="720"/>
              <w:jc w:val="both"/>
              <w:outlineLvl w:val="0"/>
              <w:rPr>
                <w:rFonts w:ascii="Times New Roman" w:hAnsi="Times New Roman" w:cs="Times New Roman"/>
                <w:sz w:val="24"/>
                <w:szCs w:val="24"/>
              </w:rPr>
            </w:pPr>
            <w:r w:rsidRPr="0098080C">
              <w:rPr>
                <w:rFonts w:ascii="Times New Roman" w:hAnsi="Times New Roman" w:cs="Times New Roman"/>
                <w:b/>
                <w:sz w:val="24"/>
                <w:szCs w:val="24"/>
              </w:rPr>
              <w:lastRenderedPageBreak/>
              <w:t>Статья 9.</w:t>
            </w:r>
            <w:r w:rsidRPr="0098080C">
              <w:rPr>
                <w:rFonts w:ascii="Times New Roman" w:hAnsi="Times New Roman" w:cs="Times New Roman"/>
                <w:sz w:val="24"/>
                <w:szCs w:val="24"/>
              </w:rPr>
              <w:t xml:space="preserve"> Образовательные уровни и образовательные программы</w:t>
            </w:r>
          </w:p>
          <w:p w14:paraId="10E7D36E" w14:textId="77777777" w:rsidR="00D629DD" w:rsidRPr="0098080C" w:rsidRDefault="00D629DD" w:rsidP="00331D63">
            <w:pPr>
              <w:jc w:val="both"/>
              <w:rPr>
                <w:sz w:val="24"/>
                <w:szCs w:val="24"/>
              </w:rPr>
            </w:pPr>
            <w:r w:rsidRPr="0098080C">
              <w:rPr>
                <w:sz w:val="24"/>
                <w:szCs w:val="24"/>
              </w:rPr>
              <w:t>….</w:t>
            </w:r>
          </w:p>
          <w:p w14:paraId="28A6E75F" w14:textId="76077D44" w:rsidR="00D629DD" w:rsidRPr="0098080C" w:rsidRDefault="00D629DD" w:rsidP="00331D63">
            <w:pPr>
              <w:ind w:firstLine="709"/>
              <w:jc w:val="both"/>
              <w:rPr>
                <w:sz w:val="24"/>
                <w:szCs w:val="24"/>
              </w:rPr>
            </w:pPr>
            <w:r w:rsidRPr="0098080C">
              <w:rPr>
                <w:sz w:val="24"/>
                <w:szCs w:val="24"/>
              </w:rPr>
              <w:t>6-3. Основные профессиональные образовательные программы предусматривают проведение практики обучающихся.</w:t>
            </w:r>
          </w:p>
          <w:p w14:paraId="2606FB22" w14:textId="59D4EBCD" w:rsidR="00D629DD" w:rsidRPr="0098080C" w:rsidRDefault="00D629DD" w:rsidP="00331D63">
            <w:pPr>
              <w:ind w:left="-79" w:firstLine="799"/>
              <w:jc w:val="both"/>
              <w:rPr>
                <w:szCs w:val="28"/>
              </w:rPr>
            </w:pPr>
            <w:r w:rsidRPr="0098080C">
              <w:rPr>
                <w:sz w:val="24"/>
                <w:szCs w:val="24"/>
              </w:rPr>
              <w:t>Организация проведения практики, предусмотренной образовательной программой, осуществляется организациями образования на основе договоров с организациями, осуществляющими профессиональную деятельность по направлению (профилю), по которому организации образования осуществляют подготовку обучающихся. Положения о порядке проведения практики обучающихся, осваивающих основные профессиональные образовательные программы, и ее виды утверждаются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за исключением случаев, предусмотренных статьей 20-2 настоящего Закона.</w:t>
            </w:r>
          </w:p>
        </w:tc>
        <w:tc>
          <w:tcPr>
            <w:tcW w:w="4672" w:type="dxa"/>
          </w:tcPr>
          <w:p w14:paraId="74DD1619" w14:textId="77777777" w:rsidR="00D629DD" w:rsidRPr="0098080C" w:rsidRDefault="00D629DD" w:rsidP="00331D63">
            <w:pPr>
              <w:pStyle w:val="a5"/>
              <w:ind w:firstLine="720"/>
              <w:jc w:val="both"/>
              <w:outlineLvl w:val="0"/>
              <w:rPr>
                <w:rFonts w:ascii="Times New Roman" w:hAnsi="Times New Roman" w:cs="Times New Roman"/>
                <w:sz w:val="24"/>
                <w:szCs w:val="24"/>
              </w:rPr>
            </w:pPr>
            <w:r w:rsidRPr="0098080C">
              <w:rPr>
                <w:rFonts w:ascii="Times New Roman" w:hAnsi="Times New Roman" w:cs="Times New Roman"/>
                <w:b/>
                <w:sz w:val="24"/>
                <w:szCs w:val="24"/>
              </w:rPr>
              <w:t>Статья 9.</w:t>
            </w:r>
            <w:r w:rsidRPr="0098080C">
              <w:rPr>
                <w:rFonts w:ascii="Times New Roman" w:hAnsi="Times New Roman" w:cs="Times New Roman"/>
                <w:sz w:val="24"/>
                <w:szCs w:val="24"/>
              </w:rPr>
              <w:t xml:space="preserve"> Образовательные уровни и образовательные программы</w:t>
            </w:r>
          </w:p>
          <w:p w14:paraId="50CE91AD" w14:textId="77777777" w:rsidR="00D629DD" w:rsidRPr="0098080C" w:rsidRDefault="00D629DD" w:rsidP="00331D63">
            <w:pPr>
              <w:jc w:val="both"/>
              <w:rPr>
                <w:sz w:val="24"/>
                <w:szCs w:val="24"/>
              </w:rPr>
            </w:pPr>
            <w:r w:rsidRPr="0098080C">
              <w:rPr>
                <w:sz w:val="24"/>
                <w:szCs w:val="24"/>
              </w:rPr>
              <w:t>…..</w:t>
            </w:r>
          </w:p>
          <w:p w14:paraId="1FB78B4B" w14:textId="185D9975" w:rsidR="00D629DD" w:rsidRPr="0098080C" w:rsidRDefault="00D629DD" w:rsidP="00331D63">
            <w:pPr>
              <w:tabs>
                <w:tab w:val="left" w:pos="1276"/>
              </w:tabs>
              <w:ind w:firstLine="709"/>
              <w:jc w:val="both"/>
              <w:rPr>
                <w:rFonts w:cs="Times New Roman"/>
                <w:b/>
                <w:bCs/>
                <w:sz w:val="24"/>
                <w:szCs w:val="24"/>
              </w:rPr>
            </w:pPr>
            <w:r w:rsidRPr="0098080C">
              <w:rPr>
                <w:rFonts w:cs="Times New Roman"/>
                <w:b/>
                <w:bCs/>
                <w:sz w:val="24"/>
                <w:szCs w:val="24"/>
              </w:rPr>
              <w:t>6-3. Основные профессиональные образовательные программы, образовательные программы профессиональной подготовки предусматривают проведение практики обучающихся.</w:t>
            </w:r>
          </w:p>
          <w:p w14:paraId="5F676FDF" w14:textId="5867108E" w:rsidR="00D629DD" w:rsidRPr="0098080C" w:rsidRDefault="00D629DD" w:rsidP="00331D63">
            <w:pPr>
              <w:tabs>
                <w:tab w:val="left" w:pos="1276"/>
              </w:tabs>
              <w:ind w:firstLine="709"/>
              <w:jc w:val="both"/>
              <w:rPr>
                <w:rFonts w:cs="Times New Roman"/>
                <w:sz w:val="24"/>
                <w:szCs w:val="24"/>
              </w:rPr>
            </w:pPr>
            <w:r w:rsidRPr="0098080C">
              <w:rPr>
                <w:rFonts w:cs="Times New Roman"/>
                <w:b/>
                <w:bCs/>
                <w:sz w:val="24"/>
                <w:szCs w:val="24"/>
              </w:rPr>
              <w:t>Организация проведения практики, предусмотренной основной профессиональной образовательной программой, образовательной программой профессиональной подготовки осуществляется организациями образования на основе договоров с организациями, осуществляющими профессиональную деятельность по направлению (профилю), по которому организации образования осуществляют подготовку обучающихся. Положения о порядке проведения практики обучающихся, осваивающих основные профессиональные образовательные программы, образовательные программы профессиональной подготовки и ее виды утверждаются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за исключением случаев, предусмотренных статьей 20-2 настоящего Закона.</w:t>
            </w:r>
          </w:p>
        </w:tc>
      </w:tr>
      <w:tr w:rsidR="00D629DD" w14:paraId="71DA2A88" w14:textId="77777777" w:rsidTr="00331D63">
        <w:tc>
          <w:tcPr>
            <w:tcW w:w="4672" w:type="dxa"/>
          </w:tcPr>
          <w:p w14:paraId="3869C302" w14:textId="77777777" w:rsidR="00D629DD" w:rsidRPr="0098080C" w:rsidRDefault="00D629DD" w:rsidP="00331D63">
            <w:pPr>
              <w:pStyle w:val="a5"/>
              <w:ind w:firstLine="720"/>
              <w:jc w:val="both"/>
              <w:outlineLvl w:val="0"/>
              <w:rPr>
                <w:rFonts w:ascii="Times New Roman" w:hAnsi="Times New Roman" w:cs="Times New Roman"/>
                <w:sz w:val="24"/>
                <w:szCs w:val="24"/>
              </w:rPr>
            </w:pPr>
            <w:r w:rsidRPr="0098080C">
              <w:rPr>
                <w:rFonts w:ascii="Times New Roman" w:hAnsi="Times New Roman" w:cs="Times New Roman"/>
                <w:b/>
                <w:sz w:val="24"/>
                <w:szCs w:val="24"/>
              </w:rPr>
              <w:t>Статья 20.</w:t>
            </w:r>
            <w:r w:rsidRPr="0098080C">
              <w:rPr>
                <w:rFonts w:ascii="Times New Roman" w:hAnsi="Times New Roman" w:cs="Times New Roman"/>
                <w:sz w:val="24"/>
                <w:szCs w:val="24"/>
              </w:rPr>
              <w:t xml:space="preserve"> Реализация профессиональных образовательных программ</w:t>
            </w:r>
          </w:p>
          <w:p w14:paraId="408B69F8" w14:textId="77777777" w:rsidR="00D629DD" w:rsidRPr="0098080C" w:rsidRDefault="00D629DD" w:rsidP="00331D63">
            <w:pPr>
              <w:jc w:val="both"/>
              <w:rPr>
                <w:sz w:val="24"/>
                <w:szCs w:val="24"/>
              </w:rPr>
            </w:pPr>
            <w:r w:rsidRPr="0098080C">
              <w:rPr>
                <w:sz w:val="24"/>
                <w:szCs w:val="24"/>
              </w:rPr>
              <w:t>…</w:t>
            </w:r>
          </w:p>
          <w:p w14:paraId="3F6D171A" w14:textId="3A43253F" w:rsidR="00D629DD" w:rsidRPr="006A68D1" w:rsidRDefault="00D629DD" w:rsidP="00331D63">
            <w:pPr>
              <w:pStyle w:val="a5"/>
              <w:ind w:firstLine="720"/>
              <w:jc w:val="both"/>
              <w:rPr>
                <w:rFonts w:ascii="Times New Roman" w:hAnsi="Times New Roman" w:cs="Times New Roman"/>
                <w:sz w:val="24"/>
                <w:szCs w:val="24"/>
              </w:rPr>
            </w:pPr>
            <w:r w:rsidRPr="0098080C">
              <w:rPr>
                <w:rFonts w:ascii="Times New Roman" w:hAnsi="Times New Roman" w:cs="Times New Roman"/>
                <w:sz w:val="24"/>
                <w:szCs w:val="24"/>
              </w:rPr>
              <w:t>3.</w:t>
            </w:r>
            <w:r w:rsidRPr="006A68D1">
              <w:rPr>
                <w:rFonts w:ascii="Times New Roman" w:hAnsi="Times New Roman" w:cs="Times New Roman"/>
                <w:sz w:val="24"/>
                <w:szCs w:val="24"/>
              </w:rPr>
              <w:t xml:space="preserve"> Профессиональные образовательные программы в обязательном порядке включают прохождение обучающимися производственной и иных видов практик. Все организации, финансируемые из государственного бюджета, обязаны предоставлять организациям профессионального образования возможность прохождения на их базе любых видов практик в порядке и на условиях, устанавливаемых нормативным правовым актом уполномоченного </w:t>
            </w:r>
            <w:r w:rsidRPr="006A68D1">
              <w:rPr>
                <w:rFonts w:ascii="Times New Roman" w:hAnsi="Times New Roman" w:cs="Times New Roman"/>
                <w:sz w:val="24"/>
                <w:szCs w:val="24"/>
              </w:rPr>
              <w:lastRenderedPageBreak/>
              <w:t>Правительством исполнительного органа государственной власти, за исключением случаев, предусмотренных статьей 20-2 настоящего Закона. С организациями иных организационно-правовых форм и форм собственности организации образования устанавливают отношения на основе договоров</w:t>
            </w:r>
            <w:bookmarkStart w:id="0" w:name="_GoBack"/>
            <w:bookmarkEnd w:id="0"/>
            <w:r w:rsidRPr="006A68D1">
              <w:rPr>
                <w:rFonts w:ascii="Times New Roman" w:hAnsi="Times New Roman" w:cs="Times New Roman"/>
                <w:sz w:val="24"/>
                <w:szCs w:val="24"/>
              </w:rPr>
              <w:t>.</w:t>
            </w:r>
          </w:p>
        </w:tc>
        <w:tc>
          <w:tcPr>
            <w:tcW w:w="4672" w:type="dxa"/>
          </w:tcPr>
          <w:p w14:paraId="571C0946" w14:textId="77777777" w:rsidR="00D629DD" w:rsidRPr="0098080C" w:rsidRDefault="00D629DD" w:rsidP="00331D63">
            <w:pPr>
              <w:pStyle w:val="a5"/>
              <w:ind w:firstLine="720"/>
              <w:jc w:val="both"/>
              <w:outlineLvl w:val="0"/>
              <w:rPr>
                <w:rFonts w:ascii="Times New Roman" w:hAnsi="Times New Roman" w:cs="Times New Roman"/>
                <w:sz w:val="24"/>
                <w:szCs w:val="24"/>
              </w:rPr>
            </w:pPr>
            <w:r w:rsidRPr="0098080C">
              <w:rPr>
                <w:rFonts w:ascii="Times New Roman" w:hAnsi="Times New Roman" w:cs="Times New Roman"/>
                <w:b/>
                <w:sz w:val="24"/>
                <w:szCs w:val="24"/>
              </w:rPr>
              <w:lastRenderedPageBreak/>
              <w:t>Статья 20.</w:t>
            </w:r>
            <w:r w:rsidRPr="0098080C">
              <w:rPr>
                <w:rFonts w:ascii="Times New Roman" w:hAnsi="Times New Roman" w:cs="Times New Roman"/>
                <w:sz w:val="24"/>
                <w:szCs w:val="24"/>
              </w:rPr>
              <w:t xml:space="preserve"> Реализация профессиональных образовательных программ</w:t>
            </w:r>
          </w:p>
          <w:p w14:paraId="3B543003" w14:textId="77777777" w:rsidR="00D629DD" w:rsidRDefault="00D629DD" w:rsidP="00331D63">
            <w:pPr>
              <w:jc w:val="both"/>
              <w:rPr>
                <w:sz w:val="24"/>
                <w:szCs w:val="24"/>
              </w:rPr>
            </w:pPr>
            <w:r w:rsidRPr="0098080C">
              <w:rPr>
                <w:sz w:val="24"/>
                <w:szCs w:val="24"/>
              </w:rPr>
              <w:t>…..</w:t>
            </w:r>
          </w:p>
          <w:p w14:paraId="27C2A900" w14:textId="10D5F7EE" w:rsidR="00D629DD" w:rsidRPr="006A68D1" w:rsidRDefault="00D629DD" w:rsidP="00331D63">
            <w:pPr>
              <w:tabs>
                <w:tab w:val="left" w:pos="1276"/>
              </w:tabs>
              <w:ind w:firstLine="709"/>
              <w:jc w:val="both"/>
              <w:rPr>
                <w:rFonts w:cs="Times New Roman"/>
                <w:b/>
                <w:bCs/>
                <w:sz w:val="24"/>
                <w:szCs w:val="24"/>
              </w:rPr>
            </w:pPr>
            <w:r w:rsidRPr="006A68D1">
              <w:rPr>
                <w:rFonts w:cs="Times New Roman"/>
                <w:b/>
                <w:bCs/>
                <w:sz w:val="24"/>
                <w:szCs w:val="24"/>
              </w:rPr>
              <w:t xml:space="preserve">3. Основные профессиональные образовательные программы, образовательные программы профессиональной подготовки в обязательном порядке включают прохождение обучающимися производственной и иных видов практик. Все организации, финансируемые из государственного бюджета, обязаны предоставлять организациям профессионального образования возможность прохождения на их базе любых видов практик в </w:t>
            </w:r>
            <w:r w:rsidRPr="006A68D1">
              <w:rPr>
                <w:rFonts w:cs="Times New Roman"/>
                <w:b/>
                <w:bCs/>
                <w:sz w:val="24"/>
                <w:szCs w:val="24"/>
              </w:rPr>
              <w:lastRenderedPageBreak/>
              <w:t xml:space="preserve">порядке и на условиях, устанавливаемых нормативным правовым </w:t>
            </w:r>
            <w:r w:rsidRPr="0098080C">
              <w:rPr>
                <w:rFonts w:cs="Times New Roman"/>
                <w:b/>
                <w:bCs/>
                <w:sz w:val="24"/>
                <w:szCs w:val="24"/>
              </w:rPr>
              <w:t xml:space="preserve">актом уполномоченного Правительством </w:t>
            </w:r>
            <w:r w:rsidR="00CC78BC" w:rsidRPr="0098080C">
              <w:rPr>
                <w:rFonts w:cs="Times New Roman"/>
                <w:b/>
                <w:sz w:val="24"/>
                <w:szCs w:val="24"/>
              </w:rPr>
              <w:t>Приднестровской Молдавской Республики</w:t>
            </w:r>
            <w:r w:rsidR="00CC78BC" w:rsidRPr="0098080C">
              <w:t xml:space="preserve"> </w:t>
            </w:r>
            <w:r w:rsidRPr="0098080C">
              <w:rPr>
                <w:rFonts w:cs="Times New Roman"/>
                <w:b/>
                <w:bCs/>
                <w:sz w:val="24"/>
                <w:szCs w:val="24"/>
              </w:rPr>
              <w:t>исполнительного органа государственной власти</w:t>
            </w:r>
            <w:r w:rsidRPr="006A68D1">
              <w:rPr>
                <w:rFonts w:cs="Times New Roman"/>
                <w:b/>
                <w:bCs/>
                <w:sz w:val="24"/>
                <w:szCs w:val="24"/>
              </w:rPr>
              <w:t>, в ведении которого находятся вопросы образования, за исключением случаев, предусмотренных статьей 20-2 настоящего Закона. С организациями иных организационно-правовых форм и форм собственности организации образования устанавливают отношения на основе договоров.</w:t>
            </w:r>
          </w:p>
        </w:tc>
      </w:tr>
      <w:tr w:rsidR="00D629DD" w14:paraId="6A7EBB1C" w14:textId="77777777" w:rsidTr="00331D63">
        <w:tc>
          <w:tcPr>
            <w:tcW w:w="4672" w:type="dxa"/>
          </w:tcPr>
          <w:p w14:paraId="33738664" w14:textId="77777777" w:rsidR="00D629DD" w:rsidRPr="00CC78BC" w:rsidRDefault="00D629DD" w:rsidP="00331D63">
            <w:pPr>
              <w:ind w:firstLine="731"/>
              <w:rPr>
                <w:b/>
                <w:sz w:val="24"/>
                <w:szCs w:val="24"/>
              </w:rPr>
            </w:pPr>
            <w:r w:rsidRPr="00CC78BC">
              <w:rPr>
                <w:b/>
                <w:sz w:val="24"/>
                <w:szCs w:val="24"/>
              </w:rPr>
              <w:lastRenderedPageBreak/>
              <w:t>Статья 20-3. Отсутствует.</w:t>
            </w:r>
          </w:p>
        </w:tc>
        <w:tc>
          <w:tcPr>
            <w:tcW w:w="4672" w:type="dxa"/>
          </w:tcPr>
          <w:p w14:paraId="36BB82AE" w14:textId="153C7A26" w:rsidR="00D629DD" w:rsidRPr="00CC78BC" w:rsidRDefault="00D629DD" w:rsidP="00CC78BC">
            <w:pPr>
              <w:pStyle w:val="a4"/>
              <w:tabs>
                <w:tab w:val="left" w:pos="1276"/>
              </w:tabs>
              <w:ind w:left="0" w:firstLine="709"/>
              <w:jc w:val="both"/>
              <w:rPr>
                <w:b/>
                <w:bCs/>
              </w:rPr>
            </w:pPr>
            <w:r w:rsidRPr="006A68D1">
              <w:rPr>
                <w:b/>
                <w:bCs/>
              </w:rPr>
              <w:t>Статья 20-3. Практико-ориентированное (дуальное) обучение</w:t>
            </w:r>
          </w:p>
          <w:p w14:paraId="5291289F" w14:textId="77777777" w:rsidR="00D629DD" w:rsidRPr="006A68D1" w:rsidRDefault="00D629DD" w:rsidP="00331D63">
            <w:pPr>
              <w:pStyle w:val="a4"/>
              <w:ind w:left="0" w:firstLine="709"/>
              <w:jc w:val="both"/>
              <w:rPr>
                <w:b/>
                <w:bCs/>
              </w:rPr>
            </w:pPr>
            <w:r w:rsidRPr="006A68D1">
              <w:rPr>
                <w:b/>
                <w:bCs/>
              </w:rPr>
              <w:t xml:space="preserve">1. Организации образования могут осуществлять реализацию профессиональных образовательных программ, программ профессиональной подготовки в форме практико-ориентированного (дуального) образования. </w:t>
            </w:r>
          </w:p>
          <w:p w14:paraId="25D04CAE" w14:textId="77777777" w:rsidR="00D629DD" w:rsidRPr="006A68D1" w:rsidRDefault="00D629DD" w:rsidP="00331D63">
            <w:pPr>
              <w:pStyle w:val="a4"/>
              <w:tabs>
                <w:tab w:val="left" w:pos="993"/>
              </w:tabs>
              <w:ind w:left="0" w:firstLine="709"/>
              <w:jc w:val="both"/>
              <w:rPr>
                <w:b/>
                <w:bCs/>
              </w:rPr>
            </w:pPr>
            <w:r w:rsidRPr="006A68D1">
              <w:rPr>
                <w:b/>
                <w:bCs/>
              </w:rPr>
              <w:t>2. Порядок реализации основных профессиональных образовательных программ, образовательных программ профессиональной подготовки в форме практико-ориентированного (дуального) обучения устанавливается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за исключением случая, установленного пунктом 3 настоящей статьи.</w:t>
            </w:r>
          </w:p>
          <w:p w14:paraId="431A7EC9" w14:textId="4C26CCC9" w:rsidR="00D629DD" w:rsidRDefault="00D629DD" w:rsidP="00331D63">
            <w:pPr>
              <w:pStyle w:val="a4"/>
              <w:tabs>
                <w:tab w:val="left" w:pos="993"/>
              </w:tabs>
              <w:ind w:left="0" w:firstLine="709"/>
              <w:jc w:val="both"/>
            </w:pPr>
            <w:r w:rsidRPr="006A68D1">
              <w:rPr>
                <w:b/>
                <w:bCs/>
              </w:rPr>
              <w:t xml:space="preserve">3. Порядок реализации основных профессиональных образовательных программ, образовательных программ профессиональной подготовки в области здравоохранения и медицинских наук в форме практико-ориентированного (дуального) обучения устанавливается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 по согласованию с уполномоченным Правительством Приднестровской Молдавской Республики исполнительным органом </w:t>
            </w:r>
            <w:r w:rsidRPr="006A68D1">
              <w:rPr>
                <w:b/>
                <w:bCs/>
              </w:rPr>
              <w:lastRenderedPageBreak/>
              <w:t>государственной власти, в ведении которого находятся вопросы образования.</w:t>
            </w:r>
          </w:p>
        </w:tc>
      </w:tr>
      <w:tr w:rsidR="00D629DD" w14:paraId="2F78D255" w14:textId="77777777" w:rsidTr="00331D63">
        <w:trPr>
          <w:trHeight w:val="9107"/>
        </w:trPr>
        <w:tc>
          <w:tcPr>
            <w:tcW w:w="4672" w:type="dxa"/>
          </w:tcPr>
          <w:p w14:paraId="1ADD1610" w14:textId="77777777" w:rsidR="00D629DD" w:rsidRPr="0098080C" w:rsidRDefault="00D629DD" w:rsidP="00331D63">
            <w:pPr>
              <w:pStyle w:val="a7"/>
              <w:shd w:val="clear" w:color="auto" w:fill="FFFFFF"/>
              <w:spacing w:before="0" w:beforeAutospacing="0" w:after="0" w:afterAutospacing="0"/>
              <w:ind w:firstLine="720"/>
              <w:jc w:val="both"/>
            </w:pPr>
            <w:r w:rsidRPr="0098080C">
              <w:rPr>
                <w:b/>
              </w:rPr>
              <w:lastRenderedPageBreak/>
              <w:t xml:space="preserve">Статья 29. </w:t>
            </w:r>
            <w:r w:rsidRPr="0098080C">
              <w:t xml:space="preserve">Компетенция уполномоченного Правительством </w:t>
            </w:r>
          </w:p>
          <w:p w14:paraId="2EA42514" w14:textId="77777777" w:rsidR="00D629DD" w:rsidRPr="0098080C" w:rsidRDefault="00D629DD" w:rsidP="00331D63">
            <w:pPr>
              <w:pStyle w:val="a7"/>
              <w:shd w:val="clear" w:color="auto" w:fill="FFFFFF"/>
              <w:spacing w:before="0" w:beforeAutospacing="0" w:after="0" w:afterAutospacing="0"/>
              <w:jc w:val="both"/>
            </w:pPr>
            <w:r w:rsidRPr="0098080C">
              <w:t>исполнительного органа государственной власти, в ведении которого находятся вопросы образования</w:t>
            </w:r>
          </w:p>
          <w:p w14:paraId="2EAE93DC" w14:textId="77777777" w:rsidR="00D629DD" w:rsidRPr="0098080C" w:rsidRDefault="00D629DD" w:rsidP="00331D63">
            <w:pPr>
              <w:pStyle w:val="a7"/>
              <w:shd w:val="clear" w:color="auto" w:fill="FFFFFF"/>
              <w:spacing w:before="0" w:beforeAutospacing="0" w:after="0" w:afterAutospacing="0"/>
              <w:ind w:firstLine="720"/>
              <w:jc w:val="both"/>
            </w:pPr>
            <w:r w:rsidRPr="0098080C">
              <w:t>К компетенции уполномоченного Правительством исполнительного органа государственной власти, в ведении которого находятся вопросы образования, относятся:</w:t>
            </w:r>
          </w:p>
          <w:p w14:paraId="7A6B255A" w14:textId="77777777" w:rsidR="00D629DD" w:rsidRPr="0098080C" w:rsidRDefault="00D629DD" w:rsidP="00331D63">
            <w:pPr>
              <w:pStyle w:val="a7"/>
              <w:shd w:val="clear" w:color="auto" w:fill="FFFFFF"/>
              <w:spacing w:before="0" w:beforeAutospacing="0" w:after="0" w:afterAutospacing="0"/>
              <w:ind w:firstLine="720"/>
              <w:jc w:val="both"/>
            </w:pPr>
            <w:r w:rsidRPr="0098080C">
              <w:t>а) разработка:</w:t>
            </w:r>
          </w:p>
          <w:p w14:paraId="342BF360" w14:textId="4518BCEB" w:rsidR="00D629DD" w:rsidRPr="0098080C" w:rsidRDefault="00D629DD" w:rsidP="00CC78BC">
            <w:pPr>
              <w:rPr>
                <w:sz w:val="24"/>
                <w:szCs w:val="24"/>
              </w:rPr>
            </w:pPr>
            <w:r w:rsidRPr="0098080C">
              <w:rPr>
                <w:sz w:val="24"/>
                <w:szCs w:val="24"/>
              </w:rPr>
              <w:t>….</w:t>
            </w:r>
          </w:p>
          <w:p w14:paraId="15246AD7" w14:textId="77777777" w:rsidR="00D629DD" w:rsidRPr="00CC78BC" w:rsidRDefault="00D629DD" w:rsidP="00331D63">
            <w:pPr>
              <w:ind w:firstLine="731"/>
              <w:rPr>
                <w:b/>
                <w:sz w:val="24"/>
                <w:szCs w:val="24"/>
              </w:rPr>
            </w:pPr>
            <w:r w:rsidRPr="0098080C">
              <w:rPr>
                <w:b/>
                <w:sz w:val="24"/>
                <w:szCs w:val="24"/>
              </w:rPr>
              <w:t>9) отсутствует;</w:t>
            </w:r>
          </w:p>
          <w:p w14:paraId="2CC5F1B1" w14:textId="77777777" w:rsidR="00D629DD" w:rsidRDefault="00D629DD" w:rsidP="00331D63">
            <w:pPr>
              <w:ind w:firstLine="731"/>
              <w:rPr>
                <w:sz w:val="24"/>
                <w:szCs w:val="24"/>
              </w:rPr>
            </w:pPr>
          </w:p>
          <w:p w14:paraId="7D335306" w14:textId="77777777" w:rsidR="0098080C" w:rsidRDefault="0098080C" w:rsidP="00331D63">
            <w:pPr>
              <w:ind w:firstLine="731"/>
              <w:rPr>
                <w:sz w:val="24"/>
                <w:szCs w:val="24"/>
              </w:rPr>
            </w:pPr>
          </w:p>
          <w:p w14:paraId="3504FA34" w14:textId="77777777" w:rsidR="0098080C" w:rsidRDefault="0098080C" w:rsidP="00331D63">
            <w:pPr>
              <w:ind w:firstLine="731"/>
              <w:rPr>
                <w:sz w:val="24"/>
                <w:szCs w:val="24"/>
              </w:rPr>
            </w:pPr>
          </w:p>
          <w:p w14:paraId="1AFF5B75" w14:textId="77777777" w:rsidR="0098080C" w:rsidRDefault="0098080C" w:rsidP="00331D63">
            <w:pPr>
              <w:ind w:firstLine="731"/>
              <w:rPr>
                <w:sz w:val="24"/>
                <w:szCs w:val="24"/>
              </w:rPr>
            </w:pPr>
          </w:p>
          <w:p w14:paraId="516464AE" w14:textId="77777777" w:rsidR="0098080C" w:rsidRDefault="0098080C" w:rsidP="00331D63">
            <w:pPr>
              <w:ind w:firstLine="731"/>
              <w:rPr>
                <w:sz w:val="24"/>
                <w:szCs w:val="24"/>
              </w:rPr>
            </w:pPr>
          </w:p>
          <w:p w14:paraId="13774480" w14:textId="77777777" w:rsidR="0098080C" w:rsidRDefault="0098080C" w:rsidP="00331D63">
            <w:pPr>
              <w:ind w:firstLine="731"/>
              <w:rPr>
                <w:sz w:val="24"/>
                <w:szCs w:val="24"/>
              </w:rPr>
            </w:pPr>
          </w:p>
          <w:p w14:paraId="618B9B72" w14:textId="77777777" w:rsidR="0098080C" w:rsidRDefault="0098080C" w:rsidP="00331D63">
            <w:pPr>
              <w:ind w:firstLine="731"/>
              <w:rPr>
                <w:sz w:val="24"/>
                <w:szCs w:val="24"/>
              </w:rPr>
            </w:pPr>
          </w:p>
          <w:p w14:paraId="40D5D16B" w14:textId="77777777" w:rsidR="00D629DD" w:rsidRPr="0098080C" w:rsidRDefault="00D629DD" w:rsidP="00331D63">
            <w:pPr>
              <w:ind w:firstLine="731"/>
              <w:rPr>
                <w:sz w:val="24"/>
                <w:szCs w:val="24"/>
              </w:rPr>
            </w:pPr>
            <w:r w:rsidRPr="0098080C">
              <w:rPr>
                <w:sz w:val="24"/>
                <w:szCs w:val="24"/>
              </w:rPr>
              <w:t>….</w:t>
            </w:r>
          </w:p>
          <w:p w14:paraId="65CFBF99" w14:textId="77777777" w:rsidR="00D629DD" w:rsidRPr="0098080C" w:rsidRDefault="00D629DD" w:rsidP="00331D63">
            <w:pPr>
              <w:pStyle w:val="a7"/>
              <w:shd w:val="clear" w:color="auto" w:fill="FFFFFF"/>
              <w:spacing w:before="0" w:beforeAutospacing="0" w:after="0" w:afterAutospacing="0"/>
              <w:ind w:firstLine="720"/>
              <w:jc w:val="both"/>
            </w:pPr>
            <w:r w:rsidRPr="0098080C">
              <w:t>в) утверждение:</w:t>
            </w:r>
          </w:p>
          <w:p w14:paraId="6DF64697" w14:textId="77777777" w:rsidR="00D629DD" w:rsidRPr="0098080C" w:rsidRDefault="00D629DD" w:rsidP="00331D63">
            <w:pPr>
              <w:pStyle w:val="a7"/>
              <w:shd w:val="clear" w:color="auto" w:fill="FFFFFF"/>
              <w:spacing w:before="0" w:beforeAutospacing="0" w:after="0" w:afterAutospacing="0"/>
              <w:ind w:firstLine="720"/>
              <w:jc w:val="both"/>
            </w:pPr>
            <w:r w:rsidRPr="0098080C">
              <w:t>….</w:t>
            </w:r>
          </w:p>
          <w:p w14:paraId="1BFF1248" w14:textId="77777777" w:rsidR="00D629DD" w:rsidRPr="0098080C" w:rsidRDefault="00D629DD" w:rsidP="00331D63">
            <w:pPr>
              <w:ind w:firstLine="731"/>
              <w:rPr>
                <w:i/>
                <w:sz w:val="24"/>
                <w:szCs w:val="24"/>
              </w:rPr>
            </w:pPr>
            <w:r w:rsidRPr="0098080C">
              <w:rPr>
                <w:i/>
                <w:sz w:val="24"/>
                <w:szCs w:val="24"/>
              </w:rPr>
              <w:t xml:space="preserve">11) отсутствует; </w:t>
            </w:r>
          </w:p>
          <w:p w14:paraId="236D1EB6" w14:textId="77777777" w:rsidR="00D629DD" w:rsidRPr="0098080C" w:rsidRDefault="00D629DD" w:rsidP="00331D63">
            <w:pPr>
              <w:ind w:firstLine="731"/>
              <w:rPr>
                <w:sz w:val="24"/>
                <w:szCs w:val="24"/>
              </w:rPr>
            </w:pPr>
          </w:p>
          <w:p w14:paraId="2C3FFBB1" w14:textId="77777777" w:rsidR="00D629DD" w:rsidRPr="0098080C" w:rsidRDefault="00D629DD" w:rsidP="00331D63">
            <w:pPr>
              <w:ind w:firstLine="731"/>
              <w:rPr>
                <w:sz w:val="24"/>
                <w:szCs w:val="24"/>
              </w:rPr>
            </w:pPr>
          </w:p>
          <w:p w14:paraId="2DA78B65" w14:textId="77777777" w:rsidR="00D629DD" w:rsidRPr="0098080C" w:rsidRDefault="00D629DD" w:rsidP="00331D63">
            <w:pPr>
              <w:ind w:firstLine="731"/>
              <w:rPr>
                <w:sz w:val="24"/>
                <w:szCs w:val="24"/>
              </w:rPr>
            </w:pPr>
          </w:p>
          <w:p w14:paraId="0F9B7038" w14:textId="77777777" w:rsidR="00D629DD" w:rsidRPr="0098080C" w:rsidRDefault="00D629DD" w:rsidP="00331D63">
            <w:pPr>
              <w:ind w:firstLine="731"/>
              <w:rPr>
                <w:sz w:val="24"/>
                <w:szCs w:val="24"/>
              </w:rPr>
            </w:pPr>
          </w:p>
          <w:p w14:paraId="592CD59B" w14:textId="77777777" w:rsidR="00D629DD" w:rsidRPr="0098080C" w:rsidRDefault="00D629DD" w:rsidP="00331D63">
            <w:pPr>
              <w:ind w:firstLine="731"/>
              <w:rPr>
                <w:sz w:val="24"/>
                <w:szCs w:val="24"/>
              </w:rPr>
            </w:pPr>
          </w:p>
          <w:p w14:paraId="280B7D2B" w14:textId="77777777" w:rsidR="00D629DD" w:rsidRPr="0098080C" w:rsidRDefault="00D629DD" w:rsidP="00331D63">
            <w:pPr>
              <w:ind w:firstLine="731"/>
              <w:rPr>
                <w:sz w:val="24"/>
                <w:szCs w:val="24"/>
              </w:rPr>
            </w:pPr>
          </w:p>
          <w:p w14:paraId="5BCD96A3" w14:textId="77777777" w:rsidR="00D629DD" w:rsidRPr="0098080C" w:rsidRDefault="00D629DD" w:rsidP="00331D63">
            <w:pPr>
              <w:ind w:firstLine="731"/>
              <w:rPr>
                <w:sz w:val="24"/>
                <w:szCs w:val="24"/>
              </w:rPr>
            </w:pPr>
          </w:p>
          <w:p w14:paraId="7918D802" w14:textId="77777777" w:rsidR="00D629DD" w:rsidRDefault="00D629DD" w:rsidP="00331D63">
            <w:pPr>
              <w:ind w:firstLine="731"/>
              <w:rPr>
                <w:sz w:val="24"/>
                <w:szCs w:val="24"/>
              </w:rPr>
            </w:pPr>
            <w:r w:rsidRPr="0098080C">
              <w:rPr>
                <w:sz w:val="24"/>
                <w:szCs w:val="24"/>
              </w:rPr>
              <w:t>…..</w:t>
            </w:r>
          </w:p>
        </w:tc>
        <w:tc>
          <w:tcPr>
            <w:tcW w:w="4672" w:type="dxa"/>
          </w:tcPr>
          <w:p w14:paraId="4923BB0A" w14:textId="77777777" w:rsidR="00D629DD" w:rsidRPr="0098080C" w:rsidRDefault="00D629DD" w:rsidP="00331D63">
            <w:pPr>
              <w:pStyle w:val="a7"/>
              <w:shd w:val="clear" w:color="auto" w:fill="FFFFFF"/>
              <w:spacing w:before="0" w:beforeAutospacing="0" w:after="0" w:afterAutospacing="0"/>
              <w:ind w:firstLine="720"/>
              <w:jc w:val="both"/>
            </w:pPr>
            <w:r w:rsidRPr="0098080C">
              <w:rPr>
                <w:b/>
              </w:rPr>
              <w:t xml:space="preserve">Статья 29. </w:t>
            </w:r>
            <w:r w:rsidRPr="0098080C">
              <w:t xml:space="preserve">Компетенция уполномоченного Правительством </w:t>
            </w:r>
          </w:p>
          <w:p w14:paraId="7ACB4147" w14:textId="77777777" w:rsidR="00D629DD" w:rsidRPr="0098080C" w:rsidRDefault="00D629DD" w:rsidP="00331D63">
            <w:pPr>
              <w:pStyle w:val="a7"/>
              <w:shd w:val="clear" w:color="auto" w:fill="FFFFFF"/>
              <w:spacing w:before="0" w:beforeAutospacing="0" w:after="0" w:afterAutospacing="0"/>
              <w:jc w:val="both"/>
            </w:pPr>
            <w:r w:rsidRPr="0098080C">
              <w:t>исполнительного органа государственной власти, в ведении которого находятся вопросы образования</w:t>
            </w:r>
          </w:p>
          <w:p w14:paraId="68D11386" w14:textId="77777777" w:rsidR="00D629DD" w:rsidRPr="0098080C" w:rsidRDefault="00D629DD" w:rsidP="00331D63">
            <w:pPr>
              <w:pStyle w:val="a7"/>
              <w:shd w:val="clear" w:color="auto" w:fill="FFFFFF"/>
              <w:spacing w:before="0" w:beforeAutospacing="0" w:after="0" w:afterAutospacing="0"/>
              <w:ind w:firstLine="720"/>
              <w:jc w:val="both"/>
            </w:pPr>
            <w:r w:rsidRPr="0098080C">
              <w:t>К компетенции уполномоченного Правительством исполнительного органа государственной власти, в ведении которого находятся вопросы образования, относятся:</w:t>
            </w:r>
          </w:p>
          <w:p w14:paraId="37E6DA3D" w14:textId="77777777" w:rsidR="00D629DD" w:rsidRPr="0098080C" w:rsidRDefault="00D629DD" w:rsidP="00331D63">
            <w:pPr>
              <w:pStyle w:val="a7"/>
              <w:shd w:val="clear" w:color="auto" w:fill="FFFFFF"/>
              <w:spacing w:before="0" w:beforeAutospacing="0" w:after="0" w:afterAutospacing="0"/>
              <w:ind w:firstLine="720"/>
              <w:jc w:val="both"/>
            </w:pPr>
            <w:r w:rsidRPr="0098080C">
              <w:t>а) разработка:</w:t>
            </w:r>
          </w:p>
          <w:p w14:paraId="2E4F38D8" w14:textId="77777777" w:rsidR="00D629DD" w:rsidRPr="0098080C" w:rsidRDefault="00D629DD" w:rsidP="00331D63">
            <w:pPr>
              <w:pStyle w:val="a7"/>
              <w:shd w:val="clear" w:color="auto" w:fill="FFFFFF"/>
              <w:spacing w:before="0" w:beforeAutospacing="0" w:after="0" w:afterAutospacing="0"/>
              <w:jc w:val="both"/>
            </w:pPr>
            <w:r w:rsidRPr="0098080C">
              <w:t>….</w:t>
            </w:r>
          </w:p>
          <w:p w14:paraId="3044726A" w14:textId="33C1122F" w:rsidR="00D629DD" w:rsidRPr="0098080C" w:rsidRDefault="00D629DD" w:rsidP="00331D63">
            <w:pPr>
              <w:pStyle w:val="a4"/>
              <w:tabs>
                <w:tab w:val="left" w:pos="1276"/>
              </w:tabs>
              <w:ind w:left="0" w:firstLine="709"/>
              <w:jc w:val="both"/>
              <w:rPr>
                <w:b/>
                <w:bCs/>
              </w:rPr>
            </w:pPr>
            <w:r w:rsidRPr="0098080C">
              <w:rPr>
                <w:b/>
                <w:bCs/>
              </w:rPr>
              <w:t>9) порядка реализации основных профессиональных</w:t>
            </w:r>
            <w:r w:rsidRPr="006A68D1">
              <w:rPr>
                <w:b/>
                <w:bCs/>
              </w:rPr>
              <w:t xml:space="preserve"> образовательных программ, образовательных программ профессиональной подготовки в форме практико-ориентированного (дуального) обучения, за исключение случая, установленного пунктом 3 статьи 20-3 настоящего Закона</w:t>
            </w:r>
            <w:r w:rsidRPr="0098080C">
              <w:rPr>
                <w:b/>
                <w:bCs/>
              </w:rPr>
              <w:t>;</w:t>
            </w:r>
          </w:p>
          <w:p w14:paraId="4CE60BF9" w14:textId="10E3584A" w:rsidR="00D629DD" w:rsidRPr="0098080C" w:rsidRDefault="00D629DD" w:rsidP="00331D63">
            <w:pPr>
              <w:ind w:firstLine="745"/>
              <w:rPr>
                <w:strike/>
                <w:color w:val="000000" w:themeColor="text1"/>
                <w:sz w:val="24"/>
                <w:szCs w:val="24"/>
              </w:rPr>
            </w:pPr>
            <w:r w:rsidRPr="0098080C">
              <w:rPr>
                <w:sz w:val="24"/>
                <w:szCs w:val="24"/>
              </w:rPr>
              <w:t>….</w:t>
            </w:r>
          </w:p>
          <w:p w14:paraId="30662387" w14:textId="77777777" w:rsidR="00D629DD" w:rsidRPr="0098080C" w:rsidRDefault="00D629DD" w:rsidP="00331D63">
            <w:pPr>
              <w:pStyle w:val="a7"/>
              <w:shd w:val="clear" w:color="auto" w:fill="FFFFFF"/>
              <w:spacing w:before="0" w:beforeAutospacing="0" w:after="0" w:afterAutospacing="0"/>
              <w:ind w:firstLine="720"/>
              <w:jc w:val="both"/>
            </w:pPr>
            <w:r w:rsidRPr="0098080C">
              <w:t>в) утверждение:</w:t>
            </w:r>
          </w:p>
          <w:p w14:paraId="596DC43D" w14:textId="77777777" w:rsidR="00D629DD" w:rsidRPr="0098080C" w:rsidRDefault="00D629DD" w:rsidP="00331D63">
            <w:pPr>
              <w:pStyle w:val="a7"/>
              <w:shd w:val="clear" w:color="auto" w:fill="FFFFFF"/>
              <w:spacing w:before="0" w:beforeAutospacing="0" w:after="0" w:afterAutospacing="0"/>
              <w:ind w:firstLine="720"/>
              <w:jc w:val="both"/>
              <w:rPr>
                <w:sz w:val="28"/>
                <w:szCs w:val="28"/>
              </w:rPr>
            </w:pPr>
            <w:r w:rsidRPr="0098080C">
              <w:t>….</w:t>
            </w:r>
          </w:p>
          <w:p w14:paraId="630E3BF6" w14:textId="3CCE799F" w:rsidR="00D629DD" w:rsidRPr="0098080C" w:rsidRDefault="00D629DD" w:rsidP="00331D63">
            <w:pPr>
              <w:tabs>
                <w:tab w:val="left" w:pos="1276"/>
              </w:tabs>
              <w:ind w:firstLine="709"/>
              <w:jc w:val="both"/>
              <w:rPr>
                <w:rFonts w:cs="Times New Roman"/>
                <w:b/>
                <w:bCs/>
                <w:sz w:val="24"/>
                <w:szCs w:val="24"/>
              </w:rPr>
            </w:pPr>
            <w:r w:rsidRPr="0098080C">
              <w:rPr>
                <w:rFonts w:cs="Times New Roman"/>
                <w:b/>
                <w:bCs/>
                <w:sz w:val="24"/>
                <w:szCs w:val="24"/>
              </w:rPr>
              <w:t>11) порядка реализации основных профессиональных образовательных программ, образовательных программ профессиональной подготовки в форме практико-ориентированного (дуального) обучения, за</w:t>
            </w:r>
            <w:r w:rsidRPr="006A68D1">
              <w:rPr>
                <w:rFonts w:cs="Times New Roman"/>
                <w:b/>
                <w:bCs/>
                <w:sz w:val="24"/>
                <w:szCs w:val="24"/>
              </w:rPr>
              <w:t xml:space="preserve"> исключением, случая, </w:t>
            </w:r>
            <w:r w:rsidRPr="0098080C">
              <w:rPr>
                <w:rFonts w:cs="Times New Roman"/>
                <w:b/>
                <w:bCs/>
                <w:sz w:val="24"/>
                <w:szCs w:val="24"/>
              </w:rPr>
              <w:t>установленного пунктом 3 статьи 20-3 настоящего Закона;</w:t>
            </w:r>
          </w:p>
          <w:p w14:paraId="341F4A79" w14:textId="77777777" w:rsidR="00D629DD" w:rsidRPr="006A68D1" w:rsidRDefault="00D629DD" w:rsidP="00331D63">
            <w:pPr>
              <w:tabs>
                <w:tab w:val="left" w:pos="1276"/>
              </w:tabs>
              <w:ind w:firstLine="709"/>
              <w:jc w:val="both"/>
              <w:rPr>
                <w:b/>
                <w:bCs/>
              </w:rPr>
            </w:pPr>
            <w:r w:rsidRPr="0098080C">
              <w:rPr>
                <w:rFonts w:cs="Times New Roman"/>
                <w:b/>
                <w:bCs/>
                <w:sz w:val="24"/>
                <w:szCs w:val="24"/>
              </w:rPr>
              <w:t>….</w:t>
            </w:r>
            <w:r w:rsidRPr="006A68D1">
              <w:rPr>
                <w:rFonts w:cs="Times New Roman"/>
                <w:b/>
                <w:bCs/>
                <w:sz w:val="24"/>
                <w:szCs w:val="24"/>
              </w:rPr>
              <w:t xml:space="preserve"> </w:t>
            </w:r>
          </w:p>
        </w:tc>
      </w:tr>
    </w:tbl>
    <w:p w14:paraId="0EB127D9" w14:textId="273E873A" w:rsidR="00723CFC" w:rsidRPr="00D629DD" w:rsidRDefault="00723CFC" w:rsidP="00D629DD"/>
    <w:sectPr w:rsidR="00723CFC" w:rsidRPr="00D629DD" w:rsidSect="0098080C">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61"/>
    <w:rsid w:val="0004348B"/>
    <w:rsid w:val="00176B8E"/>
    <w:rsid w:val="0025001B"/>
    <w:rsid w:val="006A68D1"/>
    <w:rsid w:val="006B40ED"/>
    <w:rsid w:val="006C0B77"/>
    <w:rsid w:val="00723CFC"/>
    <w:rsid w:val="008242FF"/>
    <w:rsid w:val="00870751"/>
    <w:rsid w:val="00922C48"/>
    <w:rsid w:val="0098080C"/>
    <w:rsid w:val="009B12AE"/>
    <w:rsid w:val="00B2673A"/>
    <w:rsid w:val="00B915B7"/>
    <w:rsid w:val="00B93098"/>
    <w:rsid w:val="00BB2E61"/>
    <w:rsid w:val="00CC78BC"/>
    <w:rsid w:val="00D629DD"/>
    <w:rsid w:val="00E70581"/>
    <w:rsid w:val="00EA59DF"/>
    <w:rsid w:val="00EE4070"/>
    <w:rsid w:val="00F12C76"/>
    <w:rsid w:val="00F2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8403"/>
  <w15:chartTrackingRefBased/>
  <w15:docId w15:val="{C6A77761-E282-4D33-9D69-99B21A92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3CFC"/>
    <w:pPr>
      <w:spacing w:after="0"/>
      <w:ind w:left="720"/>
      <w:contextualSpacing/>
    </w:pPr>
    <w:rPr>
      <w:rFonts w:eastAsia="Times New Roman" w:cs="Times New Roman"/>
      <w:sz w:val="24"/>
      <w:szCs w:val="24"/>
      <w:lang w:eastAsia="ru-RU"/>
    </w:rPr>
  </w:style>
  <w:style w:type="paragraph" w:styleId="a5">
    <w:name w:val="Plain Text"/>
    <w:aliases w:val=" Знак,Текст Знак Знак Знак Знак,Знак Знак Знак Знак1, Знак Знак, Знак Знак Знак Знак Знак,Текст Знак1 Знак1, Знак Знак Знак Знак1,Текст Знак1 Знак,Текст Знак Знак Знак, Знак Знак Знак Знак,Знак Знак Знак Знак,Знак,Текст Знак2 Знак, Знак3,Зна"/>
    <w:basedOn w:val="a"/>
    <w:link w:val="a6"/>
    <w:rsid w:val="00723CFC"/>
    <w:pPr>
      <w:spacing w:after="0"/>
    </w:pPr>
    <w:rPr>
      <w:rFonts w:ascii="Courier New" w:eastAsia="Times New Roman" w:hAnsi="Courier New" w:cs="Courier New"/>
      <w:sz w:val="20"/>
      <w:szCs w:val="20"/>
      <w:lang w:eastAsia="ru-RU"/>
    </w:rPr>
  </w:style>
  <w:style w:type="character" w:customStyle="1" w:styleId="a6">
    <w:name w:val="Текст Знак"/>
    <w:aliases w:val=" Знак Знак1,Текст Знак Знак Знак Знак Знак,Знак Знак Знак Знак1 Знак, Знак Знак Знак, Знак Знак Знак Знак Знак Знак,Текст Знак1 Знак1 Знак, Знак Знак Знак Знак1 Знак,Текст Знак1 Знак Знак1,Текст Знак Знак Знак Знак1, Знак Знак Знак Знак Знак1"/>
    <w:basedOn w:val="a0"/>
    <w:link w:val="a5"/>
    <w:rsid w:val="00723CFC"/>
    <w:rPr>
      <w:rFonts w:ascii="Courier New" w:eastAsia="Times New Roman" w:hAnsi="Courier New" w:cs="Courier New"/>
      <w:sz w:val="20"/>
      <w:szCs w:val="20"/>
      <w:lang w:eastAsia="ru-RU"/>
    </w:rPr>
  </w:style>
  <w:style w:type="character" w:customStyle="1" w:styleId="1">
    <w:name w:val="Текст Знак1"/>
    <w:aliases w:val="Текст Знак Знак,Текст Знак1 Знак Знак,Знак Знак Знак Знак Знак,Знак Знак,Текст Знак2 Знак Знак,Текст Знак1 Знак1 Знак Знак,Текст Знак Знак Знак1 Знак Знак, Знак3 Знак,Зна Знак"/>
    <w:rsid w:val="00723CFC"/>
    <w:rPr>
      <w:rFonts w:ascii="Courier New" w:hAnsi="Courier New" w:cs="Courier New"/>
      <w:lang w:val="ru-RU" w:eastAsia="ru-RU" w:bidi="ar-SA"/>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rsid w:val="00B2673A"/>
    <w:pPr>
      <w:spacing w:before="100" w:beforeAutospacing="1" w:after="100" w:afterAutospacing="1"/>
    </w:pPr>
    <w:rPr>
      <w:rFonts w:eastAsia="Calibri" w:cs="Times New Roman"/>
      <w:sz w:val="24"/>
      <w:szCs w:val="24"/>
      <w:lang w:eastAsia="ru-RU"/>
    </w:r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locked/>
    <w:rsid w:val="00B2673A"/>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98080C"/>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980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7C0A-A9BA-49BA-AEB3-BCBEEC07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Veselov</dc:creator>
  <cp:keywords/>
  <dc:description/>
  <cp:lastModifiedBy>Руссу Александра Витальевна</cp:lastModifiedBy>
  <cp:revision>12</cp:revision>
  <cp:lastPrinted>2024-04-19T11:42:00Z</cp:lastPrinted>
  <dcterms:created xsi:type="dcterms:W3CDTF">2024-03-26T12:46:00Z</dcterms:created>
  <dcterms:modified xsi:type="dcterms:W3CDTF">2024-04-19T11:42:00Z</dcterms:modified>
</cp:coreProperties>
</file>