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191" w:rsidRPr="0096117D" w:rsidRDefault="00FB5191" w:rsidP="00FB5191">
      <w:pPr>
        <w:pStyle w:val="a5"/>
        <w:spacing w:line="240" w:lineRule="auto"/>
        <w:rPr>
          <w:sz w:val="26"/>
          <w:szCs w:val="26"/>
        </w:rPr>
      </w:pPr>
      <w:r w:rsidRPr="0096117D">
        <w:rPr>
          <w:sz w:val="26"/>
          <w:szCs w:val="26"/>
        </w:rPr>
        <w:t>СРАВНИТЕЛЬНАЯ ТАБЛИЦА</w:t>
      </w:r>
    </w:p>
    <w:p w:rsidR="00FB5191" w:rsidRPr="0096117D" w:rsidRDefault="00FB5191" w:rsidP="00FB5191">
      <w:pPr>
        <w:jc w:val="center"/>
        <w:rPr>
          <w:bCs/>
          <w:sz w:val="26"/>
          <w:szCs w:val="26"/>
        </w:rPr>
      </w:pPr>
      <w:bookmarkStart w:id="0" w:name="_GoBack"/>
      <w:r w:rsidRPr="0096117D">
        <w:rPr>
          <w:bCs/>
          <w:sz w:val="26"/>
          <w:szCs w:val="26"/>
        </w:rPr>
        <w:t xml:space="preserve">к проекту закона Приднестровской Молдавской Республики </w:t>
      </w:r>
    </w:p>
    <w:p w:rsidR="00FB5191" w:rsidRPr="0096117D" w:rsidRDefault="00FB5191" w:rsidP="00FB5191">
      <w:pPr>
        <w:jc w:val="center"/>
        <w:rPr>
          <w:sz w:val="26"/>
          <w:szCs w:val="26"/>
        </w:rPr>
      </w:pPr>
      <w:r w:rsidRPr="0096117D">
        <w:rPr>
          <w:sz w:val="26"/>
          <w:szCs w:val="26"/>
        </w:rPr>
        <w:t xml:space="preserve">«О внесении </w:t>
      </w:r>
      <w:r w:rsidR="00D21A3B" w:rsidRPr="0096117D">
        <w:rPr>
          <w:sz w:val="26"/>
          <w:szCs w:val="26"/>
        </w:rPr>
        <w:t>дополнени</w:t>
      </w:r>
      <w:r w:rsidR="00523706">
        <w:rPr>
          <w:sz w:val="26"/>
          <w:szCs w:val="26"/>
        </w:rPr>
        <w:t>я</w:t>
      </w:r>
      <w:r w:rsidRPr="0096117D">
        <w:rPr>
          <w:sz w:val="26"/>
          <w:szCs w:val="26"/>
        </w:rPr>
        <w:t xml:space="preserve"> в </w:t>
      </w:r>
      <w:r w:rsidR="0042426A">
        <w:rPr>
          <w:sz w:val="26"/>
          <w:szCs w:val="26"/>
        </w:rPr>
        <w:t>Закон</w:t>
      </w:r>
      <w:r w:rsidRPr="0096117D">
        <w:rPr>
          <w:sz w:val="26"/>
          <w:szCs w:val="26"/>
        </w:rPr>
        <w:t xml:space="preserve"> Приднестровской Молдавской Республики</w:t>
      </w:r>
      <w:r w:rsidR="0042426A">
        <w:rPr>
          <w:sz w:val="26"/>
          <w:szCs w:val="26"/>
        </w:rPr>
        <w:t xml:space="preserve"> «</w:t>
      </w:r>
      <w:r w:rsidR="00523706">
        <w:rPr>
          <w:sz w:val="26"/>
          <w:szCs w:val="26"/>
        </w:rPr>
        <w:t>О лицензировании отдельных видов деятельности</w:t>
      </w:r>
      <w:r w:rsidRPr="0096117D">
        <w:rPr>
          <w:sz w:val="26"/>
          <w:szCs w:val="26"/>
        </w:rPr>
        <w:t>»</w:t>
      </w:r>
    </w:p>
    <w:tbl>
      <w:tblPr>
        <w:tblpPr w:leftFromText="180" w:rightFromText="180" w:vertAnchor="text" w:horzAnchor="margin" w:tblpXSpec="center" w:tblpY="320"/>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8"/>
        <w:gridCol w:w="5103"/>
      </w:tblGrid>
      <w:tr w:rsidR="00FB5191" w:rsidRPr="0096117D" w:rsidTr="00AD69AC">
        <w:trPr>
          <w:trHeight w:val="560"/>
        </w:trPr>
        <w:tc>
          <w:tcPr>
            <w:tcW w:w="5098" w:type="dxa"/>
          </w:tcPr>
          <w:bookmarkEnd w:id="0"/>
          <w:p w:rsidR="00FB5191" w:rsidRPr="0096117D" w:rsidRDefault="00FB5191" w:rsidP="00BB3FF1">
            <w:pPr>
              <w:jc w:val="center"/>
              <w:rPr>
                <w:b/>
                <w:sz w:val="26"/>
                <w:szCs w:val="26"/>
              </w:rPr>
            </w:pPr>
            <w:r w:rsidRPr="0096117D">
              <w:rPr>
                <w:b/>
                <w:sz w:val="26"/>
                <w:szCs w:val="26"/>
              </w:rPr>
              <w:t xml:space="preserve">Действующая редакция </w:t>
            </w:r>
          </w:p>
        </w:tc>
        <w:tc>
          <w:tcPr>
            <w:tcW w:w="5103" w:type="dxa"/>
          </w:tcPr>
          <w:p w:rsidR="00FB5191" w:rsidRPr="0096117D" w:rsidRDefault="00FB5191" w:rsidP="00BB3FF1">
            <w:pPr>
              <w:jc w:val="center"/>
              <w:rPr>
                <w:b/>
                <w:sz w:val="26"/>
                <w:szCs w:val="26"/>
              </w:rPr>
            </w:pPr>
            <w:r w:rsidRPr="0096117D">
              <w:rPr>
                <w:b/>
                <w:sz w:val="26"/>
                <w:szCs w:val="26"/>
              </w:rPr>
              <w:t xml:space="preserve">Предлагаемая редакция </w:t>
            </w:r>
          </w:p>
        </w:tc>
      </w:tr>
      <w:tr w:rsidR="004A5F6B" w:rsidRPr="0096117D" w:rsidTr="00AD69AC">
        <w:trPr>
          <w:trHeight w:val="560"/>
        </w:trPr>
        <w:tc>
          <w:tcPr>
            <w:tcW w:w="5098" w:type="dxa"/>
          </w:tcPr>
          <w:p w:rsidR="00523706" w:rsidRPr="00523706" w:rsidRDefault="00523706" w:rsidP="00523706">
            <w:pPr>
              <w:ind w:firstLine="708"/>
              <w:jc w:val="both"/>
              <w:outlineLvl w:val="0"/>
              <w:rPr>
                <w:sz w:val="26"/>
                <w:szCs w:val="26"/>
              </w:rPr>
            </w:pPr>
            <w:r w:rsidRPr="00523706">
              <w:rPr>
                <w:b/>
                <w:sz w:val="26"/>
                <w:szCs w:val="26"/>
              </w:rPr>
              <w:t>Статья 18.</w:t>
            </w:r>
            <w:r w:rsidRPr="00523706">
              <w:rPr>
                <w:sz w:val="26"/>
                <w:szCs w:val="26"/>
              </w:rPr>
              <w:t xml:space="preserve"> Перечень видов деятельности, на осуществление </w:t>
            </w:r>
          </w:p>
          <w:p w:rsidR="00523706" w:rsidRPr="00523706" w:rsidRDefault="00523706" w:rsidP="00523706">
            <w:pPr>
              <w:jc w:val="both"/>
              <w:rPr>
                <w:sz w:val="26"/>
                <w:szCs w:val="26"/>
              </w:rPr>
            </w:pPr>
            <w:r w:rsidRPr="00523706">
              <w:rPr>
                <w:sz w:val="26"/>
                <w:szCs w:val="26"/>
              </w:rPr>
              <w:t>которых требуются лицензии</w:t>
            </w:r>
          </w:p>
          <w:p w:rsidR="00523706" w:rsidRPr="00523706" w:rsidRDefault="00523706" w:rsidP="00523706">
            <w:pPr>
              <w:ind w:firstLine="708"/>
              <w:jc w:val="both"/>
              <w:rPr>
                <w:sz w:val="26"/>
                <w:szCs w:val="26"/>
              </w:rPr>
            </w:pPr>
            <w:r w:rsidRPr="00523706">
              <w:rPr>
                <w:sz w:val="26"/>
                <w:szCs w:val="26"/>
              </w:rPr>
              <w:t xml:space="preserve">1. В соответствии с настоящим Законом лицензированию подлежат следующие виды деятельности (за исключением случаев осуществления данных видов деятельности </w:t>
            </w:r>
            <w:proofErr w:type="gramStart"/>
            <w:r w:rsidRPr="00523706">
              <w:rPr>
                <w:sz w:val="26"/>
                <w:szCs w:val="26"/>
              </w:rPr>
              <w:t>хозяйствующим субъектом</w:t>
            </w:r>
            <w:proofErr w:type="gramEnd"/>
            <w:r w:rsidRPr="00523706">
              <w:rPr>
                <w:sz w:val="26"/>
                <w:szCs w:val="26"/>
              </w:rPr>
              <w:t xml:space="preserve"> сертифицированным или аккредитованным):</w:t>
            </w:r>
          </w:p>
          <w:p w:rsidR="00523706" w:rsidRPr="00523706" w:rsidRDefault="00523706" w:rsidP="00523706">
            <w:pPr>
              <w:ind w:firstLine="708"/>
              <w:jc w:val="both"/>
              <w:rPr>
                <w:sz w:val="26"/>
                <w:szCs w:val="26"/>
              </w:rPr>
            </w:pPr>
            <w:r w:rsidRPr="00523706">
              <w:rPr>
                <w:sz w:val="26"/>
                <w:szCs w:val="26"/>
              </w:rPr>
              <w:t>*****************************</w:t>
            </w:r>
          </w:p>
          <w:p w:rsidR="00523706" w:rsidRPr="00523706" w:rsidRDefault="00523706" w:rsidP="00523706">
            <w:pPr>
              <w:pStyle w:val="NoSpacing"/>
              <w:ind w:firstLine="720"/>
              <w:jc w:val="both"/>
              <w:rPr>
                <w:rFonts w:ascii="Times New Roman" w:hAnsi="Times New Roman"/>
                <w:sz w:val="26"/>
                <w:szCs w:val="26"/>
              </w:rPr>
            </w:pPr>
            <w:r w:rsidRPr="00523706">
              <w:rPr>
                <w:rFonts w:ascii="Times New Roman" w:hAnsi="Times New Roman"/>
                <w:sz w:val="26"/>
                <w:szCs w:val="26"/>
              </w:rPr>
              <w:t>38) импорт табачного сырья, табачных отходов, табачной продукции и промышленных заменителей табака, за исключением случаев наличия у хозяйствующих субъектов лицензии на учреждение магазина беспошлинной торговли;</w:t>
            </w:r>
          </w:p>
          <w:p w:rsidR="004A5F6B" w:rsidRPr="00927066" w:rsidRDefault="00523706" w:rsidP="00523706">
            <w:pPr>
              <w:widowControl w:val="0"/>
              <w:autoSpaceDE w:val="0"/>
              <w:autoSpaceDN w:val="0"/>
              <w:adjustRightInd w:val="0"/>
              <w:rPr>
                <w:b/>
                <w:sz w:val="26"/>
                <w:szCs w:val="26"/>
              </w:rPr>
            </w:pPr>
            <w:r w:rsidRPr="00523706">
              <w:rPr>
                <w:b/>
                <w:sz w:val="26"/>
                <w:szCs w:val="26"/>
              </w:rPr>
              <w:t xml:space="preserve">            *******************************</w:t>
            </w:r>
          </w:p>
        </w:tc>
        <w:tc>
          <w:tcPr>
            <w:tcW w:w="5103" w:type="dxa"/>
          </w:tcPr>
          <w:p w:rsidR="00523706" w:rsidRPr="00523706" w:rsidRDefault="00523706" w:rsidP="00523706">
            <w:pPr>
              <w:ind w:firstLine="708"/>
              <w:jc w:val="both"/>
              <w:outlineLvl w:val="0"/>
              <w:rPr>
                <w:sz w:val="26"/>
                <w:szCs w:val="26"/>
              </w:rPr>
            </w:pPr>
            <w:r w:rsidRPr="00523706">
              <w:rPr>
                <w:b/>
                <w:sz w:val="26"/>
                <w:szCs w:val="26"/>
              </w:rPr>
              <w:t>Статья 18.</w:t>
            </w:r>
            <w:r w:rsidRPr="00523706">
              <w:rPr>
                <w:sz w:val="26"/>
                <w:szCs w:val="26"/>
              </w:rPr>
              <w:t xml:space="preserve"> Перечень видов деятельности, на осуществление </w:t>
            </w:r>
          </w:p>
          <w:p w:rsidR="00523706" w:rsidRPr="00523706" w:rsidRDefault="00523706" w:rsidP="00523706">
            <w:pPr>
              <w:jc w:val="both"/>
              <w:rPr>
                <w:sz w:val="26"/>
                <w:szCs w:val="26"/>
              </w:rPr>
            </w:pPr>
            <w:r w:rsidRPr="00523706">
              <w:rPr>
                <w:sz w:val="26"/>
                <w:szCs w:val="26"/>
              </w:rPr>
              <w:t>которых требуются лицензии</w:t>
            </w:r>
          </w:p>
          <w:p w:rsidR="00523706" w:rsidRPr="00523706" w:rsidRDefault="00523706" w:rsidP="00523706">
            <w:pPr>
              <w:ind w:firstLine="708"/>
              <w:jc w:val="both"/>
              <w:rPr>
                <w:sz w:val="26"/>
                <w:szCs w:val="26"/>
              </w:rPr>
            </w:pPr>
            <w:r w:rsidRPr="00523706">
              <w:rPr>
                <w:sz w:val="26"/>
                <w:szCs w:val="26"/>
              </w:rPr>
              <w:t xml:space="preserve">1. В соответствии с настоящим Законом лицензированию подлежат следующие виды деятельности (за исключением случаев осуществления данных видов деятельности </w:t>
            </w:r>
            <w:proofErr w:type="gramStart"/>
            <w:r w:rsidRPr="00523706">
              <w:rPr>
                <w:sz w:val="26"/>
                <w:szCs w:val="26"/>
              </w:rPr>
              <w:t>хозяйствующим субъектом</w:t>
            </w:r>
            <w:proofErr w:type="gramEnd"/>
            <w:r w:rsidRPr="00523706">
              <w:rPr>
                <w:sz w:val="26"/>
                <w:szCs w:val="26"/>
              </w:rPr>
              <w:t xml:space="preserve"> сертифицированным или аккредитованным):</w:t>
            </w:r>
          </w:p>
          <w:p w:rsidR="00523706" w:rsidRPr="00523706" w:rsidRDefault="00523706" w:rsidP="00523706">
            <w:pPr>
              <w:ind w:firstLine="708"/>
              <w:jc w:val="both"/>
              <w:rPr>
                <w:sz w:val="26"/>
                <w:szCs w:val="26"/>
              </w:rPr>
            </w:pPr>
            <w:r w:rsidRPr="00523706">
              <w:rPr>
                <w:sz w:val="26"/>
                <w:szCs w:val="26"/>
              </w:rPr>
              <w:t>*****************************</w:t>
            </w:r>
          </w:p>
          <w:p w:rsidR="00523706" w:rsidRPr="00523706" w:rsidRDefault="00523706" w:rsidP="00523706">
            <w:pPr>
              <w:pStyle w:val="NoSpacing"/>
              <w:ind w:firstLine="720"/>
              <w:jc w:val="both"/>
              <w:rPr>
                <w:rFonts w:ascii="Times New Roman" w:hAnsi="Times New Roman"/>
                <w:sz w:val="26"/>
                <w:szCs w:val="26"/>
              </w:rPr>
            </w:pPr>
            <w:r w:rsidRPr="00523706">
              <w:rPr>
                <w:rFonts w:ascii="Times New Roman" w:hAnsi="Times New Roman"/>
                <w:sz w:val="26"/>
                <w:szCs w:val="26"/>
              </w:rPr>
              <w:t>38) импорт табачного сырья, табачных отходов, табачной продукции и промышленных заменителей табака,</w:t>
            </w:r>
            <w:r>
              <w:rPr>
                <w:rFonts w:ascii="Times New Roman" w:hAnsi="Times New Roman"/>
                <w:sz w:val="26"/>
                <w:szCs w:val="26"/>
              </w:rPr>
              <w:t xml:space="preserve"> </w:t>
            </w:r>
            <w:proofErr w:type="spellStart"/>
            <w:r w:rsidRPr="00523706">
              <w:rPr>
                <w:rFonts w:ascii="Times New Roman" w:hAnsi="Times New Roman"/>
                <w:b/>
                <w:sz w:val="26"/>
                <w:szCs w:val="26"/>
              </w:rPr>
              <w:t>никотинсодержащей</w:t>
            </w:r>
            <w:proofErr w:type="spellEnd"/>
            <w:r w:rsidRPr="00523706">
              <w:rPr>
                <w:rFonts w:ascii="Times New Roman" w:hAnsi="Times New Roman"/>
                <w:b/>
                <w:sz w:val="26"/>
                <w:szCs w:val="26"/>
              </w:rPr>
              <w:t xml:space="preserve"> продукции, а также устройств для потребления </w:t>
            </w:r>
            <w:proofErr w:type="spellStart"/>
            <w:r w:rsidRPr="00523706">
              <w:rPr>
                <w:rFonts w:ascii="Times New Roman" w:hAnsi="Times New Roman"/>
                <w:b/>
                <w:sz w:val="26"/>
                <w:szCs w:val="26"/>
              </w:rPr>
              <w:t>никотинсодержащей</w:t>
            </w:r>
            <w:proofErr w:type="spellEnd"/>
            <w:r w:rsidRPr="00523706">
              <w:rPr>
                <w:rFonts w:ascii="Times New Roman" w:hAnsi="Times New Roman"/>
                <w:b/>
                <w:sz w:val="26"/>
                <w:szCs w:val="26"/>
              </w:rPr>
              <w:t xml:space="preserve"> продукции</w:t>
            </w:r>
            <w:r>
              <w:rPr>
                <w:rFonts w:ascii="Times New Roman" w:hAnsi="Times New Roman"/>
                <w:sz w:val="26"/>
                <w:szCs w:val="26"/>
              </w:rPr>
              <w:t>,</w:t>
            </w:r>
            <w:r w:rsidRPr="00523706">
              <w:rPr>
                <w:rFonts w:ascii="Times New Roman" w:hAnsi="Times New Roman"/>
                <w:sz w:val="26"/>
                <w:szCs w:val="26"/>
              </w:rPr>
              <w:t xml:space="preserve"> за исключением случаев наличия у хозяйствующих субъектов лицензии на учреждение магазина беспошлинной торговли;</w:t>
            </w:r>
          </w:p>
          <w:p w:rsidR="004A5F6B" w:rsidRPr="00927066" w:rsidRDefault="00523706" w:rsidP="00523706">
            <w:pPr>
              <w:widowControl w:val="0"/>
              <w:autoSpaceDE w:val="0"/>
              <w:autoSpaceDN w:val="0"/>
              <w:adjustRightInd w:val="0"/>
              <w:jc w:val="center"/>
              <w:rPr>
                <w:b/>
                <w:sz w:val="26"/>
                <w:szCs w:val="26"/>
              </w:rPr>
            </w:pPr>
            <w:r w:rsidRPr="00523706">
              <w:rPr>
                <w:b/>
                <w:sz w:val="26"/>
                <w:szCs w:val="26"/>
              </w:rPr>
              <w:t xml:space="preserve">            *******************************</w:t>
            </w:r>
          </w:p>
        </w:tc>
      </w:tr>
    </w:tbl>
    <w:p w:rsidR="00C8399A" w:rsidRDefault="00C8399A"/>
    <w:sectPr w:rsidR="00C8399A" w:rsidSect="00DA3637">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B02"/>
    <w:rsid w:val="000051F8"/>
    <w:rsid w:val="00005D0E"/>
    <w:rsid w:val="00006593"/>
    <w:rsid w:val="00015643"/>
    <w:rsid w:val="00016CA5"/>
    <w:rsid w:val="000229FA"/>
    <w:rsid w:val="00023F29"/>
    <w:rsid w:val="000430D9"/>
    <w:rsid w:val="00046EA0"/>
    <w:rsid w:val="00061011"/>
    <w:rsid w:val="00067B3E"/>
    <w:rsid w:val="00070243"/>
    <w:rsid w:val="000A114B"/>
    <w:rsid w:val="000B1339"/>
    <w:rsid w:val="000F2F32"/>
    <w:rsid w:val="00100883"/>
    <w:rsid w:val="00101D68"/>
    <w:rsid w:val="00116D06"/>
    <w:rsid w:val="001470AE"/>
    <w:rsid w:val="00172666"/>
    <w:rsid w:val="001868A1"/>
    <w:rsid w:val="00186BA1"/>
    <w:rsid w:val="00193CBA"/>
    <w:rsid w:val="001E713E"/>
    <w:rsid w:val="00214B02"/>
    <w:rsid w:val="00257DE8"/>
    <w:rsid w:val="00262F39"/>
    <w:rsid w:val="00291D74"/>
    <w:rsid w:val="002A054E"/>
    <w:rsid w:val="002B0A16"/>
    <w:rsid w:val="002D1529"/>
    <w:rsid w:val="002F409A"/>
    <w:rsid w:val="00307816"/>
    <w:rsid w:val="003244DF"/>
    <w:rsid w:val="00334F02"/>
    <w:rsid w:val="003422E9"/>
    <w:rsid w:val="00345454"/>
    <w:rsid w:val="00362A07"/>
    <w:rsid w:val="003B620F"/>
    <w:rsid w:val="003C1856"/>
    <w:rsid w:val="003E4F1E"/>
    <w:rsid w:val="004072A2"/>
    <w:rsid w:val="00407BE8"/>
    <w:rsid w:val="004116AE"/>
    <w:rsid w:val="0042426A"/>
    <w:rsid w:val="004277A5"/>
    <w:rsid w:val="0047314A"/>
    <w:rsid w:val="004A00C2"/>
    <w:rsid w:val="004A427B"/>
    <w:rsid w:val="004A5F6B"/>
    <w:rsid w:val="004D0A8A"/>
    <w:rsid w:val="004D78CF"/>
    <w:rsid w:val="004E0BD4"/>
    <w:rsid w:val="004F3F5C"/>
    <w:rsid w:val="004F60E2"/>
    <w:rsid w:val="00523706"/>
    <w:rsid w:val="00554E4D"/>
    <w:rsid w:val="00570113"/>
    <w:rsid w:val="0058792F"/>
    <w:rsid w:val="005D5019"/>
    <w:rsid w:val="005F780E"/>
    <w:rsid w:val="0060452C"/>
    <w:rsid w:val="00611FA4"/>
    <w:rsid w:val="006515ED"/>
    <w:rsid w:val="00656DBD"/>
    <w:rsid w:val="006600A0"/>
    <w:rsid w:val="0066524F"/>
    <w:rsid w:val="006759C1"/>
    <w:rsid w:val="0068005F"/>
    <w:rsid w:val="0068489F"/>
    <w:rsid w:val="006D628A"/>
    <w:rsid w:val="006D7A12"/>
    <w:rsid w:val="006F7D0A"/>
    <w:rsid w:val="00701478"/>
    <w:rsid w:val="00731E1B"/>
    <w:rsid w:val="00771830"/>
    <w:rsid w:val="00784D29"/>
    <w:rsid w:val="007A0F0C"/>
    <w:rsid w:val="007A547F"/>
    <w:rsid w:val="007A614F"/>
    <w:rsid w:val="007B09AC"/>
    <w:rsid w:val="007B6646"/>
    <w:rsid w:val="008314A5"/>
    <w:rsid w:val="00833952"/>
    <w:rsid w:val="00882C24"/>
    <w:rsid w:val="008A6CF9"/>
    <w:rsid w:val="008B7173"/>
    <w:rsid w:val="008D0AE3"/>
    <w:rsid w:val="008E5F24"/>
    <w:rsid w:val="00906279"/>
    <w:rsid w:val="0091231B"/>
    <w:rsid w:val="00927066"/>
    <w:rsid w:val="00955321"/>
    <w:rsid w:val="00957168"/>
    <w:rsid w:val="00960836"/>
    <w:rsid w:val="0096117D"/>
    <w:rsid w:val="0096325B"/>
    <w:rsid w:val="00972AC3"/>
    <w:rsid w:val="00974908"/>
    <w:rsid w:val="009759E8"/>
    <w:rsid w:val="00990532"/>
    <w:rsid w:val="009957A8"/>
    <w:rsid w:val="009B119C"/>
    <w:rsid w:val="009D2336"/>
    <w:rsid w:val="00A041BB"/>
    <w:rsid w:val="00A04AE6"/>
    <w:rsid w:val="00A17F6E"/>
    <w:rsid w:val="00A2074A"/>
    <w:rsid w:val="00A37B60"/>
    <w:rsid w:val="00A52D7F"/>
    <w:rsid w:val="00A53F80"/>
    <w:rsid w:val="00A61E21"/>
    <w:rsid w:val="00A96113"/>
    <w:rsid w:val="00AA1115"/>
    <w:rsid w:val="00AB366A"/>
    <w:rsid w:val="00AB7118"/>
    <w:rsid w:val="00AC5D87"/>
    <w:rsid w:val="00AD69AC"/>
    <w:rsid w:val="00AD7FC7"/>
    <w:rsid w:val="00AF31BD"/>
    <w:rsid w:val="00B011A0"/>
    <w:rsid w:val="00B11CEE"/>
    <w:rsid w:val="00B14FF9"/>
    <w:rsid w:val="00B16231"/>
    <w:rsid w:val="00B22C7E"/>
    <w:rsid w:val="00B23F7C"/>
    <w:rsid w:val="00B62C2D"/>
    <w:rsid w:val="00B665A1"/>
    <w:rsid w:val="00B74EBB"/>
    <w:rsid w:val="00B86086"/>
    <w:rsid w:val="00B87026"/>
    <w:rsid w:val="00B9363B"/>
    <w:rsid w:val="00BB06B6"/>
    <w:rsid w:val="00BB3FF1"/>
    <w:rsid w:val="00BB6564"/>
    <w:rsid w:val="00BB7091"/>
    <w:rsid w:val="00BC6A23"/>
    <w:rsid w:val="00BD61AE"/>
    <w:rsid w:val="00C01B2F"/>
    <w:rsid w:val="00C3370A"/>
    <w:rsid w:val="00C46AF7"/>
    <w:rsid w:val="00C50ECB"/>
    <w:rsid w:val="00C61922"/>
    <w:rsid w:val="00C77E4C"/>
    <w:rsid w:val="00C8399A"/>
    <w:rsid w:val="00CA7A1A"/>
    <w:rsid w:val="00CB201C"/>
    <w:rsid w:val="00CC30C5"/>
    <w:rsid w:val="00CF653B"/>
    <w:rsid w:val="00D0753E"/>
    <w:rsid w:val="00D21A3B"/>
    <w:rsid w:val="00D5320B"/>
    <w:rsid w:val="00D57784"/>
    <w:rsid w:val="00D6588D"/>
    <w:rsid w:val="00D70929"/>
    <w:rsid w:val="00D85DBE"/>
    <w:rsid w:val="00D94438"/>
    <w:rsid w:val="00DA3637"/>
    <w:rsid w:val="00DB3AE5"/>
    <w:rsid w:val="00DB4457"/>
    <w:rsid w:val="00DC0B48"/>
    <w:rsid w:val="00DE36C1"/>
    <w:rsid w:val="00DE3791"/>
    <w:rsid w:val="00DE4B12"/>
    <w:rsid w:val="00E07834"/>
    <w:rsid w:val="00E11D45"/>
    <w:rsid w:val="00E15E95"/>
    <w:rsid w:val="00E225AB"/>
    <w:rsid w:val="00E53A97"/>
    <w:rsid w:val="00E617DE"/>
    <w:rsid w:val="00E658E3"/>
    <w:rsid w:val="00E84173"/>
    <w:rsid w:val="00E907A0"/>
    <w:rsid w:val="00EA2931"/>
    <w:rsid w:val="00EA5FB9"/>
    <w:rsid w:val="00EB31DF"/>
    <w:rsid w:val="00EC4625"/>
    <w:rsid w:val="00F01E83"/>
    <w:rsid w:val="00F04BA7"/>
    <w:rsid w:val="00F21DEC"/>
    <w:rsid w:val="00F243CE"/>
    <w:rsid w:val="00F34F03"/>
    <w:rsid w:val="00F657D1"/>
    <w:rsid w:val="00F84B57"/>
    <w:rsid w:val="00FB5191"/>
    <w:rsid w:val="00FB77F3"/>
    <w:rsid w:val="00FF3562"/>
    <w:rsid w:val="00FF4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8E05F"/>
  <w15:chartTrackingRefBased/>
  <w15:docId w15:val="{D232F174-0508-484A-B006-F9C049CA2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1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FB5191"/>
    <w:rPr>
      <w:rFonts w:ascii="Courier New" w:hAnsi="Courier New" w:cs="Courier New"/>
      <w:sz w:val="20"/>
      <w:szCs w:val="20"/>
    </w:rPr>
  </w:style>
  <w:style w:type="character" w:customStyle="1" w:styleId="a4">
    <w:name w:val="Текст Знак"/>
    <w:basedOn w:val="a0"/>
    <w:uiPriority w:val="99"/>
    <w:semiHidden/>
    <w:rsid w:val="00FB5191"/>
    <w:rPr>
      <w:rFonts w:ascii="Consolas" w:eastAsia="Times New Roman" w:hAnsi="Consolas" w:cs="Consolas"/>
      <w:sz w:val="21"/>
      <w:szCs w:val="21"/>
      <w:lang w:eastAsia="ru-RU"/>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3"/>
    <w:rsid w:val="00FB5191"/>
    <w:rPr>
      <w:rFonts w:ascii="Courier New" w:eastAsia="Times New Roman" w:hAnsi="Courier New" w:cs="Courier New"/>
      <w:sz w:val="20"/>
      <w:szCs w:val="20"/>
      <w:lang w:eastAsia="ru-RU"/>
    </w:rPr>
  </w:style>
  <w:style w:type="paragraph" w:customStyle="1" w:styleId="a5">
    <w:basedOn w:val="a"/>
    <w:next w:val="a6"/>
    <w:qFormat/>
    <w:rsid w:val="00FB5191"/>
    <w:pPr>
      <w:spacing w:line="360" w:lineRule="auto"/>
      <w:jc w:val="center"/>
    </w:pPr>
    <w:rPr>
      <w:b/>
      <w:bCs/>
      <w:iCs/>
    </w:rPr>
  </w:style>
  <w:style w:type="character" w:customStyle="1" w:styleId="blk">
    <w:name w:val="blk"/>
    <w:basedOn w:val="a0"/>
    <w:rsid w:val="00FB5191"/>
  </w:style>
  <w:style w:type="paragraph" w:styleId="a6">
    <w:name w:val="Title"/>
    <w:basedOn w:val="a"/>
    <w:next w:val="a"/>
    <w:link w:val="a7"/>
    <w:uiPriority w:val="10"/>
    <w:qFormat/>
    <w:rsid w:val="00FB5191"/>
    <w:pPr>
      <w:contextualSpacing/>
    </w:pPr>
    <w:rPr>
      <w:rFonts w:asciiTheme="majorHAnsi" w:eastAsiaTheme="majorEastAsia" w:hAnsiTheme="majorHAnsi" w:cstheme="majorBidi"/>
      <w:spacing w:val="-10"/>
      <w:kern w:val="28"/>
      <w:sz w:val="56"/>
      <w:szCs w:val="56"/>
    </w:rPr>
  </w:style>
  <w:style w:type="character" w:customStyle="1" w:styleId="a7">
    <w:name w:val="Заголовок Знак"/>
    <w:basedOn w:val="a0"/>
    <w:link w:val="a6"/>
    <w:uiPriority w:val="10"/>
    <w:rsid w:val="00FB5191"/>
    <w:rPr>
      <w:rFonts w:asciiTheme="majorHAnsi" w:eastAsiaTheme="majorEastAsia" w:hAnsiTheme="majorHAnsi" w:cstheme="majorBidi"/>
      <w:spacing w:val="-10"/>
      <w:kern w:val="28"/>
      <w:sz w:val="56"/>
      <w:szCs w:val="56"/>
      <w:lang w:eastAsia="ru-RU"/>
    </w:rPr>
  </w:style>
  <w:style w:type="paragraph" w:styleId="a8">
    <w:name w:val="Balloon Text"/>
    <w:basedOn w:val="a"/>
    <w:link w:val="a9"/>
    <w:uiPriority w:val="99"/>
    <w:semiHidden/>
    <w:unhideWhenUsed/>
    <w:rsid w:val="0096117D"/>
    <w:rPr>
      <w:rFonts w:ascii="Segoe UI" w:hAnsi="Segoe UI" w:cs="Segoe UI"/>
      <w:sz w:val="18"/>
      <w:szCs w:val="18"/>
    </w:rPr>
  </w:style>
  <w:style w:type="character" w:customStyle="1" w:styleId="a9">
    <w:name w:val="Текст выноски Знак"/>
    <w:basedOn w:val="a0"/>
    <w:link w:val="a8"/>
    <w:uiPriority w:val="99"/>
    <w:semiHidden/>
    <w:rsid w:val="0096117D"/>
    <w:rPr>
      <w:rFonts w:ascii="Segoe UI" w:eastAsia="Times New Roman" w:hAnsi="Segoe UI" w:cs="Segoe UI"/>
      <w:sz w:val="18"/>
      <w:szCs w:val="18"/>
      <w:lang w:eastAsia="ru-RU"/>
    </w:rPr>
  </w:style>
  <w:style w:type="character" w:styleId="aa">
    <w:name w:val="Hyperlink"/>
    <w:basedOn w:val="a0"/>
    <w:uiPriority w:val="99"/>
    <w:unhideWhenUsed/>
    <w:rsid w:val="00A61E21"/>
    <w:rPr>
      <w:color w:val="0000FF"/>
      <w:u w:val="single"/>
    </w:rPr>
  </w:style>
  <w:style w:type="paragraph" w:customStyle="1" w:styleId="NoSpacing">
    <w:name w:val="No Spacing"/>
    <w:link w:val="NoSpacingChar"/>
    <w:rsid w:val="00523706"/>
    <w:pPr>
      <w:spacing w:after="0" w:line="240" w:lineRule="auto"/>
    </w:pPr>
    <w:rPr>
      <w:rFonts w:ascii="Calibri" w:eastAsia="Times New Roman" w:hAnsi="Calibri" w:cs="Times New Roman"/>
      <w:lang w:eastAsia="ru-RU"/>
    </w:rPr>
  </w:style>
  <w:style w:type="character" w:customStyle="1" w:styleId="NoSpacingChar">
    <w:name w:val="No Spacing Char"/>
    <w:link w:val="NoSpacing"/>
    <w:locked/>
    <w:rsid w:val="00523706"/>
    <w:rPr>
      <w:rFonts w:ascii="Calibri" w:eastAsia="Times New Roman" w:hAnsi="Calibri" w:cs="Times New Roman"/>
      <w:lang w:eastAsia="ru-RU"/>
    </w:rPr>
  </w:style>
  <w:style w:type="paragraph" w:styleId="ab">
    <w:name w:val="List Paragraph"/>
    <w:basedOn w:val="a"/>
    <w:uiPriority w:val="34"/>
    <w:qFormat/>
    <w:rsid w:val="005237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31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1389</TotalTime>
  <Pages>1</Pages>
  <Words>225</Words>
  <Characters>1288</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Рудковская Татьяна Юрьевна</dc:creator>
  <cp:keywords/>
  <dc:description/>
  <cp:lastModifiedBy>Рудковская Татьяна Юрьевна</cp:lastModifiedBy>
  <cp:revision>150</cp:revision>
  <cp:lastPrinted>2024-04-03T09:23:00Z</cp:lastPrinted>
  <dcterms:created xsi:type="dcterms:W3CDTF">2021-05-06T13:22:00Z</dcterms:created>
  <dcterms:modified xsi:type="dcterms:W3CDTF">2024-05-17T09:29:00Z</dcterms:modified>
</cp:coreProperties>
</file>