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5F4766">
      <w:pPr>
        <w:spacing w:after="0" w:line="240" w:lineRule="auto"/>
        <w:ind w:firstLine="709"/>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1C5D08" w:rsidRDefault="00C33DB4" w:rsidP="00915A3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к проекту</w:t>
      </w:r>
      <w:r w:rsidR="00915A37">
        <w:rPr>
          <w:rFonts w:ascii="Times New Roman" w:eastAsia="Calibri" w:hAnsi="Times New Roman" w:cs="Times New Roman"/>
          <w:b/>
          <w:sz w:val="24"/>
          <w:szCs w:val="24"/>
        </w:rPr>
        <w:t xml:space="preserve"> </w:t>
      </w:r>
      <w:r w:rsidR="00D400AC" w:rsidRPr="005F4766">
        <w:rPr>
          <w:rFonts w:ascii="Times New Roman" w:eastAsia="Calibri" w:hAnsi="Times New Roman" w:cs="Times New Roman"/>
          <w:b/>
          <w:sz w:val="24"/>
          <w:szCs w:val="24"/>
        </w:rPr>
        <w:t>закона Приднестровской Молдавской Республики</w:t>
      </w:r>
      <w:r w:rsidR="00915A37">
        <w:rPr>
          <w:rFonts w:ascii="Times New Roman" w:eastAsia="Calibri" w:hAnsi="Times New Roman" w:cs="Times New Roman"/>
          <w:b/>
          <w:sz w:val="24"/>
          <w:szCs w:val="24"/>
        </w:rPr>
        <w:t xml:space="preserve"> </w:t>
      </w:r>
      <w:r w:rsidR="00D90D3F" w:rsidRPr="00D90D3F">
        <w:rPr>
          <w:rFonts w:ascii="Times New Roman" w:eastAsia="Calibri" w:hAnsi="Times New Roman" w:cs="Times New Roman"/>
          <w:b/>
          <w:sz w:val="24"/>
          <w:szCs w:val="24"/>
        </w:rPr>
        <w:t>«О внесении</w:t>
      </w:r>
      <w:r w:rsidR="00C33F77">
        <w:rPr>
          <w:rFonts w:ascii="Times New Roman" w:eastAsia="Calibri" w:hAnsi="Times New Roman" w:cs="Times New Roman"/>
          <w:b/>
          <w:sz w:val="24"/>
          <w:szCs w:val="24"/>
        </w:rPr>
        <w:t xml:space="preserve"> </w:t>
      </w:r>
      <w:r w:rsidR="00207273">
        <w:rPr>
          <w:rFonts w:ascii="Times New Roman" w:eastAsia="Calibri" w:hAnsi="Times New Roman" w:cs="Times New Roman"/>
          <w:b/>
          <w:sz w:val="24"/>
          <w:szCs w:val="24"/>
        </w:rPr>
        <w:t>дополнения</w:t>
      </w:r>
      <w:r>
        <w:rPr>
          <w:rFonts w:ascii="Times New Roman" w:eastAsia="Calibri" w:hAnsi="Times New Roman" w:cs="Times New Roman"/>
          <w:b/>
          <w:sz w:val="24"/>
          <w:szCs w:val="24"/>
        </w:rPr>
        <w:t xml:space="preserve"> </w:t>
      </w:r>
      <w:r w:rsidR="00D90D3F" w:rsidRPr="00D90D3F">
        <w:rPr>
          <w:rFonts w:ascii="Times New Roman" w:eastAsia="Calibri" w:hAnsi="Times New Roman" w:cs="Times New Roman"/>
          <w:b/>
          <w:sz w:val="24"/>
          <w:szCs w:val="24"/>
        </w:rPr>
        <w:t>в Закон Приднестровской Молдавской Республики «</w:t>
      </w:r>
      <w:r>
        <w:rPr>
          <w:rFonts w:ascii="Times New Roman" w:eastAsia="Calibri" w:hAnsi="Times New Roman" w:cs="Times New Roman"/>
          <w:b/>
          <w:sz w:val="24"/>
          <w:szCs w:val="24"/>
        </w:rPr>
        <w:t xml:space="preserve">Регламент Верховного Совета </w:t>
      </w:r>
      <w:r w:rsidR="00C33E3D" w:rsidRPr="00C33E3D">
        <w:rPr>
          <w:rFonts w:ascii="Times New Roman" w:eastAsia="Calibri" w:hAnsi="Times New Roman" w:cs="Times New Roman"/>
          <w:b/>
          <w:sz w:val="24"/>
          <w:szCs w:val="24"/>
        </w:rPr>
        <w:t>Приднестровской Молдавской Республики</w:t>
      </w:r>
      <w:r w:rsidR="00D90D3F" w:rsidRPr="00D90D3F">
        <w:rPr>
          <w:rFonts w:ascii="Times New Roman" w:eastAsia="Calibri" w:hAnsi="Times New Roman" w:cs="Times New Roman"/>
          <w:b/>
          <w:sz w:val="24"/>
          <w:szCs w:val="24"/>
        </w:rPr>
        <w:t>»</w:t>
      </w:r>
    </w:p>
    <w:p w:rsidR="00915A37" w:rsidRPr="005F4766" w:rsidRDefault="00915A37" w:rsidP="00915A37">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C33E3D" w:rsidP="005F4766">
            <w:pPr>
              <w:spacing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Д</w:t>
            </w:r>
            <w:r w:rsidR="00D62B27" w:rsidRPr="005F4766">
              <w:rPr>
                <w:rFonts w:ascii="Times New Roman" w:eastAsia="Calibri" w:hAnsi="Times New Roman" w:cs="Times New Roman"/>
                <w:b/>
                <w:sz w:val="24"/>
                <w:szCs w:val="24"/>
              </w:rPr>
              <w:t>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C33E3D" w:rsidP="005F4766">
            <w:pPr>
              <w:spacing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DA595E"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DA595E" w:rsidRPr="00DA595E" w:rsidRDefault="00DA595E" w:rsidP="005F4766">
            <w:pPr>
              <w:spacing w:line="240" w:lineRule="auto"/>
              <w:ind w:firstLine="709"/>
              <w:rPr>
                <w:rFonts w:ascii="Times New Roman" w:eastAsia="Calibri" w:hAnsi="Times New Roman" w:cs="Times New Roman"/>
                <w:sz w:val="24"/>
                <w:szCs w:val="24"/>
              </w:rPr>
            </w:pPr>
            <w:r w:rsidRPr="00DA595E">
              <w:rPr>
                <w:rFonts w:ascii="Times New Roman" w:eastAsia="Calibri" w:hAnsi="Times New Roman" w:cs="Times New Roman"/>
                <w:sz w:val="24"/>
                <w:szCs w:val="24"/>
              </w:rPr>
              <w:t>Статья 66. Условия внесения законопроекта</w:t>
            </w:r>
          </w:p>
          <w:p w:rsidR="00DA595E" w:rsidRDefault="00DA595E" w:rsidP="005F4766">
            <w:pPr>
              <w:spacing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DA595E" w:rsidRPr="00DA595E" w:rsidRDefault="00DA595E" w:rsidP="005F4766">
            <w:pPr>
              <w:spacing w:line="240" w:lineRule="auto"/>
              <w:ind w:firstLine="709"/>
              <w:rPr>
                <w:rFonts w:ascii="Times New Roman" w:eastAsia="Calibri" w:hAnsi="Times New Roman" w:cs="Times New Roman"/>
                <w:b/>
                <w:sz w:val="24"/>
                <w:szCs w:val="24"/>
              </w:rPr>
            </w:pPr>
            <w:r w:rsidRPr="00DA595E">
              <w:rPr>
                <w:rFonts w:ascii="Times New Roman" w:eastAsia="Calibri" w:hAnsi="Times New Roman" w:cs="Times New Roman"/>
                <w:b/>
                <w:sz w:val="24"/>
                <w:szCs w:val="24"/>
              </w:rPr>
              <w:t>4. Отсутствует.</w:t>
            </w:r>
          </w:p>
        </w:tc>
        <w:tc>
          <w:tcPr>
            <w:tcW w:w="4674" w:type="dxa"/>
            <w:tcBorders>
              <w:top w:val="single" w:sz="4" w:space="0" w:color="auto"/>
              <w:left w:val="single" w:sz="4" w:space="0" w:color="auto"/>
              <w:bottom w:val="single" w:sz="4" w:space="0" w:color="auto"/>
              <w:right w:val="single" w:sz="4" w:space="0" w:color="auto"/>
            </w:tcBorders>
          </w:tcPr>
          <w:p w:rsidR="00DA595E" w:rsidRPr="00DA595E" w:rsidRDefault="00DA595E" w:rsidP="00DA595E">
            <w:pPr>
              <w:spacing w:line="240" w:lineRule="auto"/>
              <w:ind w:firstLine="709"/>
              <w:rPr>
                <w:rFonts w:ascii="Times New Roman" w:eastAsia="Calibri" w:hAnsi="Times New Roman" w:cs="Times New Roman"/>
                <w:sz w:val="24"/>
                <w:szCs w:val="24"/>
              </w:rPr>
            </w:pPr>
            <w:r w:rsidRPr="00DA595E">
              <w:rPr>
                <w:rFonts w:ascii="Times New Roman" w:eastAsia="Calibri" w:hAnsi="Times New Roman" w:cs="Times New Roman"/>
                <w:sz w:val="24"/>
                <w:szCs w:val="24"/>
              </w:rPr>
              <w:t>Статья 66. Условия внесения законопроекта</w:t>
            </w:r>
          </w:p>
          <w:p w:rsidR="00DA595E" w:rsidRPr="00DA595E" w:rsidRDefault="00DA595E" w:rsidP="00DA595E">
            <w:pPr>
              <w:spacing w:line="240" w:lineRule="auto"/>
              <w:ind w:firstLine="709"/>
              <w:rPr>
                <w:rFonts w:ascii="Times New Roman" w:eastAsia="Calibri" w:hAnsi="Times New Roman" w:cs="Times New Roman"/>
                <w:sz w:val="24"/>
                <w:szCs w:val="24"/>
              </w:rPr>
            </w:pPr>
            <w:r w:rsidRPr="00DA595E">
              <w:rPr>
                <w:rFonts w:ascii="Times New Roman" w:eastAsia="Calibri" w:hAnsi="Times New Roman" w:cs="Times New Roman"/>
                <w:sz w:val="24"/>
                <w:szCs w:val="24"/>
              </w:rPr>
              <w:t>…</w:t>
            </w:r>
          </w:p>
          <w:p w:rsidR="00DA595E" w:rsidRDefault="00DA595E" w:rsidP="00DA595E">
            <w:pPr>
              <w:spacing w:line="240" w:lineRule="auto"/>
              <w:ind w:firstLine="709"/>
              <w:rPr>
                <w:rFonts w:ascii="Times New Roman" w:eastAsia="Calibri" w:hAnsi="Times New Roman" w:cs="Times New Roman"/>
                <w:b/>
                <w:sz w:val="24"/>
                <w:szCs w:val="24"/>
              </w:rPr>
            </w:pPr>
            <w:r w:rsidRPr="00DA595E">
              <w:rPr>
                <w:rFonts w:ascii="Times New Roman" w:eastAsia="Calibri" w:hAnsi="Times New Roman" w:cs="Times New Roman"/>
                <w:b/>
                <w:sz w:val="24"/>
                <w:szCs w:val="24"/>
              </w:rPr>
              <w:t xml:space="preserve">4. </w:t>
            </w:r>
            <w:r w:rsidR="00207273">
              <w:rPr>
                <w:rFonts w:ascii="Times New Roman" w:eastAsia="Calibri" w:hAnsi="Times New Roman" w:cs="Times New Roman"/>
                <w:b/>
                <w:sz w:val="24"/>
                <w:szCs w:val="24"/>
              </w:rPr>
              <w:t>В</w:t>
            </w:r>
            <w:r w:rsidRPr="00DA595E">
              <w:rPr>
                <w:rFonts w:ascii="Times New Roman" w:eastAsia="Calibri" w:hAnsi="Times New Roman" w:cs="Times New Roman"/>
                <w:b/>
                <w:sz w:val="24"/>
                <w:szCs w:val="24"/>
              </w:rPr>
              <w:t>н</w:t>
            </w:r>
            <w:r w:rsidR="00207273">
              <w:rPr>
                <w:rFonts w:ascii="Times New Roman" w:eastAsia="Calibri" w:hAnsi="Times New Roman" w:cs="Times New Roman"/>
                <w:b/>
                <w:sz w:val="24"/>
                <w:szCs w:val="24"/>
              </w:rPr>
              <w:t>есение изменений и дополнений в постановления</w:t>
            </w:r>
            <w:r w:rsidRPr="00DA595E">
              <w:rPr>
                <w:rFonts w:ascii="Times New Roman" w:eastAsia="Calibri" w:hAnsi="Times New Roman" w:cs="Times New Roman"/>
                <w:b/>
                <w:sz w:val="24"/>
                <w:szCs w:val="24"/>
              </w:rPr>
              <w:t xml:space="preserve">, </w:t>
            </w:r>
            <w:r w:rsidR="006002FF">
              <w:rPr>
                <w:rFonts w:ascii="Times New Roman" w:eastAsia="Calibri" w:hAnsi="Times New Roman" w:cs="Times New Roman"/>
                <w:b/>
                <w:sz w:val="24"/>
                <w:szCs w:val="24"/>
              </w:rPr>
              <w:t xml:space="preserve">принятых к рассмотрению </w:t>
            </w:r>
            <w:r w:rsidRPr="00DA595E">
              <w:rPr>
                <w:rFonts w:ascii="Times New Roman" w:eastAsia="Calibri" w:hAnsi="Times New Roman" w:cs="Times New Roman"/>
                <w:b/>
                <w:sz w:val="24"/>
                <w:szCs w:val="24"/>
              </w:rPr>
              <w:t>Верхо</w:t>
            </w:r>
            <w:r w:rsidR="006002FF">
              <w:rPr>
                <w:rFonts w:ascii="Times New Roman" w:eastAsia="Calibri" w:hAnsi="Times New Roman" w:cs="Times New Roman"/>
                <w:b/>
                <w:sz w:val="24"/>
                <w:szCs w:val="24"/>
              </w:rPr>
              <w:t>вным Советом в соответствии с условиями</w:t>
            </w:r>
            <w:r w:rsidRPr="00DA595E">
              <w:rPr>
                <w:rFonts w:ascii="Times New Roman" w:eastAsia="Calibri" w:hAnsi="Times New Roman" w:cs="Times New Roman"/>
                <w:b/>
                <w:sz w:val="24"/>
                <w:szCs w:val="24"/>
              </w:rPr>
              <w:t xml:space="preserve"> пункта 2 настоящей статьи, ос</w:t>
            </w:r>
            <w:r w:rsidR="00207273">
              <w:rPr>
                <w:rFonts w:ascii="Times New Roman" w:eastAsia="Calibri" w:hAnsi="Times New Roman" w:cs="Times New Roman"/>
                <w:b/>
                <w:sz w:val="24"/>
                <w:szCs w:val="24"/>
              </w:rPr>
              <w:t>уществляется согласно процедуре для рассмотрения проектов законов.</w:t>
            </w:r>
          </w:p>
          <w:p w:rsidR="006002FF" w:rsidRPr="00DA595E" w:rsidRDefault="006002FF" w:rsidP="00FF1C62">
            <w:pPr>
              <w:spacing w:line="240" w:lineRule="auto"/>
              <w:rPr>
                <w:rFonts w:ascii="Times New Roman" w:eastAsia="Calibri" w:hAnsi="Times New Roman" w:cs="Times New Roman"/>
                <w:b/>
                <w:sz w:val="24"/>
                <w:szCs w:val="24"/>
              </w:rPr>
            </w:pPr>
            <w:bookmarkStart w:id="0" w:name="_GoBack"/>
            <w:bookmarkEnd w:id="0"/>
          </w:p>
          <w:p w:rsidR="00DA595E" w:rsidRDefault="00DA595E" w:rsidP="00DA595E">
            <w:pPr>
              <w:spacing w:line="240" w:lineRule="auto"/>
              <w:ind w:firstLine="709"/>
              <w:rPr>
                <w:rFonts w:ascii="Times New Roman" w:eastAsia="Calibri" w:hAnsi="Times New Roman" w:cs="Times New Roman"/>
                <w:b/>
                <w:sz w:val="24"/>
                <w:szCs w:val="24"/>
              </w:rPr>
            </w:pPr>
            <w:r w:rsidRPr="00DA595E">
              <w:rPr>
                <w:rFonts w:ascii="Times New Roman" w:eastAsia="Calibri" w:hAnsi="Times New Roman" w:cs="Times New Roman"/>
                <w:sz w:val="24"/>
                <w:szCs w:val="24"/>
              </w:rPr>
              <w:t xml:space="preserve"> </w:t>
            </w:r>
          </w:p>
        </w:tc>
      </w:tr>
    </w:tbl>
    <w:p w:rsidR="00D96BBF" w:rsidRDefault="00D96BBF" w:rsidP="00CE486F">
      <w:pPr>
        <w:spacing w:after="0" w:line="240" w:lineRule="auto"/>
        <w:jc w:val="both"/>
        <w:rPr>
          <w:rFonts w:ascii="Times New Roman" w:hAnsi="Times New Roman" w:cs="Times New Roman"/>
          <w:sz w:val="24"/>
          <w:szCs w:val="24"/>
        </w:rPr>
      </w:pPr>
    </w:p>
    <w:p w:rsidR="001C5D08" w:rsidRDefault="001C5D08" w:rsidP="00CE486F">
      <w:pPr>
        <w:spacing w:after="0" w:line="240" w:lineRule="auto"/>
        <w:jc w:val="both"/>
        <w:rPr>
          <w:rFonts w:ascii="Times New Roman" w:hAnsi="Times New Roman" w:cs="Times New Roman"/>
          <w:sz w:val="24"/>
          <w:szCs w:val="24"/>
        </w:rPr>
      </w:pPr>
    </w:p>
    <w:p w:rsidR="00D90D3F" w:rsidRPr="00E975DB" w:rsidRDefault="00D90D3F" w:rsidP="001C5D08">
      <w:pPr>
        <w:pStyle w:val="ad"/>
        <w:ind w:firstLine="720"/>
        <w:jc w:val="both"/>
        <w:rPr>
          <w:rFonts w:ascii="Times New Roman" w:hAnsi="Times New Roman" w:cs="Times New Roman"/>
          <w:sz w:val="28"/>
          <w:szCs w:val="28"/>
        </w:rPr>
      </w:pPr>
    </w:p>
    <w:sectPr w:rsidR="00D90D3F" w:rsidRPr="00E975DB"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B23EA"/>
    <w:rsid w:val="000C2F9F"/>
    <w:rsid w:val="000D791B"/>
    <w:rsid w:val="001468AD"/>
    <w:rsid w:val="001870CD"/>
    <w:rsid w:val="001C5D08"/>
    <w:rsid w:val="001E6D8C"/>
    <w:rsid w:val="001F20FC"/>
    <w:rsid w:val="00207273"/>
    <w:rsid w:val="00236842"/>
    <w:rsid w:val="00262595"/>
    <w:rsid w:val="00283F89"/>
    <w:rsid w:val="00284142"/>
    <w:rsid w:val="002B4CB6"/>
    <w:rsid w:val="002F21E3"/>
    <w:rsid w:val="00356D19"/>
    <w:rsid w:val="003B30EB"/>
    <w:rsid w:val="004308CE"/>
    <w:rsid w:val="00467F84"/>
    <w:rsid w:val="004C4B57"/>
    <w:rsid w:val="004C6E75"/>
    <w:rsid w:val="00502D21"/>
    <w:rsid w:val="00531558"/>
    <w:rsid w:val="00546D95"/>
    <w:rsid w:val="00555F81"/>
    <w:rsid w:val="00562B56"/>
    <w:rsid w:val="00573F30"/>
    <w:rsid w:val="00587D34"/>
    <w:rsid w:val="005B6C1C"/>
    <w:rsid w:val="005F4766"/>
    <w:rsid w:val="006002FF"/>
    <w:rsid w:val="0060140F"/>
    <w:rsid w:val="006022CC"/>
    <w:rsid w:val="006256B4"/>
    <w:rsid w:val="00692127"/>
    <w:rsid w:val="006A37BD"/>
    <w:rsid w:val="006D0359"/>
    <w:rsid w:val="006F3749"/>
    <w:rsid w:val="007521F8"/>
    <w:rsid w:val="007E751E"/>
    <w:rsid w:val="00853A18"/>
    <w:rsid w:val="008B61E1"/>
    <w:rsid w:val="00915A37"/>
    <w:rsid w:val="00973BB2"/>
    <w:rsid w:val="009B782D"/>
    <w:rsid w:val="00A23BB5"/>
    <w:rsid w:val="00A33C6C"/>
    <w:rsid w:val="00A63215"/>
    <w:rsid w:val="00B07E46"/>
    <w:rsid w:val="00B61F49"/>
    <w:rsid w:val="00BA6EFB"/>
    <w:rsid w:val="00BD257E"/>
    <w:rsid w:val="00BE434D"/>
    <w:rsid w:val="00BE5A1E"/>
    <w:rsid w:val="00BF1785"/>
    <w:rsid w:val="00C31E51"/>
    <w:rsid w:val="00C33DB4"/>
    <w:rsid w:val="00C33E3D"/>
    <w:rsid w:val="00C33F77"/>
    <w:rsid w:val="00C439D2"/>
    <w:rsid w:val="00C63086"/>
    <w:rsid w:val="00C95094"/>
    <w:rsid w:val="00CD0144"/>
    <w:rsid w:val="00CE486F"/>
    <w:rsid w:val="00CF6F90"/>
    <w:rsid w:val="00D15010"/>
    <w:rsid w:val="00D21EAD"/>
    <w:rsid w:val="00D400AC"/>
    <w:rsid w:val="00D62B27"/>
    <w:rsid w:val="00D90D3F"/>
    <w:rsid w:val="00D96BBF"/>
    <w:rsid w:val="00DA595E"/>
    <w:rsid w:val="00E16F9F"/>
    <w:rsid w:val="00E80F8C"/>
    <w:rsid w:val="00EC6E2B"/>
    <w:rsid w:val="00F34D80"/>
    <w:rsid w:val="00F93125"/>
    <w:rsid w:val="00FD16F9"/>
    <w:rsid w:val="00FD751F"/>
    <w:rsid w:val="00FF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6FDC"/>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uiPriority w:val="99"/>
    <w:semiHidden/>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Body Text"/>
    <w:basedOn w:val="a"/>
    <w:link w:val="af0"/>
    <w:uiPriority w:val="99"/>
    <w:unhideWhenUsed/>
    <w:rsid w:val="00D96BBF"/>
    <w:pPr>
      <w:shd w:val="clear" w:color="auto" w:fill="FFFFFF"/>
      <w:spacing w:after="0" w:line="322" w:lineRule="exact"/>
    </w:pPr>
    <w:rPr>
      <w:rFonts w:ascii="Times New Roman" w:eastAsia="Calibri" w:hAnsi="Times New Roman" w:cs="Times New Roman"/>
      <w:sz w:val="26"/>
      <w:szCs w:val="26"/>
      <w:lang w:eastAsia="ru-RU"/>
    </w:rPr>
  </w:style>
  <w:style w:type="character" w:customStyle="1" w:styleId="af0">
    <w:name w:val="Основной текст Знак"/>
    <w:basedOn w:val="a0"/>
    <w:link w:val="af"/>
    <w:uiPriority w:val="99"/>
    <w:rsid w:val="00D96BBF"/>
    <w:rPr>
      <w:rFonts w:eastAsia="Calibri" w:cs="Times New Roman"/>
      <w:sz w:val="26"/>
      <w:szCs w:val="26"/>
      <w:shd w:val="clear" w:color="auto" w:fill="FFFFFF"/>
      <w:lang w:eastAsia="ru-RU"/>
    </w:rPr>
  </w:style>
  <w:style w:type="character" w:customStyle="1" w:styleId="blk">
    <w:name w:val="blk"/>
    <w:basedOn w:val="a0"/>
    <w:rsid w:val="00C33F77"/>
  </w:style>
  <w:style w:type="paragraph" w:styleId="af1">
    <w:name w:val="Normal (Web)"/>
    <w:basedOn w:val="a"/>
    <w:unhideWhenUsed/>
    <w:rsid w:val="00C33F77"/>
    <w:pPr>
      <w:spacing w:before="100" w:beforeAutospacing="1" w:after="100" w:afterAutospacing="1" w:line="240" w:lineRule="auto"/>
      <w:jc w:val="both"/>
    </w:pPr>
    <w:rPr>
      <w:rFonts w:ascii="Lucida Console" w:eastAsia="Times New Roman" w:hAnsi="Lucida Console" w:cs="Times New Roma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16783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482DD-33D8-4CBF-BB0D-7689C295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Муравьёва Лилия Дмитриевна</cp:lastModifiedBy>
  <cp:revision>29</cp:revision>
  <cp:lastPrinted>2024-05-22T07:02:00Z</cp:lastPrinted>
  <dcterms:created xsi:type="dcterms:W3CDTF">2023-03-15T10:16:00Z</dcterms:created>
  <dcterms:modified xsi:type="dcterms:W3CDTF">2024-05-22T08:06:00Z</dcterms:modified>
</cp:coreProperties>
</file>