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08" w:rsidRPr="00947A3C" w:rsidRDefault="008C4F08" w:rsidP="008C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EC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3325</w:t>
      </w:r>
    </w:p>
    <w:p w:rsidR="008C4F08" w:rsidRPr="00947A3C" w:rsidRDefault="008C4F08" w:rsidP="008C4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C4F08" w:rsidRPr="00947A3C" w:rsidRDefault="008C4F08" w:rsidP="008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0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</w:p>
    <w:p w:rsidR="008C4F08" w:rsidRPr="00947A3C" w:rsidRDefault="008C4F08" w:rsidP="008C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widowControl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отчета Правительства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Приднестровской Молдавской </w:t>
      </w:r>
      <w:r w:rsidR="00FA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</w:t>
      </w:r>
      <w:r w:rsidRPr="008C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исполнении бюджета Единого государственного фонда социального страхования Приднестровской</w:t>
      </w:r>
      <w:r w:rsidR="00FA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C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Молдавской Республики за 2023 год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Рассмотрев отчет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Приднестровской Молдавской 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об исполнении бюджета Единого государственного фонда социального страхования Приднестровской Молдавской Республики за 2023 год, представленный к рассмотрению Правительством Приднестровской Молдавской Республики (распоряжение Правительства от 14 марта 2024 года №</w:t>
      </w:r>
      <w:r w:rsidR="005E4F9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158р) в соответствии со статьей 29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</w:t>
      </w:r>
      <w:r w:rsidR="005E4F9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Единого государственного фонда социального страхования Приднестровской Молдавской Республики за 2023 год</w:t>
      </w:r>
      <w:r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средств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остатка средств на 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беспроцентного заимствовани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покрытие дефицита бюджета Фонда) на сумму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2 384 549 441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102,5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6100000 «Налоговые доходы» – 1</w:t>
      </w:r>
      <w:r w:rsidR="00C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="00C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C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104,2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6200000 «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доходы» – 5 724 179</w:t>
      </w:r>
      <w:r w:rsidRPr="008C4F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102,1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плана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6300000 «Дотации, субвенции, целевые средства республиканского бюджета и безвозмездные поступления» –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344 364 273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95,0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 коду 6320000 «Прочие безвозмездные поступления» – 1 800 руб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100,0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плана</w:t>
      </w:r>
      <w:r w:rsidRPr="008C4F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 коду 6410000 «Поступление средств ежемесячной гуманитарной помощи Российской Федерации» – 177 988 905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100,0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плана</w:t>
      </w:r>
      <w:r w:rsidRPr="008C4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Поступление налоговых доходов в бюджет Единого государственного фонда социального страхования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2023 год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 1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856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470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104,2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6110000 «Единый социальный налог» – 1 595 823 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рубля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104,3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6120000 «Отчисления средств от фиксированного сельскохозяйственного налога» – 4 948 93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рублей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94,4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6130000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Отчисления обязательных страховых взносов»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205 929 82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рублей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103,2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6140000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«Отчисления средств от налога на доходы»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45 279 08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рубля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99,7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6150000 «Штрафы, подлежащие зачислению в Фонд» –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4 478 29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рубля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615,8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6160000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Отчисления средств от платы за патент»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2 54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рубль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4F08" w:rsidRPr="008C4F08" w:rsidRDefault="005E4F9F" w:rsidP="005E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6170000 «Прочие налоговые поступления» – 8 125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неналоговых доходов в бюджет Единого государственного фонда социального страхования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2023 год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составило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5 724 17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рублей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102,1</w:t>
      </w:r>
      <w:r w:rsidR="0023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8C4F08" w:rsidRPr="008C4F08" w:rsidRDefault="00231E92" w:rsidP="00231E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6220000 «Доходы, полученные от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предприятий» – 4 443 83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рублей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107,1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6230000 «Доходы, полученные по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регрессным искам от предприятий за выплаченные пенсии и единовременные пособия работникам, утратившим трудоспособность вследствие повреждения здоровья в результате несчастного случая или профессионального заболевания по вине предприятия, и семьям погибших на производстве» – 1 094 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рублей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81,1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6240000 «Прочие неналоговые доходы» – 89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рубля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178,9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6250000 «Добровольные страховые взносы физических лиц для обеспечения граждан в случае наступления пенсионного возраста или утраты трудоспособности» – 96 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рублей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175,1 </w:t>
      </w:r>
      <w:r w:rsidR="005E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плана.</w:t>
      </w:r>
    </w:p>
    <w:p w:rsidR="008C4F08" w:rsidRPr="008C4F08" w:rsidRDefault="008C4F08" w:rsidP="00C40961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бюджет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государственного фонда социального страхования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2023 год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целевые средства республиканского бюджета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344 364 27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95,0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6340100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средства республиканского бюджета для выплаты трудовых пенсий некоторым категориям получателей, социальных пенсий, дополнительных и вторых пенсий, надбавок и повышений к пенсиям, дополнительного материального обеспечения и прочих выплат получателям пенсий» – 161 110 00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6340200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«Целевые средства республиканского бюджета для выплаты компенсаций за лиц, погибших в результате боевых действий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Приднестровской Молдавской Республики, не являющихся гражданами Приднестровской Молдавской Республики» – 70</w:t>
      </w:r>
      <w:r w:rsidR="00C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71,6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6340500 «Целевые средства республиканского бюджета для выплаты пособий по беременности и родам, единовременных пособий женщинам, вставшим на учет в медицинских учреждениях в ранние 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беременности, ежемесячных пособий на детей»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C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="00C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93,0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6340600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«Целевые средства республиканского бюджета для выплаты компенсаций многодетным семьям на ребенка-первоклассника» – 928 29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97,8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6340700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средства республиканского бюджета для выплаты пособий и компенсаций гражданам, пострадавшим вследствие Чернобыльской катастрофы и иных радиационных или техногенных катастроф»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5 192 13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9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92,2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6340800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средства республиканского бюджета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выплаты возмещения вреда по трудовому увечью» – 337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6340900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средства республиканского бюджета для выплаты пособий и компенсаций гражданам при возникновении поствакцинальных осложнений» –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запрашивались в связи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обращений граждан по указанной выплате);</w:t>
      </w:r>
    </w:p>
    <w:p w:rsidR="008C4F08" w:rsidRPr="008C4F08" w:rsidRDefault="00231E92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з) </w:t>
      </w:r>
      <w:r w:rsidR="008C4F08"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коду 6340950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«Целевые средства республиканского бюджета для выплаты компенсаций транспортных расходов инвалидам» – 254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66,9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C40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и) по коду 6340960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«Целевые средства республиканского бюджета для выплаты прочих ежемесячных и единовременных выплат» – 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115 140 71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95,4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23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Поступление средств ежемесячной гуманитарной помощи Российской Федерации составило 177 988 905 руб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100,0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4F08" w:rsidRPr="008C4F08" w:rsidRDefault="008C4F08" w:rsidP="00231E9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 коду 6410100 «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средств на выплату ежемесячной гуманитарной помощи Российской Федерации в бюджет Фонда» –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177 911 50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100,0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231E9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по коду 6410200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«Доходы, полученные от возврата переплат ежемесячной гуманитарной помощи Российской 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прошлых лет» – 77 40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99,2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Беспроцентное заимствование средств на покрытие дефицита бюджета Фонда составило 168 665 74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71,4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Фактические расходы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Единого государственного </w:t>
      </w:r>
      <w:r w:rsidR="00C4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социального страхования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2023 год составили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2 624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96,9</w:t>
      </w:r>
      <w:r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запланированных расходов,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на функционирование исполнительной дирекции органа управления </w:t>
      </w:r>
      <w:r w:rsidR="00231E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8C4F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ондом –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36 601 89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92,9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уточненного плана, в том числе: </w:t>
      </w:r>
    </w:p>
    <w:p w:rsidR="008C4F08" w:rsidRPr="008C4F08" w:rsidRDefault="00231E92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</w:t>
      </w:r>
      <w:r w:rsidR="008C4F08"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100000 «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Текущие расходы»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231E92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200000 «Капитальные расходы» – </w:t>
      </w:r>
      <w:r w:rsidR="008C4F08"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</w:t>
      </w:r>
      <w:r w:rsidR="00C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5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рубль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66,4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140000 «Расходы по осуществлению основных функций бюджета на страхование от безработицы»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8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коду 150000 «Расходы по осуществлению основных функций бюджета по государственному социальному страхованию, по выплате государственных пособий по материнству и иных выплат» –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298 405 05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90,5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коду 160000 «Расходы по осуществлению основных функций бюджета по пенсионному обеспечению (страхованию)» –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2 190 369 09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98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по коду 300000 «Предоставление и возврат займов за счет </w:t>
      </w:r>
      <w:r w:rsidR="003F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бюджета» – </w:t>
      </w:r>
      <w:r w:rsidRPr="008C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90 883 38</w:t>
      </w:r>
      <w:r w:rsidR="005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100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3F2AF4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по осуществлению основных функций бюджета на страхование от безработицы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составили 8 340 76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64,9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коду 140200 «Программа активной политики занятости»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1 973 42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80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140400 «Программа материальной поддержки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безработных» – 6 363 33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61,3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коду 140900 «Приобретение трудовых книжек» – 3 99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Расходы по осуществлению основных функций бюджета по государственному социальному страхованию составили 174 961 57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92,2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151100 «Выплата пособий по обязательному социальному страхованию работающим гражданам» – 160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91,7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коду 151200 «Санаторно-курортное лечение и оздоровление работников и членов их семей» – 14 183 41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100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коду 151300 «Реабилитация в учреждениях здравоохранения»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не производились); </w:t>
      </w:r>
    </w:p>
    <w:p w:rsidR="008C4F08" w:rsidRPr="003F2AF4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по коду 151400 «Содержание и развитие физкультурно-оздоровительных и спортивных учреждений, детско-юношеских спортивных школ» – 178 23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88,8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плана;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 коду 151500 «Выплата единовременных пособий работникам, утратившим трудоспособность вследствие повреждения здоровья в результате несчастного случая или профессионального заболевания по вине организации, и семьям погибших на производстве» –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не производились);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 коду 151600 «Прочие расходы» – 78 78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99,7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осуществлению основных функций бюджета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гарантированных государством пособий по материнству составили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40 320 26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82,9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152100 «Выплата единовременных пособий при рождении (усыновлении) ребенка отдельным категориям граждан» –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76,5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152300 «Выплата ежемесячных пособий по уходу за ребенком до достижения им возраста двух лет отдельным категориям граждан»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29 923 96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84,1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коду 152400 «Выплата иных пособий на детей отдельным категориям граждан» – 3 625 77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9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85,7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Расходы по осуществлению основных функций бюджета на выплату пособий, компенсаций, возмещений вреда и иных выплат, возмещаемых республиканским бюджетом, составили 83 123 21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7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90,8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153100 «Выплата пособий по беременности и родам, на детей малообеспеченных семей» – 61 404 03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92,9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коду 153200 «Выплата возмещения вреда по трудовому увечью» – 377 68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89,6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коду 153300 «Выплата компенсаций многодетным семьям на ребенка-первоклассника» – 928 29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97,8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коду 153400 «Выплата пособий и компенсаций гражданам при возникновении поствакцинальных осложнений» –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запрашивались в связи с отсутствием обращения граждан по указанной выплате);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коду 153500 «Выплата компенсаций инвалидам на транспортные расходы» – 254 15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66,9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 коду 153600 «Выплата пособий, компенсаций, возмещение вреда гражданам, пострадавшим вследствие Чернобыльской катастрофы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радиационных или техногенных катастроф» –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4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92,2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 коду 153800 «Выплата иных пособий, компенсаций, выплат»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14 997 99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4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83,2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Расходы по осуществлению основных функций бюджета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пенсионному обеспечению (страхованию) составили 2 190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98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расходы по осуществлению основных функций бюджета Фонда по пенсионному обеспечению (страхованию) производились за счет следующих источников:</w:t>
      </w:r>
    </w:p>
    <w:p w:rsidR="008C4F08" w:rsidRPr="008C4F08" w:rsidRDefault="003F2AF4" w:rsidP="003F2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Фонда – 1</w:t>
      </w:r>
      <w:r w:rsidR="00C40961">
        <w:rPr>
          <w:rFonts w:ascii="Times New Roman" w:eastAsia="Calibri" w:hAnsi="Times New Roman" w:cs="Times New Roman"/>
          <w:sz w:val="28"/>
          <w:szCs w:val="28"/>
        </w:rPr>
        <w:t> </w:t>
      </w:r>
      <w:r w:rsidR="008C4F08" w:rsidRPr="008C4F08">
        <w:rPr>
          <w:rFonts w:ascii="Times New Roman" w:eastAsia="Calibri" w:hAnsi="Times New Roman" w:cs="Times New Roman"/>
          <w:sz w:val="28"/>
          <w:szCs w:val="28"/>
        </w:rPr>
        <w:t>672</w:t>
      </w:r>
      <w:r w:rsidR="00C40961">
        <w:rPr>
          <w:rFonts w:ascii="Times New Roman" w:eastAsia="Calibri" w:hAnsi="Times New Roman" w:cs="Times New Roman"/>
          <w:sz w:val="28"/>
          <w:szCs w:val="28"/>
        </w:rPr>
        <w:t> </w:t>
      </w:r>
      <w:r w:rsidR="008C4F08" w:rsidRPr="008C4F08">
        <w:rPr>
          <w:rFonts w:ascii="Times New Roman" w:eastAsia="Calibri" w:hAnsi="Times New Roman" w:cs="Times New Roman"/>
          <w:sz w:val="28"/>
          <w:szCs w:val="28"/>
        </w:rPr>
        <w:t>652</w:t>
      </w:r>
      <w:r w:rsidR="00C40961">
        <w:rPr>
          <w:rFonts w:ascii="Times New Roman" w:eastAsia="Calibri" w:hAnsi="Times New Roman" w:cs="Times New Roman"/>
          <w:sz w:val="28"/>
          <w:szCs w:val="28"/>
        </w:rPr>
        <w:t> </w:t>
      </w:r>
      <w:r w:rsidR="008C4F08" w:rsidRPr="008C4F08">
        <w:rPr>
          <w:rFonts w:ascii="Times New Roman" w:eastAsia="Calibri" w:hAnsi="Times New Roman" w:cs="Times New Roman"/>
          <w:sz w:val="28"/>
          <w:szCs w:val="28"/>
        </w:rPr>
        <w:t>77</w:t>
      </w:r>
      <w:r w:rsidR="00231E92">
        <w:rPr>
          <w:rFonts w:ascii="Times New Roman" w:eastAsia="Calibri" w:hAnsi="Times New Roman" w:cs="Times New Roman"/>
          <w:sz w:val="28"/>
          <w:szCs w:val="28"/>
        </w:rPr>
        <w:t>5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расходов по пенсионному обеспечению;</w:t>
      </w:r>
    </w:p>
    <w:p w:rsidR="008C4F08" w:rsidRPr="008C4F08" w:rsidRDefault="008C4F08" w:rsidP="00C40961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счет средств республиканского бюджета – 203</w:t>
      </w:r>
      <w:r w:rsidRPr="008C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874</w:t>
      </w:r>
      <w:r w:rsidRPr="008C4F08">
        <w:rPr>
          <w:rFonts w:ascii="Times New Roman" w:eastAsia="Calibri" w:hAnsi="Times New Roman" w:cs="Times New Roman"/>
          <w:sz w:val="28"/>
          <w:szCs w:val="28"/>
        </w:rPr>
        <w:t xml:space="preserve"> 99</w:t>
      </w:r>
      <w:r w:rsidR="005E4F9F">
        <w:rPr>
          <w:rFonts w:ascii="Times New Roman" w:eastAsia="Calibri" w:hAnsi="Times New Roman" w:cs="Times New Roman"/>
          <w:sz w:val="28"/>
          <w:szCs w:val="28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9,3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расходов по пенсионному обеспечению; </w:t>
      </w:r>
    </w:p>
    <w:p w:rsidR="008C4F08" w:rsidRPr="008C4F08" w:rsidRDefault="008C4F08" w:rsidP="00C40961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 счет средств гуманитарной помощи Российской Федерации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256 739 73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11,7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расходов по пенсионному обеспечению;</w:t>
      </w:r>
    </w:p>
    <w:p w:rsidR="008C4F08" w:rsidRPr="008C4F08" w:rsidRDefault="008C4F08" w:rsidP="00C40961">
      <w:pPr>
        <w:tabs>
          <w:tab w:val="left" w:pos="567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 счет средств безвозмездной помощи – 57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Calibri" w:hAnsi="Times New Roman" w:cs="Times New Roman"/>
          <w:sz w:val="28"/>
          <w:szCs w:val="28"/>
        </w:rPr>
        <w:t>101</w:t>
      </w:r>
      <w:r w:rsidR="003F2AF4">
        <w:rPr>
          <w:rFonts w:ascii="Times New Roman" w:eastAsia="Calibri" w:hAnsi="Times New Roman" w:cs="Times New Roman"/>
          <w:sz w:val="28"/>
          <w:szCs w:val="28"/>
        </w:rPr>
        <w:t> </w:t>
      </w:r>
      <w:r w:rsidRPr="008C4F08">
        <w:rPr>
          <w:rFonts w:ascii="Times New Roman" w:eastAsia="Calibri" w:hAnsi="Times New Roman" w:cs="Times New Roman"/>
          <w:sz w:val="28"/>
          <w:szCs w:val="28"/>
        </w:rPr>
        <w:t>60</w:t>
      </w:r>
      <w:r w:rsidR="005E4F9F">
        <w:rPr>
          <w:rFonts w:ascii="Times New Roman" w:eastAsia="Calibri" w:hAnsi="Times New Roman" w:cs="Times New Roman"/>
          <w:sz w:val="28"/>
          <w:szCs w:val="28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2,6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расходов по пенсионному обеспечению.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Расходы по осуществлению основных функций бюджета на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получателям трудовых пенсий за счет средств Фонда составили 1 657 641 08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98,3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коду 160110 «Выплата получателям трудовых пенсий по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возрасту» – 1 362 025 79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9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99,2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коду 160120 «Выплата получателям трудовых пенсий по инвалидности» – 152 474 41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DE4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93,3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коду 160130 «Выплата получателям трудовых пенсий по случаю потери кормильца» – 138 580 09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95,9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8C4F08" w:rsidP="008C4F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коду 160140 «Выплата получателям трудовых пенсий за выслугу лет» – 621 66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76,9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 коду 160150 «Выплата трудовых пенсий получателям двух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пенсий в соответстви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6 Закона </w:t>
      </w:r>
      <w:r w:rsidR="003F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0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пенсионном обеспечении граждан в Приднестровской Молдавской Республике» – 3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939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7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F0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осуществлению основных функций бюджета на в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ыплату получателям трудовых и социальных пенсий за счет средств республиканского бюджета составили 38 993 06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95,1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C409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160210 «Выплата получателям трудовых пенсий по возрасту, выплачиваемы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республиканского бюджета» – 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1 740 67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93,6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C409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160220 «Выплата трудовых пенсий по инвалидности, назначенных на условиях, предусмотренных для военнослужащих»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3 958 44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92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C409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коду 160230 «Выплата получателям трудовых пенсий по случаю потери кормильца, назначенных на условиях, предусмотренных для военнослужащих» – 1 810 60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85,3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Default="008C4F08" w:rsidP="00C4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коду 160240 «Выплата 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пенсий» – 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31 483 34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96,2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49D" w:rsidRPr="00E3188A" w:rsidRDefault="0004749D" w:rsidP="00C4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осуществлению основных функций бюджета на в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ыплату вторых и дополнительных пенсий, надбавок и повышений к пенсиям за счет средств республиканского бюджета» составили 90 974 14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160310 «Выплата вторых пенсий, в соответстви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пенсионном обеспечении граждан в Приднестровской Молдавской Республике» – 5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80,1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160320 «Выплата дополнительных пенсий» –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2 359 39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91,6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160330 «Выплата дополнительных пенсий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казам Президента Приднестровской Молдавской Республики» –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9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71,8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160340 «Выплата надбавок к пенсиям» – 51 892 42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96,9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 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160360 «Выплата повышений к пенсиям» –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31 564 94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9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97,8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Общая численность получателей пенсий по состоянию на 31 декабря 2023 года составила 96 220 человек, в том числе количество получателей трудовых пенсий – 92 150 человек и количество получателей социальных пенсий – 4 070 человек.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</w:t>
      </w:r>
      <w:r w:rsidRPr="008C4F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 февраля 2023 года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минимальный размер пенсии по возрасту – 727,6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январе 2023 года составлял 693,0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минимальный размер пенсии для исчисления надбавок, повышений и дополнительных социальных выплат – 422,1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осуществлению основных функций бюджета на в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ыплату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граждан, награжденных посмертно орденами и медалями Приднестровской Молдавской Республики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республиканского бюджета составили 30 386 95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96,6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160410 «Выплата дополнительного материального обеспечения гражданам за выдающиеся достижения и особые заслуги» – 29 315 24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7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96,8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 коду 160450 «Выплата ежемесячных персональных выплат близким родственникам граждан, награжденных посмертно орденами и медалями Приднестровской Молдавской Республики» – 1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071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4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92,2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E3188A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осуществлению основных функций бюджета на в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ыплату пособий на погребение составили 13 322 28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71,5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160510 «Выплата пособий на погребение получателей трудовых пенсий, назначенных на общих основаниях» – 13 074 77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71,5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E3188A" w:rsidP="00E3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160530 «Выплата пособий на погребение получателей пенсий из республиканского бюджета» – 247 50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69,9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8C4F08"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E3188A" w:rsidRDefault="008C4F08" w:rsidP="00C4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осуществлению основных функций бюджета на в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ыплату ежемесячной и единовременной финансовой помощи составили </w:t>
      </w:r>
      <w:r w:rsidR="00C4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43 032 01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рубл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94,3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E3188A" w:rsidRPr="008C4F08" w:rsidRDefault="00E3188A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Расходы </w:t>
      </w:r>
      <w:r w:rsidRPr="008C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осуществлению основных функций бюджета на в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ыплату за погибших в результате боевых действий по защите Приднестровской Молдавской Республики лиц, не являющихся гражданами Приднестровской Молдавской Республики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74 08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72,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160710 «Выплата компенсаций близким родственникам, проживающим за пределами Приднестровской Молдавской Республики, за лиц, погибших в результате боевых действий по защите Приднестровской Молдавской Республики» – 70 20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71,8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160730 «Оплата почтовых услуг за перевод и 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 компенсаций и ежемесячных персональных выплат» – 3 88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88,9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Расходы по доставке пенсий составили 2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90,4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коду 160810 «Расходы по доставке трудовых пенсий, назначенных на общих основаниях» – 1 936 91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90,9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160830 «Расходы по доставке трудовых пенсий, назначенных на основаниях для военнослужащих, социальных пенсий, доплат и прочих выплат пенсионерам за счет средств республиканского бюджета»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167 23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84,4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Расходы по выплате гуманитарной и безвозмездной помощи составили 313 841 331 рубл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плана, в том числе: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 коду 160910 «Выплата ежемесячной гуманитарной помощи Российской Федерации пенсионерам Приднестровской Молдавской Республики» – 256 662 32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99,5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коду 160920 «Возврат возвращенных излишне полученных 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 гуманитарной помощи Российской Федерации прошлых лет» –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77 40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99,2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коду 160930 «Выплата безвозмездной помощи» – 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56 626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99,6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плана;</w:t>
      </w:r>
    </w:p>
    <w:p w:rsidR="008C4F08" w:rsidRPr="008C4F08" w:rsidRDefault="008C4F08" w:rsidP="008C4F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коду 160940 «Возврат невостребованных сумм полученной безвозмездной помощи» – 474 80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193,3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Информация об остатках средств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F08" w:rsidRPr="008C4F08" w:rsidRDefault="008C4F08" w:rsidP="008C4F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1 января 2024 года составил 73 648 07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рубля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C4F08" w:rsidRPr="008C4F08" w:rsidRDefault="008C4F08" w:rsidP="008C4F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содержание аппарата Фонда – 3 71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7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F08" w:rsidRPr="008C4F08" w:rsidRDefault="008C4F08" w:rsidP="008C4F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выплату пенсий, пособий, компенсаций и иных социальных 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– 72 224 13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F08" w:rsidRPr="008C4F08" w:rsidRDefault="008C4F08" w:rsidP="008C4F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гуманитарная помощь Российской Федерации – 1 276 02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F08" w:rsidRPr="008C4F08" w:rsidRDefault="008C4F08" w:rsidP="008C4F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сумма хищения по пенсиям – 134 67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F08" w:rsidRPr="008C4F08" w:rsidRDefault="008C4F08" w:rsidP="008C4F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сумма хищения гуманитарной помощи Российской Федерации – 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9 52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4 рубля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Бюджет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Единого государственного фонда социального страхования Приднестровской Молдавской Республики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исполнен с дефицитом в объеме 240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050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31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</w:t>
      </w:r>
      <w:r w:rsidR="000474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62,96 </w:t>
      </w:r>
      <w:r w:rsidR="005E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показателя, что соответствует размеру дефицита, обозначенно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Постановлении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Коллегии Счетной палаты Приднестровской Молдавской Республики от 25 июня </w:t>
      </w:r>
      <w:r w:rsidR="00D6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№ 12/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Коллегии Счетной палаты Приднестровской Молдавской Республики от 16 мая </w:t>
      </w:r>
      <w:r w:rsidR="00D6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№</w:t>
      </w:r>
      <w:r w:rsidR="0001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8/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экспертно-аналитических мероприятий 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бюджета Единого государственного фонда социального страхования Приднестровской Молдавской Республики за 2023 год».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составе отчета не отражена информация, обозначенная в Приложении № 3 «Источники финансирования дефицита бюджета Единого государственного фонда социального страхования Приднестровской Молдавской Республики на 2023 год» к Закону Приднестровской Молдавской Республики «О бюджете Единого государственного фонда социального страхования Приднестровской Молдавской Республики на 2023 год».</w:t>
      </w:r>
    </w:p>
    <w:p w:rsidR="008C4F08" w:rsidRPr="008C4F08" w:rsidRDefault="008C4F08" w:rsidP="008C4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статьей 115 Регламента Верховного Совета Приднестровской Молдавской Республики, Верховный Совет Приднестровской Молдавской Республики </w:t>
      </w:r>
      <w:r w:rsidRPr="008C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8C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1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Правительства Приднестровской Молдавской Республики об исполнении бюджета Единого государственного фонда социального страхования Приднестровской Молдавской Республики </w:t>
      </w:r>
      <w:r w:rsidR="00D6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2023 год.</w:t>
      </w:r>
    </w:p>
    <w:p w:rsidR="00D63BD2" w:rsidRPr="008C4F08" w:rsidRDefault="00D63BD2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Правительству Приднестровской Молдавской Республики: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предоставлять развернутое пояснение причин неисполнения/перевыполнения показателей доходной и расходной частей бюджета Фонда в пояснительной записке при направлении отчета </w:t>
      </w:r>
      <w:r w:rsidR="00D6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Единого государственного фонда социального страхования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за истекший финансовый год;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предоставлять все приложения к отчету по форме, соответствующей утвержденным приложениям к Закону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Единого государственного фонда социального страхования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Молдавской Республики на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финансовый год при направлении отчета об исполнении бюджета Единого государственного фонда социального страхования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за истекший финансовый год;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принять меры по своевременной корректировке плановых показателей бюджета Единого государственного фонда социального страхования 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 в течени</w:t>
      </w:r>
      <w:r w:rsidR="0001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финансового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C4F08" w:rsidRP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4F08" w:rsidRDefault="008C4F08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C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опубликованию.</w:t>
      </w:r>
    </w:p>
    <w:p w:rsidR="00D63BD2" w:rsidRDefault="00D63BD2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2" w:rsidRPr="008C4F08" w:rsidRDefault="00D63BD2" w:rsidP="008C4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08" w:rsidRPr="00947A3C" w:rsidRDefault="008C4F08" w:rsidP="008C4F08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C4F08" w:rsidRPr="00947A3C" w:rsidRDefault="008C4F08" w:rsidP="008C4F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C4F08" w:rsidRPr="00947A3C" w:rsidRDefault="008C4F08" w:rsidP="008C4F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C4F08" w:rsidRPr="00947A3C" w:rsidRDefault="008C4F08" w:rsidP="008C4F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4F08" w:rsidRPr="00947A3C" w:rsidRDefault="008C4F08" w:rsidP="008C4F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C4F08" w:rsidRPr="00947A3C" w:rsidRDefault="008C4F08" w:rsidP="008C4F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7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2024 года</w:t>
      </w:r>
    </w:p>
    <w:p w:rsidR="008C4F08" w:rsidRDefault="008C4F08" w:rsidP="008C4F08">
      <w:pPr>
        <w:tabs>
          <w:tab w:val="left" w:pos="6389"/>
        </w:tabs>
        <w:suppressAutoHyphens/>
        <w:spacing w:after="0" w:line="240" w:lineRule="auto"/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C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3325</w:t>
      </w:r>
    </w:p>
    <w:p w:rsidR="008C4F08" w:rsidRDefault="008C4F08" w:rsidP="008C4F08"/>
    <w:p w:rsidR="008C4F08" w:rsidRDefault="008C4F08" w:rsidP="008C4F08"/>
    <w:p w:rsidR="001B5588" w:rsidRDefault="001B5588"/>
    <w:sectPr w:rsidR="001B5588" w:rsidSect="00E3188A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D" w:rsidRDefault="001A6CCD">
      <w:pPr>
        <w:spacing w:after="0" w:line="240" w:lineRule="auto"/>
      </w:pPr>
      <w:r>
        <w:separator/>
      </w:r>
    </w:p>
  </w:endnote>
  <w:endnote w:type="continuationSeparator" w:id="0">
    <w:p w:rsidR="001A6CCD" w:rsidRDefault="001A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D" w:rsidRDefault="001A6CCD">
      <w:pPr>
        <w:spacing w:after="0" w:line="240" w:lineRule="auto"/>
      </w:pPr>
      <w:r>
        <w:separator/>
      </w:r>
    </w:p>
  </w:footnote>
  <w:footnote w:type="continuationSeparator" w:id="0">
    <w:p w:rsidR="001A6CCD" w:rsidRDefault="001A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8A" w:rsidRDefault="00E3188A" w:rsidP="00E318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88A" w:rsidRDefault="00E318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E3188A" w:rsidRPr="00A168FB" w:rsidRDefault="00E3188A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FA2D54">
          <w:rPr>
            <w:rFonts w:ascii="Times New Roman" w:hAnsi="Times New Roman" w:cs="Times New Roman"/>
            <w:noProof/>
          </w:rPr>
          <w:t>10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E3188A" w:rsidRDefault="00E318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C98"/>
    <w:multiLevelType w:val="hybridMultilevel"/>
    <w:tmpl w:val="BDB08896"/>
    <w:lvl w:ilvl="0" w:tplc="A9E08E82">
      <w:start w:val="1"/>
      <w:numFmt w:val="russianLower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534790F"/>
    <w:multiLevelType w:val="hybridMultilevel"/>
    <w:tmpl w:val="234C673C"/>
    <w:lvl w:ilvl="0" w:tplc="A9E08E82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E8431E6"/>
    <w:multiLevelType w:val="hybridMultilevel"/>
    <w:tmpl w:val="09F664FC"/>
    <w:lvl w:ilvl="0" w:tplc="A9E08E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3F3934"/>
    <w:multiLevelType w:val="hybridMultilevel"/>
    <w:tmpl w:val="56382AD2"/>
    <w:lvl w:ilvl="0" w:tplc="A9E08E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C933E9"/>
    <w:multiLevelType w:val="hybridMultilevel"/>
    <w:tmpl w:val="091E1AD0"/>
    <w:lvl w:ilvl="0" w:tplc="19147A0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E0943"/>
    <w:multiLevelType w:val="hybridMultilevel"/>
    <w:tmpl w:val="DAD6E99C"/>
    <w:lvl w:ilvl="0" w:tplc="A9E08E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E515BEA"/>
    <w:multiLevelType w:val="hybridMultilevel"/>
    <w:tmpl w:val="B498CF4C"/>
    <w:lvl w:ilvl="0" w:tplc="A9E08E8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08"/>
    <w:rsid w:val="00004F45"/>
    <w:rsid w:val="000142AF"/>
    <w:rsid w:val="0004749D"/>
    <w:rsid w:val="0014243C"/>
    <w:rsid w:val="001A6CCD"/>
    <w:rsid w:val="001B5588"/>
    <w:rsid w:val="00231E92"/>
    <w:rsid w:val="003F2AF4"/>
    <w:rsid w:val="005E4F9F"/>
    <w:rsid w:val="008C4F08"/>
    <w:rsid w:val="0097798F"/>
    <w:rsid w:val="00B12244"/>
    <w:rsid w:val="00C40961"/>
    <w:rsid w:val="00D63BD2"/>
    <w:rsid w:val="00DE44A7"/>
    <w:rsid w:val="00E26A3D"/>
    <w:rsid w:val="00E3188A"/>
    <w:rsid w:val="00E47748"/>
    <w:rsid w:val="00EC60FA"/>
    <w:rsid w:val="00F039C4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7BBC"/>
  <w15:chartTrackingRefBased/>
  <w15:docId w15:val="{B064E50A-825F-42DB-A61A-3B29C8F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F08"/>
  </w:style>
  <w:style w:type="character" w:styleId="a5">
    <w:name w:val="page number"/>
    <w:basedOn w:val="a0"/>
    <w:rsid w:val="008C4F08"/>
  </w:style>
  <w:style w:type="paragraph" w:styleId="a6">
    <w:name w:val="Balloon Text"/>
    <w:basedOn w:val="a"/>
    <w:link w:val="a7"/>
    <w:uiPriority w:val="99"/>
    <w:semiHidden/>
    <w:unhideWhenUsed/>
    <w:rsid w:val="0000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1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 Наталья Николаевна</cp:lastModifiedBy>
  <cp:revision>11</cp:revision>
  <cp:lastPrinted>2024-07-23T06:20:00Z</cp:lastPrinted>
  <dcterms:created xsi:type="dcterms:W3CDTF">2024-07-16T09:26:00Z</dcterms:created>
  <dcterms:modified xsi:type="dcterms:W3CDTF">2024-07-23T11:31:00Z</dcterms:modified>
</cp:coreProperties>
</file>