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6B3" w:rsidRDefault="008406B3" w:rsidP="008406B3">
      <w:pPr>
        <w:spacing w:after="0" w:line="240" w:lineRule="auto"/>
        <w:jc w:val="center"/>
        <w:rPr>
          <w:rFonts w:ascii="Times New Roman" w:hAnsi="Times New Roman"/>
          <w:b/>
          <w:sz w:val="24"/>
          <w:szCs w:val="24"/>
        </w:rPr>
      </w:pPr>
      <w:r>
        <w:rPr>
          <w:rFonts w:ascii="Times New Roman" w:hAnsi="Times New Roman"/>
          <w:sz w:val="24"/>
          <w:szCs w:val="24"/>
        </w:rPr>
        <w:t>Сравнительная таблица</w:t>
      </w:r>
    </w:p>
    <w:p w:rsidR="008406B3" w:rsidRDefault="008406B3" w:rsidP="008406B3">
      <w:pPr>
        <w:spacing w:after="0" w:line="240" w:lineRule="auto"/>
        <w:jc w:val="center"/>
        <w:rPr>
          <w:rFonts w:ascii="Times New Roman" w:hAnsi="Times New Roman"/>
          <w:b/>
          <w:sz w:val="24"/>
          <w:szCs w:val="24"/>
        </w:rPr>
      </w:pPr>
      <w:r>
        <w:rPr>
          <w:rFonts w:ascii="Times New Roman" w:hAnsi="Times New Roman"/>
          <w:sz w:val="24"/>
          <w:szCs w:val="24"/>
        </w:rPr>
        <w:t>к проекту закона Приднестровской Молдавской Республики</w:t>
      </w:r>
    </w:p>
    <w:p w:rsidR="008406B3" w:rsidRDefault="008406B3" w:rsidP="008406B3">
      <w:pPr>
        <w:spacing w:after="0" w:line="240" w:lineRule="auto"/>
        <w:jc w:val="center"/>
        <w:rPr>
          <w:rFonts w:ascii="Times New Roman" w:hAnsi="Times New Roman"/>
          <w:sz w:val="24"/>
          <w:szCs w:val="24"/>
        </w:rPr>
      </w:pPr>
      <w:r>
        <w:rPr>
          <w:rFonts w:ascii="Times New Roman" w:hAnsi="Times New Roman"/>
          <w:sz w:val="24"/>
          <w:szCs w:val="24"/>
        </w:rPr>
        <w:t xml:space="preserve">«О внесении изменений в Закон Приднестровской Молдавской Республики </w:t>
      </w:r>
    </w:p>
    <w:p w:rsidR="008406B3" w:rsidRDefault="008406B3" w:rsidP="008406B3">
      <w:pPr>
        <w:spacing w:after="0" w:line="240" w:lineRule="auto"/>
        <w:jc w:val="center"/>
        <w:rPr>
          <w:rFonts w:ascii="Times New Roman" w:hAnsi="Times New Roman"/>
          <w:b/>
          <w:sz w:val="24"/>
          <w:szCs w:val="24"/>
        </w:rPr>
      </w:pPr>
      <w:r>
        <w:rPr>
          <w:rFonts w:ascii="Times New Roman" w:hAnsi="Times New Roman"/>
          <w:sz w:val="24"/>
          <w:szCs w:val="24"/>
        </w:rPr>
        <w:t>«О бюджетной классификации Приднестровской Молдавской Республики»</w:t>
      </w:r>
    </w:p>
    <w:p w:rsidR="008406B3" w:rsidRDefault="008406B3" w:rsidP="008406B3">
      <w:pPr>
        <w:spacing w:after="0" w:line="240" w:lineRule="auto"/>
        <w:jc w:val="center"/>
        <w:rPr>
          <w:rFonts w:ascii="Times New Roman" w:hAnsi="Times New Roman"/>
          <w:b/>
          <w:sz w:val="24"/>
          <w:szCs w:val="24"/>
        </w:rPr>
      </w:pPr>
    </w:p>
    <w:tbl>
      <w:tblPr>
        <w:tblW w:w="483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78"/>
        <w:gridCol w:w="4640"/>
      </w:tblGrid>
      <w:tr w:rsidR="008406B3" w:rsidTr="008406B3">
        <w:trPr>
          <w:trHeight w:val="207"/>
        </w:trPr>
        <w:tc>
          <w:tcPr>
            <w:tcW w:w="2510" w:type="pct"/>
            <w:tcBorders>
              <w:top w:val="single" w:sz="2" w:space="0" w:color="auto"/>
              <w:left w:val="single" w:sz="2" w:space="0" w:color="auto"/>
              <w:bottom w:val="single" w:sz="2" w:space="0" w:color="auto"/>
              <w:right w:val="single" w:sz="2" w:space="0" w:color="auto"/>
            </w:tcBorders>
            <w:hideMark/>
          </w:tcPr>
          <w:p w:rsidR="008406B3" w:rsidRDefault="008406B3">
            <w:pPr>
              <w:spacing w:after="0" w:line="240" w:lineRule="auto"/>
              <w:jc w:val="center"/>
              <w:rPr>
                <w:rFonts w:ascii="Times New Roman" w:hAnsi="Times New Roman"/>
                <w:sz w:val="24"/>
                <w:szCs w:val="24"/>
              </w:rPr>
            </w:pPr>
            <w:r>
              <w:rPr>
                <w:rFonts w:ascii="Times New Roman" w:hAnsi="Times New Roman"/>
                <w:sz w:val="24"/>
                <w:szCs w:val="24"/>
              </w:rPr>
              <w:t>Текущая редакция</w:t>
            </w:r>
          </w:p>
        </w:tc>
        <w:tc>
          <w:tcPr>
            <w:tcW w:w="2490" w:type="pct"/>
            <w:tcBorders>
              <w:top w:val="single" w:sz="2" w:space="0" w:color="auto"/>
              <w:left w:val="single" w:sz="2" w:space="0" w:color="auto"/>
              <w:bottom w:val="single" w:sz="2" w:space="0" w:color="auto"/>
              <w:right w:val="single" w:sz="2" w:space="0" w:color="auto"/>
            </w:tcBorders>
            <w:hideMark/>
          </w:tcPr>
          <w:p w:rsidR="008406B3" w:rsidRDefault="008406B3">
            <w:pPr>
              <w:spacing w:after="0" w:line="240" w:lineRule="auto"/>
              <w:jc w:val="center"/>
              <w:rPr>
                <w:rFonts w:ascii="Times New Roman" w:hAnsi="Times New Roman"/>
                <w:sz w:val="24"/>
                <w:szCs w:val="24"/>
              </w:rPr>
            </w:pPr>
            <w:r>
              <w:rPr>
                <w:rFonts w:ascii="Times New Roman" w:hAnsi="Times New Roman"/>
                <w:sz w:val="24"/>
                <w:szCs w:val="24"/>
              </w:rPr>
              <w:t>Предлагаемая редакция</w:t>
            </w:r>
          </w:p>
        </w:tc>
      </w:tr>
      <w:tr w:rsidR="008406B3" w:rsidTr="008406B3">
        <w:trPr>
          <w:trHeight w:val="846"/>
        </w:trPr>
        <w:tc>
          <w:tcPr>
            <w:tcW w:w="2510" w:type="pct"/>
            <w:tcBorders>
              <w:top w:val="single" w:sz="2" w:space="0" w:color="auto"/>
              <w:left w:val="single" w:sz="2" w:space="0" w:color="auto"/>
              <w:bottom w:val="single" w:sz="2" w:space="0" w:color="auto"/>
              <w:right w:val="single" w:sz="2" w:space="0" w:color="auto"/>
            </w:tcBorders>
          </w:tcPr>
          <w:p w:rsidR="008406B3" w:rsidRPr="0007277B" w:rsidRDefault="008406B3">
            <w:pPr>
              <w:spacing w:after="0" w:line="240" w:lineRule="auto"/>
              <w:ind w:right="-180"/>
              <w:outlineLvl w:val="0"/>
              <w:rPr>
                <w:rFonts w:ascii="Times New Roman" w:hAnsi="Times New Roman"/>
                <w:sz w:val="24"/>
                <w:szCs w:val="24"/>
              </w:rPr>
            </w:pPr>
            <w:r w:rsidRPr="0007277B">
              <w:rPr>
                <w:rFonts w:ascii="Times New Roman" w:hAnsi="Times New Roman"/>
                <w:sz w:val="24"/>
                <w:szCs w:val="24"/>
              </w:rPr>
              <w:t>Приложение № 14</w:t>
            </w:r>
          </w:p>
          <w:p w:rsidR="008406B3" w:rsidRPr="0007277B" w:rsidRDefault="008406B3">
            <w:pPr>
              <w:tabs>
                <w:tab w:val="left" w:pos="175"/>
              </w:tabs>
              <w:spacing w:after="0" w:line="240" w:lineRule="auto"/>
              <w:ind w:right="-180"/>
              <w:outlineLvl w:val="0"/>
              <w:rPr>
                <w:rFonts w:ascii="Times New Roman" w:hAnsi="Times New Roman"/>
                <w:sz w:val="24"/>
                <w:szCs w:val="24"/>
              </w:rPr>
            </w:pPr>
            <w:r w:rsidRPr="0007277B">
              <w:rPr>
                <w:rFonts w:ascii="Times New Roman" w:hAnsi="Times New Roman"/>
                <w:bCs/>
                <w:sz w:val="24"/>
                <w:szCs w:val="24"/>
              </w:rPr>
              <w:t>к Закону Приднестровской Молдавской</w:t>
            </w:r>
          </w:p>
          <w:p w:rsidR="008406B3" w:rsidRPr="0007277B" w:rsidRDefault="008406B3">
            <w:pPr>
              <w:spacing w:after="0" w:line="240" w:lineRule="auto"/>
              <w:ind w:right="-180"/>
              <w:rPr>
                <w:rFonts w:ascii="Times New Roman" w:hAnsi="Times New Roman"/>
                <w:bCs/>
                <w:sz w:val="24"/>
                <w:szCs w:val="24"/>
              </w:rPr>
            </w:pPr>
            <w:r w:rsidRPr="0007277B">
              <w:rPr>
                <w:rFonts w:ascii="Times New Roman" w:hAnsi="Times New Roman"/>
                <w:bCs/>
                <w:sz w:val="24"/>
                <w:szCs w:val="24"/>
              </w:rPr>
              <w:t xml:space="preserve">Республики «О бюджетной классификации  </w:t>
            </w:r>
          </w:p>
          <w:p w:rsidR="008406B3" w:rsidRPr="0007277B" w:rsidRDefault="008406B3">
            <w:pPr>
              <w:spacing w:after="0" w:line="240" w:lineRule="auto"/>
              <w:ind w:right="-180"/>
              <w:rPr>
                <w:rFonts w:ascii="Times New Roman" w:hAnsi="Times New Roman"/>
                <w:sz w:val="24"/>
                <w:szCs w:val="24"/>
              </w:rPr>
            </w:pPr>
            <w:r w:rsidRPr="0007277B">
              <w:rPr>
                <w:rFonts w:ascii="Times New Roman" w:hAnsi="Times New Roman"/>
                <w:bCs/>
                <w:sz w:val="24"/>
                <w:szCs w:val="24"/>
              </w:rPr>
              <w:t>Приднестровской Молдавской Республики»</w:t>
            </w:r>
          </w:p>
          <w:p w:rsidR="008406B3" w:rsidRPr="0007277B" w:rsidRDefault="008406B3">
            <w:pPr>
              <w:spacing w:after="0" w:line="240" w:lineRule="auto"/>
              <w:ind w:right="-180"/>
              <w:rPr>
                <w:rFonts w:ascii="Times New Roman" w:hAnsi="Times New Roman"/>
                <w:sz w:val="24"/>
                <w:szCs w:val="24"/>
              </w:rPr>
            </w:pPr>
          </w:p>
          <w:p w:rsidR="008406B3" w:rsidRPr="0007277B" w:rsidRDefault="008406B3" w:rsidP="00954C5D">
            <w:pPr>
              <w:spacing w:after="0" w:line="240" w:lineRule="auto"/>
              <w:jc w:val="center"/>
              <w:outlineLvl w:val="0"/>
              <w:rPr>
                <w:rFonts w:ascii="Times New Roman" w:hAnsi="Times New Roman"/>
                <w:sz w:val="24"/>
                <w:szCs w:val="24"/>
              </w:rPr>
            </w:pPr>
            <w:r w:rsidRPr="0007277B">
              <w:rPr>
                <w:rFonts w:ascii="Times New Roman" w:hAnsi="Times New Roman"/>
                <w:sz w:val="24"/>
                <w:szCs w:val="24"/>
              </w:rPr>
              <w:t>Экономическая классификация расходов бюджета Единого государственного фонда социального страхования Приднестровской Молдавской Республики</w:t>
            </w:r>
          </w:p>
          <w:p w:rsidR="008406B3" w:rsidRPr="0007277B" w:rsidRDefault="008406B3">
            <w:pPr>
              <w:spacing w:after="0" w:line="240" w:lineRule="auto"/>
              <w:ind w:firstLine="317"/>
              <w:jc w:val="both"/>
              <w:rPr>
                <w:rFonts w:ascii="Times New Roman" w:hAnsi="Times New Roman"/>
                <w:sz w:val="24"/>
                <w:szCs w:val="24"/>
              </w:rPr>
            </w:pPr>
          </w:p>
          <w:p w:rsidR="008406B3" w:rsidRPr="0007277B" w:rsidRDefault="008406B3">
            <w:pPr>
              <w:spacing w:after="0" w:line="240" w:lineRule="auto"/>
              <w:ind w:firstLine="317"/>
              <w:jc w:val="both"/>
              <w:rPr>
                <w:rFonts w:ascii="Times New Roman" w:hAnsi="Times New Roman"/>
                <w:sz w:val="24"/>
                <w:szCs w:val="24"/>
              </w:rPr>
            </w:pPr>
          </w:p>
          <w:p w:rsidR="008406B3" w:rsidRPr="0007277B" w:rsidRDefault="008406B3">
            <w:pPr>
              <w:spacing w:after="0" w:line="240" w:lineRule="auto"/>
              <w:ind w:firstLine="317"/>
              <w:jc w:val="both"/>
              <w:rPr>
                <w:rFonts w:ascii="Times New Roman" w:hAnsi="Times New Roman"/>
                <w:sz w:val="24"/>
                <w:szCs w:val="24"/>
              </w:rPr>
            </w:pPr>
            <w:r w:rsidRPr="0007277B">
              <w:rPr>
                <w:rFonts w:ascii="Times New Roman" w:hAnsi="Times New Roman"/>
                <w:sz w:val="24"/>
                <w:szCs w:val="24"/>
              </w:rPr>
              <w:t xml:space="preserve">151300 «Реабилитация в учреждениях здравоохранения» </w:t>
            </w:r>
          </w:p>
          <w:p w:rsidR="008406B3" w:rsidRPr="0007277B" w:rsidRDefault="008406B3">
            <w:pPr>
              <w:spacing w:after="0" w:line="240" w:lineRule="auto"/>
              <w:ind w:firstLine="317"/>
              <w:jc w:val="both"/>
              <w:rPr>
                <w:rFonts w:ascii="Times New Roman" w:hAnsi="Times New Roman"/>
                <w:sz w:val="24"/>
                <w:szCs w:val="24"/>
              </w:rPr>
            </w:pPr>
            <w:r w:rsidRPr="0007277B">
              <w:rPr>
                <w:rFonts w:ascii="Times New Roman" w:hAnsi="Times New Roman"/>
                <w:sz w:val="24"/>
                <w:szCs w:val="24"/>
              </w:rPr>
              <w:t>151310 «частичное возмещение стоимости операций»</w:t>
            </w:r>
          </w:p>
          <w:p w:rsidR="008406B3" w:rsidRPr="0007277B" w:rsidRDefault="008406B3">
            <w:pPr>
              <w:spacing w:after="0" w:line="240" w:lineRule="auto"/>
              <w:ind w:firstLine="317"/>
              <w:jc w:val="both"/>
              <w:rPr>
                <w:rFonts w:ascii="Times New Roman" w:hAnsi="Times New Roman"/>
                <w:b/>
                <w:sz w:val="24"/>
                <w:szCs w:val="24"/>
              </w:rPr>
            </w:pPr>
            <w:r w:rsidRPr="0007277B">
              <w:rPr>
                <w:rFonts w:ascii="Times New Roman" w:hAnsi="Times New Roman"/>
                <w:sz w:val="24"/>
                <w:szCs w:val="24"/>
              </w:rPr>
              <w:t xml:space="preserve">151320 «реабилитация в лечебно-профилактических учреждениях» </w:t>
            </w:r>
          </w:p>
        </w:tc>
        <w:tc>
          <w:tcPr>
            <w:tcW w:w="2490" w:type="pct"/>
            <w:tcBorders>
              <w:top w:val="single" w:sz="2" w:space="0" w:color="auto"/>
              <w:left w:val="single" w:sz="2" w:space="0" w:color="auto"/>
              <w:bottom w:val="single" w:sz="2" w:space="0" w:color="auto"/>
              <w:right w:val="single" w:sz="2" w:space="0" w:color="auto"/>
            </w:tcBorders>
          </w:tcPr>
          <w:p w:rsidR="008406B3" w:rsidRPr="0007277B" w:rsidRDefault="008406B3">
            <w:pPr>
              <w:spacing w:after="0" w:line="240" w:lineRule="auto"/>
              <w:ind w:right="-180"/>
              <w:outlineLvl w:val="0"/>
              <w:rPr>
                <w:rFonts w:ascii="Times New Roman" w:hAnsi="Times New Roman"/>
                <w:sz w:val="24"/>
                <w:szCs w:val="24"/>
              </w:rPr>
            </w:pPr>
            <w:r w:rsidRPr="0007277B">
              <w:rPr>
                <w:rFonts w:ascii="Times New Roman" w:hAnsi="Times New Roman"/>
                <w:sz w:val="24"/>
                <w:szCs w:val="24"/>
              </w:rPr>
              <w:t>Приложение № 14</w:t>
            </w:r>
          </w:p>
          <w:p w:rsidR="008406B3" w:rsidRPr="0007277B" w:rsidRDefault="008406B3">
            <w:pPr>
              <w:spacing w:after="0" w:line="240" w:lineRule="auto"/>
              <w:ind w:right="-180"/>
              <w:outlineLvl w:val="0"/>
              <w:rPr>
                <w:rFonts w:ascii="Times New Roman" w:hAnsi="Times New Roman"/>
                <w:sz w:val="24"/>
                <w:szCs w:val="24"/>
              </w:rPr>
            </w:pPr>
            <w:r w:rsidRPr="0007277B">
              <w:rPr>
                <w:rFonts w:ascii="Times New Roman" w:hAnsi="Times New Roman"/>
                <w:bCs/>
                <w:sz w:val="24"/>
                <w:szCs w:val="24"/>
              </w:rPr>
              <w:t>к Закону Приднестровской Молдавской</w:t>
            </w:r>
          </w:p>
          <w:p w:rsidR="008406B3" w:rsidRPr="0007277B" w:rsidRDefault="008406B3">
            <w:pPr>
              <w:spacing w:after="0" w:line="240" w:lineRule="auto"/>
              <w:ind w:right="-180"/>
              <w:rPr>
                <w:rFonts w:ascii="Times New Roman" w:hAnsi="Times New Roman"/>
                <w:bCs/>
                <w:sz w:val="24"/>
                <w:szCs w:val="24"/>
              </w:rPr>
            </w:pPr>
            <w:bookmarkStart w:id="0" w:name="_GoBack"/>
            <w:bookmarkEnd w:id="0"/>
            <w:r w:rsidRPr="0007277B">
              <w:rPr>
                <w:rFonts w:ascii="Times New Roman" w:hAnsi="Times New Roman"/>
                <w:bCs/>
                <w:sz w:val="24"/>
                <w:szCs w:val="24"/>
              </w:rPr>
              <w:t xml:space="preserve">Республики «О бюджетной классификации  </w:t>
            </w:r>
          </w:p>
          <w:p w:rsidR="008406B3" w:rsidRPr="0007277B" w:rsidRDefault="008406B3">
            <w:pPr>
              <w:spacing w:after="0" w:line="240" w:lineRule="auto"/>
              <w:ind w:right="-180"/>
              <w:rPr>
                <w:rFonts w:ascii="Times New Roman" w:hAnsi="Times New Roman"/>
                <w:sz w:val="24"/>
                <w:szCs w:val="24"/>
              </w:rPr>
            </w:pPr>
            <w:r w:rsidRPr="0007277B">
              <w:rPr>
                <w:rFonts w:ascii="Times New Roman" w:hAnsi="Times New Roman"/>
                <w:bCs/>
                <w:sz w:val="24"/>
                <w:szCs w:val="24"/>
              </w:rPr>
              <w:t>Приднестровской Молдавской Республики»</w:t>
            </w:r>
          </w:p>
          <w:p w:rsidR="008406B3" w:rsidRPr="0007277B" w:rsidRDefault="008406B3">
            <w:pPr>
              <w:spacing w:after="0" w:line="240" w:lineRule="auto"/>
              <w:ind w:right="-180"/>
              <w:rPr>
                <w:rFonts w:ascii="Times New Roman" w:hAnsi="Times New Roman"/>
                <w:sz w:val="24"/>
                <w:szCs w:val="24"/>
              </w:rPr>
            </w:pPr>
          </w:p>
          <w:p w:rsidR="008406B3" w:rsidRPr="0007277B" w:rsidRDefault="008406B3" w:rsidP="00954C5D">
            <w:pPr>
              <w:spacing w:after="0" w:line="240" w:lineRule="auto"/>
              <w:jc w:val="center"/>
              <w:outlineLvl w:val="0"/>
              <w:rPr>
                <w:rFonts w:ascii="Times New Roman" w:hAnsi="Times New Roman"/>
                <w:sz w:val="24"/>
                <w:szCs w:val="24"/>
              </w:rPr>
            </w:pPr>
            <w:r w:rsidRPr="0007277B">
              <w:rPr>
                <w:rFonts w:ascii="Times New Roman" w:hAnsi="Times New Roman"/>
                <w:sz w:val="24"/>
                <w:szCs w:val="24"/>
              </w:rPr>
              <w:t>Экономическая классификация расходов бюджета Единого государственного фонда социального страхования Приднестровской Молдавской Республики</w:t>
            </w:r>
          </w:p>
          <w:p w:rsidR="008406B3" w:rsidRPr="0007277B" w:rsidRDefault="008406B3">
            <w:pPr>
              <w:spacing w:after="0" w:line="240" w:lineRule="auto"/>
              <w:ind w:firstLine="317"/>
              <w:jc w:val="both"/>
              <w:rPr>
                <w:rFonts w:ascii="Times New Roman" w:hAnsi="Times New Roman"/>
                <w:sz w:val="24"/>
                <w:szCs w:val="24"/>
              </w:rPr>
            </w:pPr>
          </w:p>
          <w:p w:rsidR="008406B3" w:rsidRPr="0007277B" w:rsidRDefault="008406B3">
            <w:pPr>
              <w:spacing w:after="0" w:line="240" w:lineRule="auto"/>
              <w:ind w:firstLine="317"/>
              <w:jc w:val="both"/>
              <w:rPr>
                <w:rFonts w:ascii="Times New Roman" w:hAnsi="Times New Roman"/>
                <w:sz w:val="24"/>
                <w:szCs w:val="24"/>
              </w:rPr>
            </w:pPr>
          </w:p>
          <w:p w:rsidR="008406B3" w:rsidRPr="0007277B" w:rsidRDefault="008406B3">
            <w:pPr>
              <w:spacing w:after="0" w:line="240" w:lineRule="auto"/>
              <w:ind w:firstLine="317"/>
              <w:jc w:val="both"/>
              <w:rPr>
                <w:rFonts w:ascii="Times New Roman" w:hAnsi="Times New Roman"/>
                <w:sz w:val="24"/>
                <w:szCs w:val="24"/>
              </w:rPr>
            </w:pPr>
            <w:r w:rsidRPr="0007277B">
              <w:rPr>
                <w:rFonts w:ascii="Times New Roman" w:hAnsi="Times New Roman"/>
                <w:sz w:val="24"/>
                <w:szCs w:val="24"/>
              </w:rPr>
              <w:t>Исключена</w:t>
            </w:r>
            <w:r w:rsidR="00954C5D" w:rsidRPr="0007277B">
              <w:rPr>
                <w:rFonts w:ascii="Times New Roman" w:hAnsi="Times New Roman"/>
                <w:sz w:val="24"/>
                <w:szCs w:val="24"/>
              </w:rPr>
              <w:t>.</w:t>
            </w:r>
          </w:p>
          <w:p w:rsidR="008406B3" w:rsidRPr="0007277B" w:rsidRDefault="008406B3">
            <w:pPr>
              <w:spacing w:after="0" w:line="240" w:lineRule="auto"/>
              <w:ind w:firstLine="317"/>
              <w:jc w:val="both"/>
              <w:rPr>
                <w:rFonts w:ascii="Times New Roman" w:hAnsi="Times New Roman"/>
                <w:sz w:val="24"/>
                <w:szCs w:val="24"/>
              </w:rPr>
            </w:pPr>
          </w:p>
          <w:p w:rsidR="008406B3" w:rsidRPr="0007277B" w:rsidRDefault="008406B3">
            <w:pPr>
              <w:spacing w:after="0" w:line="240" w:lineRule="auto"/>
              <w:ind w:firstLine="317"/>
              <w:jc w:val="both"/>
              <w:rPr>
                <w:rFonts w:ascii="Times New Roman" w:hAnsi="Times New Roman"/>
                <w:sz w:val="24"/>
                <w:szCs w:val="24"/>
              </w:rPr>
            </w:pPr>
            <w:r w:rsidRPr="0007277B">
              <w:rPr>
                <w:rFonts w:ascii="Times New Roman" w:hAnsi="Times New Roman"/>
                <w:sz w:val="24"/>
                <w:szCs w:val="24"/>
              </w:rPr>
              <w:t>Исключена</w:t>
            </w:r>
            <w:r w:rsidR="00954C5D" w:rsidRPr="0007277B">
              <w:rPr>
                <w:rFonts w:ascii="Times New Roman" w:hAnsi="Times New Roman"/>
                <w:sz w:val="24"/>
                <w:szCs w:val="24"/>
              </w:rPr>
              <w:t>.</w:t>
            </w:r>
          </w:p>
          <w:p w:rsidR="008406B3" w:rsidRPr="0007277B" w:rsidRDefault="008406B3">
            <w:pPr>
              <w:spacing w:after="0" w:line="240" w:lineRule="auto"/>
              <w:ind w:firstLine="317"/>
              <w:jc w:val="both"/>
              <w:rPr>
                <w:rFonts w:ascii="Times New Roman" w:hAnsi="Times New Roman"/>
                <w:sz w:val="24"/>
                <w:szCs w:val="24"/>
              </w:rPr>
            </w:pPr>
          </w:p>
          <w:p w:rsidR="008406B3" w:rsidRPr="0007277B" w:rsidRDefault="008406B3">
            <w:pPr>
              <w:spacing w:after="0" w:line="240" w:lineRule="auto"/>
              <w:ind w:firstLine="317"/>
              <w:jc w:val="both"/>
              <w:rPr>
                <w:rFonts w:ascii="Times New Roman" w:hAnsi="Times New Roman"/>
                <w:b/>
                <w:sz w:val="24"/>
                <w:szCs w:val="24"/>
              </w:rPr>
            </w:pPr>
            <w:r w:rsidRPr="0007277B">
              <w:rPr>
                <w:rFonts w:ascii="Times New Roman" w:hAnsi="Times New Roman"/>
                <w:sz w:val="24"/>
                <w:szCs w:val="24"/>
              </w:rPr>
              <w:t>Исключена</w:t>
            </w:r>
            <w:r w:rsidR="00954C5D" w:rsidRPr="0007277B">
              <w:rPr>
                <w:rFonts w:ascii="Times New Roman" w:hAnsi="Times New Roman"/>
                <w:sz w:val="24"/>
                <w:szCs w:val="24"/>
              </w:rPr>
              <w:t>.</w:t>
            </w:r>
          </w:p>
        </w:tc>
      </w:tr>
    </w:tbl>
    <w:p w:rsidR="008F2D71" w:rsidRPr="008406B3" w:rsidRDefault="008F2D71" w:rsidP="008406B3"/>
    <w:sectPr w:rsidR="008F2D71" w:rsidRPr="008406B3" w:rsidSect="0010740F">
      <w:pgSz w:w="11906" w:h="16838"/>
      <w:pgMar w:top="567" w:right="567" w:bottom="567" w:left="1701" w:header="567"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504" w:rsidRDefault="007E6504">
      <w:pPr>
        <w:spacing w:after="0" w:line="240" w:lineRule="auto"/>
      </w:pPr>
      <w:r>
        <w:separator/>
      </w:r>
    </w:p>
  </w:endnote>
  <w:endnote w:type="continuationSeparator" w:id="0">
    <w:p w:rsidR="007E6504" w:rsidRDefault="007E6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504" w:rsidRDefault="007E6504">
      <w:pPr>
        <w:spacing w:after="0" w:line="240" w:lineRule="auto"/>
      </w:pPr>
      <w:r>
        <w:separator/>
      </w:r>
    </w:p>
  </w:footnote>
  <w:footnote w:type="continuationSeparator" w:id="0">
    <w:p w:rsidR="007E6504" w:rsidRDefault="007E65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47F5"/>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5D4248"/>
    <w:multiLevelType w:val="hybridMultilevel"/>
    <w:tmpl w:val="7F58E7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7D41275"/>
    <w:multiLevelType w:val="hybridMultilevel"/>
    <w:tmpl w:val="767E50C8"/>
    <w:lvl w:ilvl="0" w:tplc="A9E08E82">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183228"/>
    <w:multiLevelType w:val="hybridMultilevel"/>
    <w:tmpl w:val="8040AAAA"/>
    <w:lvl w:ilvl="0" w:tplc="5A140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150845"/>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E3C1336"/>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C1C319B"/>
    <w:multiLevelType w:val="hybridMultilevel"/>
    <w:tmpl w:val="8040AAAA"/>
    <w:lvl w:ilvl="0" w:tplc="5A140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C64A9A"/>
    <w:multiLevelType w:val="hybridMultilevel"/>
    <w:tmpl w:val="8D2C39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372BFE"/>
    <w:multiLevelType w:val="hybridMultilevel"/>
    <w:tmpl w:val="BEBCE354"/>
    <w:lvl w:ilvl="0" w:tplc="F74846FC">
      <w:start w:val="1"/>
      <w:numFmt w:val="decimal"/>
      <w:lvlText w:val="%1."/>
      <w:lvlJc w:val="left"/>
      <w:pPr>
        <w:ind w:left="1551" w:hanging="98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8F825C8"/>
    <w:multiLevelType w:val="hybridMultilevel"/>
    <w:tmpl w:val="767E50C8"/>
    <w:lvl w:ilvl="0" w:tplc="A9E08E82">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0C1B2C"/>
    <w:multiLevelType w:val="hybridMultilevel"/>
    <w:tmpl w:val="43707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085E06"/>
    <w:multiLevelType w:val="hybridMultilevel"/>
    <w:tmpl w:val="2A148646"/>
    <w:lvl w:ilvl="0" w:tplc="58D412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CDD0974"/>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D7B3293"/>
    <w:multiLevelType w:val="hybridMultilevel"/>
    <w:tmpl w:val="933A9366"/>
    <w:lvl w:ilvl="0" w:tplc="7CBCC838">
      <w:start w:val="1"/>
      <w:numFmt w:val="decimal"/>
      <w:lvlText w:val="%1."/>
      <w:lvlJc w:val="left"/>
      <w:pPr>
        <w:ind w:left="1049" w:hanging="732"/>
      </w:pPr>
      <w:rPr>
        <w:rFonts w:hint="default"/>
        <w:b w:val="0"/>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4">
    <w:nsid w:val="56507485"/>
    <w:multiLevelType w:val="hybridMultilevel"/>
    <w:tmpl w:val="0B68164E"/>
    <w:lvl w:ilvl="0" w:tplc="0E30ADD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5A50AC"/>
    <w:multiLevelType w:val="hybridMultilevel"/>
    <w:tmpl w:val="F77265F0"/>
    <w:lvl w:ilvl="0" w:tplc="69FE97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27C54AB"/>
    <w:multiLevelType w:val="hybridMultilevel"/>
    <w:tmpl w:val="104A343A"/>
    <w:lvl w:ilvl="0" w:tplc="D758E1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7F24140"/>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BF25955"/>
    <w:multiLevelType w:val="hybridMultilevel"/>
    <w:tmpl w:val="144285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3538C4"/>
    <w:multiLevelType w:val="hybridMultilevel"/>
    <w:tmpl w:val="81A64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6367F1"/>
    <w:multiLevelType w:val="hybridMultilevel"/>
    <w:tmpl w:val="8EE20CB4"/>
    <w:lvl w:ilvl="0" w:tplc="A9E08E8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0"/>
  </w:num>
  <w:num w:numId="4">
    <w:abstractNumId w:val="2"/>
  </w:num>
  <w:num w:numId="5">
    <w:abstractNumId w:val="7"/>
  </w:num>
  <w:num w:numId="6">
    <w:abstractNumId w:val="9"/>
  </w:num>
  <w:num w:numId="7">
    <w:abstractNumId w:val="13"/>
  </w:num>
  <w:num w:numId="8">
    <w:abstractNumId w:val="16"/>
  </w:num>
  <w:num w:numId="9">
    <w:abstractNumId w:val="1"/>
  </w:num>
  <w:num w:numId="10">
    <w:abstractNumId w:val="5"/>
  </w:num>
  <w:num w:numId="11">
    <w:abstractNumId w:val="4"/>
  </w:num>
  <w:num w:numId="12">
    <w:abstractNumId w:val="12"/>
  </w:num>
  <w:num w:numId="13">
    <w:abstractNumId w:val="0"/>
  </w:num>
  <w:num w:numId="14">
    <w:abstractNumId w:val="17"/>
  </w:num>
  <w:num w:numId="15">
    <w:abstractNumId w:val="19"/>
  </w:num>
  <w:num w:numId="16">
    <w:abstractNumId w:val="11"/>
  </w:num>
  <w:num w:numId="17">
    <w:abstractNumId w:val="3"/>
  </w:num>
  <w:num w:numId="18">
    <w:abstractNumId w:val="8"/>
  </w:num>
  <w:num w:numId="19">
    <w:abstractNumId w:val="10"/>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AF"/>
    <w:rsid w:val="00005268"/>
    <w:rsid w:val="0000685B"/>
    <w:rsid w:val="000077E5"/>
    <w:rsid w:val="00025776"/>
    <w:rsid w:val="00031FB0"/>
    <w:rsid w:val="00070002"/>
    <w:rsid w:val="0007277B"/>
    <w:rsid w:val="00074A4B"/>
    <w:rsid w:val="00087046"/>
    <w:rsid w:val="000904EB"/>
    <w:rsid w:val="00094D52"/>
    <w:rsid w:val="000A1DE1"/>
    <w:rsid w:val="000B2CAA"/>
    <w:rsid w:val="000B3AB4"/>
    <w:rsid w:val="000B4A38"/>
    <w:rsid w:val="000B6970"/>
    <w:rsid w:val="000E5AC7"/>
    <w:rsid w:val="000F0C18"/>
    <w:rsid w:val="000F2D31"/>
    <w:rsid w:val="0010740F"/>
    <w:rsid w:val="001079B0"/>
    <w:rsid w:val="001220B5"/>
    <w:rsid w:val="001231CB"/>
    <w:rsid w:val="00124298"/>
    <w:rsid w:val="001334BB"/>
    <w:rsid w:val="00154A84"/>
    <w:rsid w:val="00166EF4"/>
    <w:rsid w:val="0017385A"/>
    <w:rsid w:val="00182B71"/>
    <w:rsid w:val="00182EF5"/>
    <w:rsid w:val="00184A49"/>
    <w:rsid w:val="0018523C"/>
    <w:rsid w:val="00186584"/>
    <w:rsid w:val="001869FA"/>
    <w:rsid w:val="00192A81"/>
    <w:rsid w:val="00193D26"/>
    <w:rsid w:val="00197230"/>
    <w:rsid w:val="00197A1E"/>
    <w:rsid w:val="001A12AD"/>
    <w:rsid w:val="001A2BC8"/>
    <w:rsid w:val="001A37C2"/>
    <w:rsid w:val="001B7767"/>
    <w:rsid w:val="001C6A41"/>
    <w:rsid w:val="001C709E"/>
    <w:rsid w:val="001C73B3"/>
    <w:rsid w:val="001D322A"/>
    <w:rsid w:val="001D3DD1"/>
    <w:rsid w:val="001F1EC6"/>
    <w:rsid w:val="00201C9D"/>
    <w:rsid w:val="00203507"/>
    <w:rsid w:val="00203C15"/>
    <w:rsid w:val="00217B43"/>
    <w:rsid w:val="00223219"/>
    <w:rsid w:val="00225758"/>
    <w:rsid w:val="002317D2"/>
    <w:rsid w:val="002459DB"/>
    <w:rsid w:val="002460B5"/>
    <w:rsid w:val="002476BF"/>
    <w:rsid w:val="00250F40"/>
    <w:rsid w:val="00253F28"/>
    <w:rsid w:val="00254134"/>
    <w:rsid w:val="00254818"/>
    <w:rsid w:val="0026557D"/>
    <w:rsid w:val="0027159A"/>
    <w:rsid w:val="0027692A"/>
    <w:rsid w:val="00283D59"/>
    <w:rsid w:val="00287278"/>
    <w:rsid w:val="002A1A19"/>
    <w:rsid w:val="002A3072"/>
    <w:rsid w:val="002A5181"/>
    <w:rsid w:val="002B75A7"/>
    <w:rsid w:val="002B7A69"/>
    <w:rsid w:val="002C0645"/>
    <w:rsid w:val="002C202A"/>
    <w:rsid w:val="002C5703"/>
    <w:rsid w:val="002D151A"/>
    <w:rsid w:val="002D3D5E"/>
    <w:rsid w:val="002E4101"/>
    <w:rsid w:val="002E456B"/>
    <w:rsid w:val="002F4A15"/>
    <w:rsid w:val="00300942"/>
    <w:rsid w:val="00300D4B"/>
    <w:rsid w:val="00304466"/>
    <w:rsid w:val="00312E7A"/>
    <w:rsid w:val="00321A51"/>
    <w:rsid w:val="00323456"/>
    <w:rsid w:val="0032710B"/>
    <w:rsid w:val="00334D7C"/>
    <w:rsid w:val="00335CE3"/>
    <w:rsid w:val="00345348"/>
    <w:rsid w:val="003552FE"/>
    <w:rsid w:val="00356DF0"/>
    <w:rsid w:val="00361D4A"/>
    <w:rsid w:val="00364EBC"/>
    <w:rsid w:val="003658E8"/>
    <w:rsid w:val="00374C05"/>
    <w:rsid w:val="0038290F"/>
    <w:rsid w:val="003860C3"/>
    <w:rsid w:val="003860CB"/>
    <w:rsid w:val="003861B3"/>
    <w:rsid w:val="00386D14"/>
    <w:rsid w:val="00390ED6"/>
    <w:rsid w:val="00394FCB"/>
    <w:rsid w:val="003A07DB"/>
    <w:rsid w:val="003A2B42"/>
    <w:rsid w:val="003A5229"/>
    <w:rsid w:val="003A7245"/>
    <w:rsid w:val="003B0110"/>
    <w:rsid w:val="003B262E"/>
    <w:rsid w:val="003B29B6"/>
    <w:rsid w:val="003B6647"/>
    <w:rsid w:val="003C6023"/>
    <w:rsid w:val="003D34F4"/>
    <w:rsid w:val="003D36C6"/>
    <w:rsid w:val="003D5E94"/>
    <w:rsid w:val="003F0192"/>
    <w:rsid w:val="003F62EC"/>
    <w:rsid w:val="0040100E"/>
    <w:rsid w:val="004010EA"/>
    <w:rsid w:val="004044A3"/>
    <w:rsid w:val="0041195B"/>
    <w:rsid w:val="00424099"/>
    <w:rsid w:val="0042627A"/>
    <w:rsid w:val="00463A9C"/>
    <w:rsid w:val="00475F76"/>
    <w:rsid w:val="00493704"/>
    <w:rsid w:val="004B31EA"/>
    <w:rsid w:val="004D019B"/>
    <w:rsid w:val="004E26D6"/>
    <w:rsid w:val="004E663F"/>
    <w:rsid w:val="004E6D14"/>
    <w:rsid w:val="004F0C1D"/>
    <w:rsid w:val="00501CA6"/>
    <w:rsid w:val="00507912"/>
    <w:rsid w:val="005140B3"/>
    <w:rsid w:val="005141C6"/>
    <w:rsid w:val="00521427"/>
    <w:rsid w:val="00546ED3"/>
    <w:rsid w:val="00551490"/>
    <w:rsid w:val="0055533D"/>
    <w:rsid w:val="00564CE8"/>
    <w:rsid w:val="005662F3"/>
    <w:rsid w:val="005745A6"/>
    <w:rsid w:val="00575521"/>
    <w:rsid w:val="0058041D"/>
    <w:rsid w:val="00582874"/>
    <w:rsid w:val="00583E07"/>
    <w:rsid w:val="00586F7A"/>
    <w:rsid w:val="00587571"/>
    <w:rsid w:val="005910A4"/>
    <w:rsid w:val="00597ADA"/>
    <w:rsid w:val="005A5E7A"/>
    <w:rsid w:val="005B0AB1"/>
    <w:rsid w:val="005B6331"/>
    <w:rsid w:val="005C16DB"/>
    <w:rsid w:val="005C25E4"/>
    <w:rsid w:val="005C5E9F"/>
    <w:rsid w:val="005E0EF8"/>
    <w:rsid w:val="005E4497"/>
    <w:rsid w:val="005F062B"/>
    <w:rsid w:val="005F0CAA"/>
    <w:rsid w:val="005F3515"/>
    <w:rsid w:val="006064BB"/>
    <w:rsid w:val="006112FA"/>
    <w:rsid w:val="00611931"/>
    <w:rsid w:val="00614B73"/>
    <w:rsid w:val="0061645E"/>
    <w:rsid w:val="00620172"/>
    <w:rsid w:val="00621393"/>
    <w:rsid w:val="006346B6"/>
    <w:rsid w:val="006375E9"/>
    <w:rsid w:val="00646304"/>
    <w:rsid w:val="00650889"/>
    <w:rsid w:val="0065270E"/>
    <w:rsid w:val="00655D45"/>
    <w:rsid w:val="00663307"/>
    <w:rsid w:val="00666172"/>
    <w:rsid w:val="006676B6"/>
    <w:rsid w:val="00670261"/>
    <w:rsid w:val="006708E9"/>
    <w:rsid w:val="0067570D"/>
    <w:rsid w:val="00682AB1"/>
    <w:rsid w:val="00686F62"/>
    <w:rsid w:val="006A3A25"/>
    <w:rsid w:val="006A3BBF"/>
    <w:rsid w:val="006B10F7"/>
    <w:rsid w:val="006B2EDB"/>
    <w:rsid w:val="006C67BC"/>
    <w:rsid w:val="006D1A41"/>
    <w:rsid w:val="006D219C"/>
    <w:rsid w:val="00714F60"/>
    <w:rsid w:val="00715750"/>
    <w:rsid w:val="007212EE"/>
    <w:rsid w:val="00731802"/>
    <w:rsid w:val="00737D50"/>
    <w:rsid w:val="00740DF1"/>
    <w:rsid w:val="0074458B"/>
    <w:rsid w:val="007510A7"/>
    <w:rsid w:val="007524EE"/>
    <w:rsid w:val="00760008"/>
    <w:rsid w:val="00767183"/>
    <w:rsid w:val="00785E2E"/>
    <w:rsid w:val="00793A4A"/>
    <w:rsid w:val="0079554B"/>
    <w:rsid w:val="007A1449"/>
    <w:rsid w:val="007A494B"/>
    <w:rsid w:val="007A5716"/>
    <w:rsid w:val="007A7117"/>
    <w:rsid w:val="007B3937"/>
    <w:rsid w:val="007B4152"/>
    <w:rsid w:val="007B4589"/>
    <w:rsid w:val="007B69C4"/>
    <w:rsid w:val="007B787D"/>
    <w:rsid w:val="007C075D"/>
    <w:rsid w:val="007C6362"/>
    <w:rsid w:val="007E6504"/>
    <w:rsid w:val="007E7627"/>
    <w:rsid w:val="007F00C8"/>
    <w:rsid w:val="007F1BE6"/>
    <w:rsid w:val="007F24BE"/>
    <w:rsid w:val="007F6CCF"/>
    <w:rsid w:val="008064DB"/>
    <w:rsid w:val="008068C9"/>
    <w:rsid w:val="00807344"/>
    <w:rsid w:val="008134C0"/>
    <w:rsid w:val="0081754C"/>
    <w:rsid w:val="008232E0"/>
    <w:rsid w:val="008254B2"/>
    <w:rsid w:val="00836B0F"/>
    <w:rsid w:val="008406B3"/>
    <w:rsid w:val="008446C5"/>
    <w:rsid w:val="00853E92"/>
    <w:rsid w:val="00853ECB"/>
    <w:rsid w:val="008651DA"/>
    <w:rsid w:val="008679BA"/>
    <w:rsid w:val="00876DAE"/>
    <w:rsid w:val="008837F5"/>
    <w:rsid w:val="00890EE2"/>
    <w:rsid w:val="00896BC2"/>
    <w:rsid w:val="008A38A2"/>
    <w:rsid w:val="008A414B"/>
    <w:rsid w:val="008A70C1"/>
    <w:rsid w:val="008B1A88"/>
    <w:rsid w:val="008B6A58"/>
    <w:rsid w:val="008C5720"/>
    <w:rsid w:val="008D1F12"/>
    <w:rsid w:val="008D55A5"/>
    <w:rsid w:val="008E392D"/>
    <w:rsid w:val="008F0D9F"/>
    <w:rsid w:val="008F2D71"/>
    <w:rsid w:val="008F5F22"/>
    <w:rsid w:val="00901128"/>
    <w:rsid w:val="00903038"/>
    <w:rsid w:val="0091099D"/>
    <w:rsid w:val="00915CF3"/>
    <w:rsid w:val="00922DF6"/>
    <w:rsid w:val="00924BFC"/>
    <w:rsid w:val="00932EBA"/>
    <w:rsid w:val="0093754B"/>
    <w:rsid w:val="00945EBC"/>
    <w:rsid w:val="00954C5D"/>
    <w:rsid w:val="00956192"/>
    <w:rsid w:val="0096017F"/>
    <w:rsid w:val="0096057E"/>
    <w:rsid w:val="00973932"/>
    <w:rsid w:val="00974544"/>
    <w:rsid w:val="00976BB9"/>
    <w:rsid w:val="0099316E"/>
    <w:rsid w:val="00993A5F"/>
    <w:rsid w:val="009B0FE6"/>
    <w:rsid w:val="009B6D87"/>
    <w:rsid w:val="009C1985"/>
    <w:rsid w:val="009C2B96"/>
    <w:rsid w:val="009C2F9D"/>
    <w:rsid w:val="009C5324"/>
    <w:rsid w:val="009D6BC9"/>
    <w:rsid w:val="009E1E85"/>
    <w:rsid w:val="009F5A43"/>
    <w:rsid w:val="00A05120"/>
    <w:rsid w:val="00A17FCE"/>
    <w:rsid w:val="00A24A7C"/>
    <w:rsid w:val="00A40F59"/>
    <w:rsid w:val="00A447CC"/>
    <w:rsid w:val="00A53CA7"/>
    <w:rsid w:val="00A57BF4"/>
    <w:rsid w:val="00A74618"/>
    <w:rsid w:val="00A75E96"/>
    <w:rsid w:val="00A81982"/>
    <w:rsid w:val="00A835EE"/>
    <w:rsid w:val="00A90BE0"/>
    <w:rsid w:val="00A9365B"/>
    <w:rsid w:val="00A94C0B"/>
    <w:rsid w:val="00AB0B82"/>
    <w:rsid w:val="00AB3DF2"/>
    <w:rsid w:val="00AB7380"/>
    <w:rsid w:val="00AD2349"/>
    <w:rsid w:val="00AD4D1F"/>
    <w:rsid w:val="00B02BE5"/>
    <w:rsid w:val="00B05438"/>
    <w:rsid w:val="00B101BB"/>
    <w:rsid w:val="00B17FA7"/>
    <w:rsid w:val="00B21828"/>
    <w:rsid w:val="00B21D98"/>
    <w:rsid w:val="00B229C9"/>
    <w:rsid w:val="00B3006B"/>
    <w:rsid w:val="00B368D7"/>
    <w:rsid w:val="00B41351"/>
    <w:rsid w:val="00B41EC6"/>
    <w:rsid w:val="00B47607"/>
    <w:rsid w:val="00B528C3"/>
    <w:rsid w:val="00B572C4"/>
    <w:rsid w:val="00B60345"/>
    <w:rsid w:val="00B62671"/>
    <w:rsid w:val="00B65506"/>
    <w:rsid w:val="00B65BE8"/>
    <w:rsid w:val="00B742EC"/>
    <w:rsid w:val="00B925F9"/>
    <w:rsid w:val="00B95092"/>
    <w:rsid w:val="00BA5717"/>
    <w:rsid w:val="00BB7A2E"/>
    <w:rsid w:val="00BC1CF2"/>
    <w:rsid w:val="00BC7CFF"/>
    <w:rsid w:val="00BD502D"/>
    <w:rsid w:val="00BF1A90"/>
    <w:rsid w:val="00BF1AD6"/>
    <w:rsid w:val="00BF339B"/>
    <w:rsid w:val="00C30011"/>
    <w:rsid w:val="00C30E22"/>
    <w:rsid w:val="00C32799"/>
    <w:rsid w:val="00C37BAA"/>
    <w:rsid w:val="00C454A9"/>
    <w:rsid w:val="00C470A3"/>
    <w:rsid w:val="00C52D21"/>
    <w:rsid w:val="00C64484"/>
    <w:rsid w:val="00C81FAF"/>
    <w:rsid w:val="00C833CA"/>
    <w:rsid w:val="00CA635F"/>
    <w:rsid w:val="00CB209D"/>
    <w:rsid w:val="00CB5963"/>
    <w:rsid w:val="00CB6CB3"/>
    <w:rsid w:val="00CC215B"/>
    <w:rsid w:val="00CC3981"/>
    <w:rsid w:val="00CD04B6"/>
    <w:rsid w:val="00CD4F81"/>
    <w:rsid w:val="00CF2966"/>
    <w:rsid w:val="00CF6872"/>
    <w:rsid w:val="00CF7AD4"/>
    <w:rsid w:val="00D048B2"/>
    <w:rsid w:val="00D0704A"/>
    <w:rsid w:val="00D10CA5"/>
    <w:rsid w:val="00D11400"/>
    <w:rsid w:val="00D211DD"/>
    <w:rsid w:val="00D27E3B"/>
    <w:rsid w:val="00D3171D"/>
    <w:rsid w:val="00D337F6"/>
    <w:rsid w:val="00D43EE9"/>
    <w:rsid w:val="00D45DDD"/>
    <w:rsid w:val="00D5578D"/>
    <w:rsid w:val="00D71963"/>
    <w:rsid w:val="00D75229"/>
    <w:rsid w:val="00D75BDE"/>
    <w:rsid w:val="00D77024"/>
    <w:rsid w:val="00D81475"/>
    <w:rsid w:val="00D82489"/>
    <w:rsid w:val="00D935BF"/>
    <w:rsid w:val="00D97BD4"/>
    <w:rsid w:val="00DA37DE"/>
    <w:rsid w:val="00DC6ACF"/>
    <w:rsid w:val="00DD188A"/>
    <w:rsid w:val="00DE18B1"/>
    <w:rsid w:val="00DE20D8"/>
    <w:rsid w:val="00DF1754"/>
    <w:rsid w:val="00E043C2"/>
    <w:rsid w:val="00E06567"/>
    <w:rsid w:val="00E06CE6"/>
    <w:rsid w:val="00E073AE"/>
    <w:rsid w:val="00E15FBE"/>
    <w:rsid w:val="00E23122"/>
    <w:rsid w:val="00E23273"/>
    <w:rsid w:val="00E2629C"/>
    <w:rsid w:val="00E42A62"/>
    <w:rsid w:val="00E52312"/>
    <w:rsid w:val="00E577F3"/>
    <w:rsid w:val="00E62808"/>
    <w:rsid w:val="00E63704"/>
    <w:rsid w:val="00E637F2"/>
    <w:rsid w:val="00E6570F"/>
    <w:rsid w:val="00E6788E"/>
    <w:rsid w:val="00E85E12"/>
    <w:rsid w:val="00E85FE4"/>
    <w:rsid w:val="00E920BA"/>
    <w:rsid w:val="00E944F6"/>
    <w:rsid w:val="00EB7C25"/>
    <w:rsid w:val="00EC1751"/>
    <w:rsid w:val="00EC7305"/>
    <w:rsid w:val="00ED2806"/>
    <w:rsid w:val="00ED4F0A"/>
    <w:rsid w:val="00EE0633"/>
    <w:rsid w:val="00EE2006"/>
    <w:rsid w:val="00EE21FA"/>
    <w:rsid w:val="00EF18E2"/>
    <w:rsid w:val="00EF401B"/>
    <w:rsid w:val="00F12741"/>
    <w:rsid w:val="00F22C75"/>
    <w:rsid w:val="00F255D9"/>
    <w:rsid w:val="00F304D8"/>
    <w:rsid w:val="00F31056"/>
    <w:rsid w:val="00F40242"/>
    <w:rsid w:val="00F47EA4"/>
    <w:rsid w:val="00F5151E"/>
    <w:rsid w:val="00F55BDC"/>
    <w:rsid w:val="00F65008"/>
    <w:rsid w:val="00F6707A"/>
    <w:rsid w:val="00F706F2"/>
    <w:rsid w:val="00F81E5D"/>
    <w:rsid w:val="00F9148A"/>
    <w:rsid w:val="00F93F3F"/>
    <w:rsid w:val="00F97B8A"/>
    <w:rsid w:val="00FA1744"/>
    <w:rsid w:val="00FA39DB"/>
    <w:rsid w:val="00FB088E"/>
    <w:rsid w:val="00FB0E4E"/>
    <w:rsid w:val="00FB0FB5"/>
    <w:rsid w:val="00FB42C9"/>
    <w:rsid w:val="00FC220C"/>
    <w:rsid w:val="00FD09C8"/>
    <w:rsid w:val="00FE5291"/>
    <w:rsid w:val="00FE701A"/>
    <w:rsid w:val="00FF0E78"/>
    <w:rsid w:val="00FF2BD4"/>
    <w:rsid w:val="00FF4F02"/>
    <w:rsid w:val="00FF5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76A924-7B2F-4827-8A5A-CC20AD09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75D"/>
    <w:pPr>
      <w:spacing w:after="200" w:line="276" w:lineRule="auto"/>
    </w:pPr>
    <w:rPr>
      <w:sz w:val="22"/>
      <w:szCs w:val="22"/>
    </w:rPr>
  </w:style>
  <w:style w:type="paragraph" w:styleId="2">
    <w:name w:val="heading 2"/>
    <w:basedOn w:val="a"/>
    <w:link w:val="20"/>
    <w:uiPriority w:val="9"/>
    <w:qFormat/>
    <w:rsid w:val="007C075D"/>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4"/>
    <w:uiPriority w:val="99"/>
    <w:unhideWhenUsed/>
    <w:qFormat/>
    <w:rsid w:val="007C075D"/>
    <w:pPr>
      <w:spacing w:before="100" w:beforeAutospacing="1" w:after="100" w:afterAutospacing="1" w:line="240" w:lineRule="auto"/>
    </w:pPr>
    <w:rPr>
      <w:rFonts w:ascii="Times New Roman" w:hAnsi="Times New Roman"/>
      <w:sz w:val="24"/>
      <w:szCs w:val="24"/>
    </w:rPr>
  </w:style>
  <w:style w:type="paragraph" w:styleId="a5">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Знак,Знак"/>
    <w:basedOn w:val="a"/>
    <w:link w:val="1"/>
    <w:unhideWhenUsed/>
    <w:rsid w:val="007C075D"/>
    <w:pPr>
      <w:spacing w:after="0" w:line="240" w:lineRule="auto"/>
    </w:pPr>
    <w:rPr>
      <w:rFonts w:ascii="Courier New" w:hAnsi="Courier New"/>
      <w:sz w:val="20"/>
      <w:szCs w:val="20"/>
    </w:rPr>
  </w:style>
  <w:style w:type="character" w:customStyle="1" w:styleId="a6">
    <w:name w:val="Текст Знак"/>
    <w:rsid w:val="007C075D"/>
    <w:rPr>
      <w:rFonts w:ascii="Consolas" w:hAnsi="Consolas" w:cs="Consolas"/>
      <w:sz w:val="21"/>
      <w:szCs w:val="21"/>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Знак Знак"/>
    <w:link w:val="a5"/>
    <w:locked/>
    <w:rsid w:val="007C075D"/>
    <w:rPr>
      <w:rFonts w:ascii="Courier New" w:hAnsi="Courier New" w:cs="Courier New"/>
    </w:rPr>
  </w:style>
  <w:style w:type="paragraph" w:styleId="a7">
    <w:name w:val="List Paragraph"/>
    <w:basedOn w:val="a"/>
    <w:uiPriority w:val="34"/>
    <w:qFormat/>
    <w:rsid w:val="007C075D"/>
    <w:pPr>
      <w:ind w:left="720"/>
      <w:contextualSpacing/>
    </w:pPr>
  </w:style>
  <w:style w:type="paragraph" w:styleId="a8">
    <w:name w:val="No Spacing"/>
    <w:uiPriority w:val="1"/>
    <w:qFormat/>
    <w:rsid w:val="007C075D"/>
    <w:rPr>
      <w:rFonts w:eastAsia="Calibri"/>
      <w:sz w:val="22"/>
      <w:szCs w:val="22"/>
      <w:lang w:eastAsia="en-US"/>
    </w:rPr>
  </w:style>
  <w:style w:type="table" w:styleId="a9">
    <w:name w:val="Table Grid"/>
    <w:basedOn w:val="a1"/>
    <w:uiPriority w:val="59"/>
    <w:rsid w:val="007C075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Без интервала1"/>
    <w:rsid w:val="007C075D"/>
    <w:rPr>
      <w:sz w:val="22"/>
      <w:szCs w:val="22"/>
      <w:lang w:eastAsia="en-US"/>
    </w:rPr>
  </w:style>
  <w:style w:type="character" w:customStyle="1" w:styleId="text-small">
    <w:name w:val="text-small"/>
    <w:rsid w:val="007C075D"/>
  </w:style>
  <w:style w:type="character" w:customStyle="1" w:styleId="margin">
    <w:name w:val="margin"/>
    <w:rsid w:val="007C075D"/>
  </w:style>
  <w:style w:type="character" w:customStyle="1" w:styleId="apple-converted-space">
    <w:name w:val="apple-converted-space"/>
    <w:rsid w:val="007C075D"/>
  </w:style>
  <w:style w:type="character" w:styleId="aa">
    <w:name w:val="Strong"/>
    <w:qFormat/>
    <w:rsid w:val="007C075D"/>
    <w:rPr>
      <w:b/>
      <w:bCs/>
    </w:rPr>
  </w:style>
  <w:style w:type="character" w:customStyle="1" w:styleId="20">
    <w:name w:val="Заголовок 2 Знак"/>
    <w:link w:val="2"/>
    <w:uiPriority w:val="9"/>
    <w:rsid w:val="007C075D"/>
    <w:rPr>
      <w:rFonts w:ascii="Times New Roman" w:hAnsi="Times New Roman"/>
      <w:b/>
      <w:bCs/>
      <w:sz w:val="36"/>
      <w:szCs w:val="36"/>
    </w:rPr>
  </w:style>
  <w:style w:type="paragraph" w:styleId="ab">
    <w:name w:val="header"/>
    <w:basedOn w:val="a"/>
    <w:link w:val="ac"/>
    <w:uiPriority w:val="99"/>
    <w:unhideWhenUsed/>
    <w:rsid w:val="007C075D"/>
    <w:pPr>
      <w:tabs>
        <w:tab w:val="center" w:pos="4677"/>
        <w:tab w:val="right" w:pos="9355"/>
      </w:tabs>
    </w:pPr>
  </w:style>
  <w:style w:type="character" w:customStyle="1" w:styleId="ac">
    <w:name w:val="Верхний колонтитул Знак"/>
    <w:link w:val="ab"/>
    <w:uiPriority w:val="99"/>
    <w:rsid w:val="007C075D"/>
    <w:rPr>
      <w:sz w:val="22"/>
      <w:szCs w:val="22"/>
    </w:rPr>
  </w:style>
  <w:style w:type="paragraph" w:styleId="ad">
    <w:name w:val="footer"/>
    <w:basedOn w:val="a"/>
    <w:link w:val="ae"/>
    <w:uiPriority w:val="99"/>
    <w:unhideWhenUsed/>
    <w:rsid w:val="007C075D"/>
    <w:pPr>
      <w:tabs>
        <w:tab w:val="center" w:pos="4677"/>
        <w:tab w:val="right" w:pos="9355"/>
      </w:tabs>
    </w:pPr>
  </w:style>
  <w:style w:type="character" w:customStyle="1" w:styleId="ae">
    <w:name w:val="Нижний колонтитул Знак"/>
    <w:link w:val="ad"/>
    <w:uiPriority w:val="99"/>
    <w:rsid w:val="007C075D"/>
    <w:rPr>
      <w:sz w:val="22"/>
      <w:szCs w:val="22"/>
    </w:rPr>
  </w:style>
  <w:style w:type="paragraph" w:styleId="af">
    <w:name w:val="Balloon Text"/>
    <w:basedOn w:val="a"/>
    <w:link w:val="af0"/>
    <w:uiPriority w:val="99"/>
    <w:semiHidden/>
    <w:unhideWhenUsed/>
    <w:rsid w:val="007C075D"/>
    <w:pPr>
      <w:spacing w:after="0" w:line="240" w:lineRule="auto"/>
    </w:pPr>
    <w:rPr>
      <w:rFonts w:ascii="Tahoma" w:hAnsi="Tahoma"/>
      <w:sz w:val="16"/>
      <w:szCs w:val="16"/>
    </w:rPr>
  </w:style>
  <w:style w:type="character" w:customStyle="1" w:styleId="af0">
    <w:name w:val="Текст выноски Знак"/>
    <w:link w:val="af"/>
    <w:uiPriority w:val="99"/>
    <w:semiHidden/>
    <w:rsid w:val="007C075D"/>
    <w:rPr>
      <w:rFonts w:ascii="Tahoma" w:hAnsi="Tahoma" w:cs="Tahoma"/>
      <w:sz w:val="16"/>
      <w:szCs w:val="16"/>
    </w:rPr>
  </w:style>
  <w:style w:type="character" w:customStyle="1" w:styleId="a4">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3"/>
    <w:uiPriority w:val="99"/>
    <w:locked/>
    <w:rsid w:val="008837F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26143">
      <w:bodyDiv w:val="1"/>
      <w:marLeft w:val="0"/>
      <w:marRight w:val="0"/>
      <w:marTop w:val="0"/>
      <w:marBottom w:val="0"/>
      <w:divBdr>
        <w:top w:val="none" w:sz="0" w:space="0" w:color="auto"/>
        <w:left w:val="none" w:sz="0" w:space="0" w:color="auto"/>
        <w:bottom w:val="none" w:sz="0" w:space="0" w:color="auto"/>
        <w:right w:val="none" w:sz="0" w:space="0" w:color="auto"/>
      </w:divBdr>
    </w:div>
    <w:div w:id="650476603">
      <w:bodyDiv w:val="1"/>
      <w:marLeft w:val="0"/>
      <w:marRight w:val="0"/>
      <w:marTop w:val="0"/>
      <w:marBottom w:val="0"/>
      <w:divBdr>
        <w:top w:val="none" w:sz="0" w:space="0" w:color="auto"/>
        <w:left w:val="none" w:sz="0" w:space="0" w:color="auto"/>
        <w:bottom w:val="none" w:sz="0" w:space="0" w:color="auto"/>
        <w:right w:val="none" w:sz="0" w:space="0" w:color="auto"/>
      </w:divBdr>
    </w:div>
    <w:div w:id="685641904">
      <w:bodyDiv w:val="1"/>
      <w:marLeft w:val="0"/>
      <w:marRight w:val="0"/>
      <w:marTop w:val="0"/>
      <w:marBottom w:val="0"/>
      <w:divBdr>
        <w:top w:val="none" w:sz="0" w:space="0" w:color="auto"/>
        <w:left w:val="none" w:sz="0" w:space="0" w:color="auto"/>
        <w:bottom w:val="none" w:sz="0" w:space="0" w:color="auto"/>
        <w:right w:val="none" w:sz="0" w:space="0" w:color="auto"/>
      </w:divBdr>
    </w:div>
    <w:div w:id="1355107358">
      <w:bodyDiv w:val="1"/>
      <w:marLeft w:val="0"/>
      <w:marRight w:val="0"/>
      <w:marTop w:val="0"/>
      <w:marBottom w:val="0"/>
      <w:divBdr>
        <w:top w:val="none" w:sz="0" w:space="0" w:color="auto"/>
        <w:left w:val="none" w:sz="0" w:space="0" w:color="auto"/>
        <w:bottom w:val="none" w:sz="0" w:space="0" w:color="auto"/>
        <w:right w:val="none" w:sz="0" w:space="0" w:color="auto"/>
      </w:divBdr>
    </w:div>
    <w:div w:id="1374380826">
      <w:bodyDiv w:val="1"/>
      <w:marLeft w:val="0"/>
      <w:marRight w:val="0"/>
      <w:marTop w:val="0"/>
      <w:marBottom w:val="0"/>
      <w:divBdr>
        <w:top w:val="none" w:sz="0" w:space="0" w:color="auto"/>
        <w:left w:val="none" w:sz="0" w:space="0" w:color="auto"/>
        <w:bottom w:val="none" w:sz="0" w:space="0" w:color="auto"/>
        <w:right w:val="none" w:sz="0" w:space="0" w:color="auto"/>
      </w:divBdr>
    </w:div>
    <w:div w:id="1434666060">
      <w:bodyDiv w:val="1"/>
      <w:marLeft w:val="0"/>
      <w:marRight w:val="0"/>
      <w:marTop w:val="0"/>
      <w:marBottom w:val="0"/>
      <w:divBdr>
        <w:top w:val="none" w:sz="0" w:space="0" w:color="auto"/>
        <w:left w:val="none" w:sz="0" w:space="0" w:color="auto"/>
        <w:bottom w:val="none" w:sz="0" w:space="0" w:color="auto"/>
        <w:right w:val="none" w:sz="0" w:space="0" w:color="auto"/>
      </w:divBdr>
    </w:div>
    <w:div w:id="191601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8754A-C4BB-471B-AFD7-693C2072C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148</Words>
  <Characters>850</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mejved</dc:creator>
  <cp:keywords/>
  <dc:description/>
  <cp:lastModifiedBy>Руссу Александра Витальевна</cp:lastModifiedBy>
  <cp:revision>11</cp:revision>
  <cp:lastPrinted>2024-07-22T12:13:00Z</cp:lastPrinted>
  <dcterms:created xsi:type="dcterms:W3CDTF">2024-07-01T12:47:00Z</dcterms:created>
  <dcterms:modified xsi:type="dcterms:W3CDTF">2024-07-22T12:13:00Z</dcterms:modified>
</cp:coreProperties>
</file>