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3C" w:rsidRPr="003E4457" w:rsidRDefault="005B363C" w:rsidP="005B3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457">
        <w:rPr>
          <w:rFonts w:ascii="Times New Roman" w:hAnsi="Times New Roman" w:cs="Times New Roman"/>
          <w:sz w:val="28"/>
          <w:szCs w:val="28"/>
        </w:rPr>
        <w:t>СРАВНИТЕЛЬНАЯ ТАБЛИЦА</w:t>
      </w:r>
    </w:p>
    <w:p w:rsidR="005B363C" w:rsidRPr="003E4457" w:rsidRDefault="005B363C" w:rsidP="005B3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457">
        <w:rPr>
          <w:rFonts w:ascii="Times New Roman" w:hAnsi="Times New Roman" w:cs="Times New Roman"/>
          <w:sz w:val="28"/>
          <w:szCs w:val="28"/>
        </w:rPr>
        <w:t xml:space="preserve">к проекту закона Приднестровской Молдавской Республики </w:t>
      </w:r>
    </w:p>
    <w:p w:rsidR="005B363C" w:rsidRPr="00D321BA" w:rsidRDefault="005B363C" w:rsidP="005B3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и дополнения в </w:t>
      </w:r>
      <w:r w:rsidRPr="00D321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Приднестровской Молдавской Республики «О государственной регистрации прав на недвижимое имущество и сделок с ним»</w:t>
      </w:r>
    </w:p>
    <w:p w:rsidR="005B363C" w:rsidRPr="003E4457" w:rsidRDefault="005B363C" w:rsidP="005B3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94"/>
        <w:gridCol w:w="4457"/>
        <w:gridCol w:w="4866"/>
      </w:tblGrid>
      <w:tr w:rsidR="005B363C" w:rsidRPr="003E4457" w:rsidTr="004F21E9">
        <w:tc>
          <w:tcPr>
            <w:tcW w:w="425" w:type="dxa"/>
          </w:tcPr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  <w:r w:rsidRPr="003E4457">
              <w:rPr>
                <w:sz w:val="28"/>
                <w:szCs w:val="28"/>
              </w:rPr>
              <w:t>№</w:t>
            </w: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  <w:r w:rsidRPr="003E4457">
              <w:rPr>
                <w:sz w:val="28"/>
                <w:szCs w:val="28"/>
              </w:rPr>
              <w:t>п/п</w:t>
            </w:r>
          </w:p>
        </w:tc>
        <w:tc>
          <w:tcPr>
            <w:tcW w:w="4649" w:type="dxa"/>
          </w:tcPr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  <w:r w:rsidRPr="003E4457">
              <w:rPr>
                <w:sz w:val="28"/>
                <w:szCs w:val="28"/>
              </w:rPr>
              <w:t>Действующая редакция</w:t>
            </w:r>
          </w:p>
        </w:tc>
        <w:tc>
          <w:tcPr>
            <w:tcW w:w="5126" w:type="dxa"/>
          </w:tcPr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  <w:r w:rsidRPr="003E4457">
              <w:rPr>
                <w:sz w:val="28"/>
                <w:szCs w:val="28"/>
              </w:rPr>
              <w:t>Предлагаемая редакция</w:t>
            </w:r>
          </w:p>
        </w:tc>
      </w:tr>
      <w:tr w:rsidR="005B363C" w:rsidRPr="003E4457" w:rsidTr="004F21E9">
        <w:trPr>
          <w:trHeight w:val="1579"/>
        </w:trPr>
        <w:tc>
          <w:tcPr>
            <w:tcW w:w="425" w:type="dxa"/>
          </w:tcPr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  <w:r w:rsidRPr="003E4457">
              <w:rPr>
                <w:sz w:val="28"/>
                <w:szCs w:val="28"/>
              </w:rPr>
              <w:t>1</w:t>
            </w: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5B363C" w:rsidRDefault="005B363C" w:rsidP="004F21E9">
            <w:pPr>
              <w:jc w:val="both"/>
              <w:rPr>
                <w:sz w:val="28"/>
                <w:szCs w:val="28"/>
              </w:rPr>
            </w:pPr>
            <w:r w:rsidRPr="00745008">
              <w:rPr>
                <w:sz w:val="28"/>
                <w:szCs w:val="28"/>
              </w:rPr>
              <w:t>Статья 19. Основания для отказа в гос</w:t>
            </w:r>
            <w:r>
              <w:rPr>
                <w:sz w:val="28"/>
                <w:szCs w:val="28"/>
              </w:rPr>
              <w:t xml:space="preserve">ударственной регистрации прав. </w:t>
            </w:r>
            <w:r w:rsidRPr="00745008">
              <w:rPr>
                <w:sz w:val="28"/>
                <w:szCs w:val="28"/>
              </w:rPr>
              <w:t>Прекращение государственной регистрации прав</w:t>
            </w:r>
          </w:p>
          <w:p w:rsidR="005B363C" w:rsidRPr="00745008" w:rsidRDefault="005B363C" w:rsidP="004F21E9">
            <w:pPr>
              <w:jc w:val="both"/>
              <w:rPr>
                <w:sz w:val="28"/>
                <w:szCs w:val="28"/>
              </w:rPr>
            </w:pPr>
          </w:p>
          <w:p w:rsidR="005B363C" w:rsidRPr="002020B2" w:rsidRDefault="005B363C" w:rsidP="004F21E9">
            <w:pPr>
              <w:shd w:val="clear" w:color="auto" w:fill="FFFFFF"/>
              <w:ind w:right="106" w:firstLine="612"/>
              <w:jc w:val="both"/>
              <w:rPr>
                <w:sz w:val="28"/>
                <w:szCs w:val="28"/>
              </w:rPr>
            </w:pPr>
            <w:r w:rsidRPr="002020B2">
              <w:rPr>
                <w:rStyle w:val="a4"/>
                <w:sz w:val="28"/>
                <w:szCs w:val="28"/>
              </w:rPr>
              <w:t xml:space="preserve">1. </w:t>
            </w:r>
            <w:r w:rsidRPr="002020B2">
              <w:rPr>
                <w:sz w:val="28"/>
                <w:szCs w:val="28"/>
              </w:rPr>
              <w:t xml:space="preserve">Решение об отказе в государственной регистрации прав принимается в случаях, если: </w:t>
            </w:r>
          </w:p>
          <w:p w:rsidR="005B363C" w:rsidRPr="002020B2" w:rsidRDefault="005B363C" w:rsidP="004F21E9">
            <w:pPr>
              <w:shd w:val="clear" w:color="auto" w:fill="FFFFFF"/>
              <w:ind w:right="106" w:firstLine="612"/>
              <w:jc w:val="both"/>
              <w:rPr>
                <w:sz w:val="28"/>
                <w:szCs w:val="28"/>
              </w:rPr>
            </w:pPr>
            <w:r w:rsidRPr="002020B2">
              <w:rPr>
                <w:sz w:val="28"/>
                <w:szCs w:val="28"/>
              </w:rPr>
              <w:t xml:space="preserve">а) право на объект недвижимого имущества, о государственной регистрации которого просит заявитель, не является правом, подлежащим государственной регистрации прав в соответствии с настоящим Законом; </w:t>
            </w:r>
          </w:p>
          <w:p w:rsidR="005B363C" w:rsidRDefault="005B363C" w:rsidP="004F21E9">
            <w:pPr>
              <w:shd w:val="clear" w:color="auto" w:fill="FFFFFF"/>
              <w:ind w:right="106" w:firstLine="612"/>
              <w:jc w:val="both"/>
              <w:rPr>
                <w:sz w:val="28"/>
                <w:szCs w:val="28"/>
              </w:rPr>
            </w:pPr>
            <w:r w:rsidRPr="002020B2">
              <w:rPr>
                <w:sz w:val="28"/>
                <w:szCs w:val="28"/>
              </w:rPr>
              <w:t xml:space="preserve">б) с заявлением о государственной регистрации прав обратилось ненадлежащее лицо; </w:t>
            </w:r>
          </w:p>
          <w:p w:rsidR="005B363C" w:rsidRDefault="005B363C" w:rsidP="004F21E9">
            <w:pPr>
              <w:shd w:val="clear" w:color="auto" w:fill="FFFFFF"/>
              <w:ind w:right="106" w:firstLine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. . </w:t>
            </w:r>
          </w:p>
          <w:p w:rsidR="005B363C" w:rsidRPr="00745008" w:rsidRDefault="005B363C" w:rsidP="004F21E9">
            <w:pPr>
              <w:shd w:val="clear" w:color="auto" w:fill="FFFFFF"/>
              <w:ind w:right="106" w:firstLine="612"/>
              <w:jc w:val="both"/>
              <w:rPr>
                <w:sz w:val="28"/>
                <w:szCs w:val="28"/>
              </w:rPr>
            </w:pPr>
            <w:r w:rsidRPr="00745008">
              <w:rPr>
                <w:sz w:val="28"/>
                <w:szCs w:val="28"/>
              </w:rPr>
              <w:t>и) имеются противоречия между заявленными правами и уже зарегистрированными правами;</w:t>
            </w:r>
          </w:p>
          <w:p w:rsidR="005B363C" w:rsidRDefault="005B363C" w:rsidP="004F21E9">
            <w:pPr>
              <w:shd w:val="clear" w:color="auto" w:fill="FFFFFF"/>
              <w:ind w:right="106" w:firstLine="612"/>
              <w:jc w:val="both"/>
              <w:rPr>
                <w:sz w:val="28"/>
                <w:szCs w:val="28"/>
              </w:rPr>
            </w:pPr>
            <w:r w:rsidRPr="00745008">
              <w:rPr>
                <w:sz w:val="28"/>
                <w:szCs w:val="28"/>
              </w:rPr>
              <w:t>к) в случае, предусмотренном пунктом 2 статьи 18 настоящего Закона.</w:t>
            </w:r>
          </w:p>
          <w:p w:rsidR="005B363C" w:rsidRDefault="005B363C" w:rsidP="004F21E9">
            <w:pPr>
              <w:shd w:val="clear" w:color="auto" w:fill="FFFFFF"/>
              <w:ind w:right="10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л) о</w:t>
            </w:r>
            <w:r w:rsidRPr="00745008">
              <w:rPr>
                <w:b/>
                <w:sz w:val="28"/>
                <w:szCs w:val="28"/>
              </w:rPr>
              <w:t>тсутствует</w:t>
            </w:r>
            <w:r>
              <w:rPr>
                <w:b/>
                <w:sz w:val="28"/>
                <w:szCs w:val="28"/>
              </w:rPr>
              <w:t>.</w:t>
            </w:r>
          </w:p>
          <w:p w:rsidR="005B363C" w:rsidRDefault="005B363C" w:rsidP="004F21E9">
            <w:pPr>
              <w:shd w:val="clear" w:color="auto" w:fill="FFFFFF"/>
              <w:ind w:right="106" w:firstLine="612"/>
              <w:jc w:val="both"/>
              <w:rPr>
                <w:b/>
                <w:sz w:val="28"/>
                <w:szCs w:val="28"/>
              </w:rPr>
            </w:pPr>
          </w:p>
          <w:p w:rsidR="005B363C" w:rsidRPr="00745008" w:rsidRDefault="005B363C" w:rsidP="004F21E9">
            <w:pPr>
              <w:shd w:val="clear" w:color="auto" w:fill="FFFFFF"/>
              <w:ind w:right="106" w:firstLine="612"/>
              <w:jc w:val="both"/>
              <w:rPr>
                <w:b/>
                <w:sz w:val="28"/>
                <w:szCs w:val="28"/>
              </w:rPr>
            </w:pPr>
            <w:r w:rsidRPr="00745008">
              <w:rPr>
                <w:b/>
                <w:sz w:val="28"/>
                <w:szCs w:val="28"/>
              </w:rPr>
              <w:t>2. Наличие судебного спора о границах земельного участка не является основанием для отказа в государственной регистрации прав на него.</w:t>
            </w:r>
          </w:p>
          <w:p w:rsidR="005B363C" w:rsidRPr="003E4457" w:rsidRDefault="005B363C" w:rsidP="004F21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6" w:type="dxa"/>
          </w:tcPr>
          <w:p w:rsidR="005B363C" w:rsidRPr="00745008" w:rsidRDefault="005B363C" w:rsidP="004F21E9">
            <w:pPr>
              <w:jc w:val="both"/>
              <w:rPr>
                <w:sz w:val="28"/>
                <w:szCs w:val="28"/>
              </w:rPr>
            </w:pPr>
            <w:r w:rsidRPr="00745008">
              <w:rPr>
                <w:sz w:val="28"/>
                <w:szCs w:val="28"/>
              </w:rPr>
              <w:t>Статья 19. Основания для отказа в гос</w:t>
            </w:r>
            <w:r>
              <w:rPr>
                <w:sz w:val="28"/>
                <w:szCs w:val="28"/>
              </w:rPr>
              <w:t xml:space="preserve">ударственной регистрации прав. </w:t>
            </w:r>
            <w:r w:rsidRPr="00745008">
              <w:rPr>
                <w:sz w:val="28"/>
                <w:szCs w:val="28"/>
              </w:rPr>
              <w:t xml:space="preserve"> Прекращение государственной регистрации прав</w:t>
            </w:r>
          </w:p>
          <w:p w:rsidR="005B363C" w:rsidRDefault="005B363C" w:rsidP="004F21E9">
            <w:pPr>
              <w:jc w:val="both"/>
              <w:rPr>
                <w:b/>
                <w:sz w:val="28"/>
                <w:szCs w:val="28"/>
              </w:rPr>
            </w:pPr>
          </w:p>
          <w:p w:rsidR="005B363C" w:rsidRPr="00745008" w:rsidRDefault="005B363C" w:rsidP="004F21E9">
            <w:pPr>
              <w:jc w:val="both"/>
              <w:rPr>
                <w:sz w:val="28"/>
                <w:szCs w:val="28"/>
              </w:rPr>
            </w:pPr>
            <w:r w:rsidRPr="002A78B1">
              <w:rPr>
                <w:sz w:val="28"/>
                <w:szCs w:val="28"/>
              </w:rPr>
              <w:t>1.</w:t>
            </w:r>
            <w:r w:rsidRPr="00745008">
              <w:rPr>
                <w:sz w:val="28"/>
                <w:szCs w:val="28"/>
              </w:rPr>
              <w:t xml:space="preserve"> Решение об отказе в государственной регистрации прав принимается в случаях, если: </w:t>
            </w:r>
          </w:p>
          <w:p w:rsidR="005B363C" w:rsidRPr="00745008" w:rsidRDefault="005B363C" w:rsidP="004F21E9">
            <w:pPr>
              <w:jc w:val="both"/>
              <w:rPr>
                <w:sz w:val="28"/>
                <w:szCs w:val="28"/>
              </w:rPr>
            </w:pPr>
            <w:r w:rsidRPr="00745008">
              <w:rPr>
                <w:sz w:val="28"/>
                <w:szCs w:val="28"/>
              </w:rPr>
              <w:t xml:space="preserve">а) право на объект недвижимого имущества, о государственной регистрации которого просит заявитель, не является правом, подлежащим государственной регистрации прав в соответствии с настоящим Законом; </w:t>
            </w:r>
          </w:p>
          <w:p w:rsidR="005B363C" w:rsidRDefault="005B363C" w:rsidP="004F21E9">
            <w:pPr>
              <w:jc w:val="both"/>
              <w:rPr>
                <w:sz w:val="28"/>
                <w:szCs w:val="28"/>
              </w:rPr>
            </w:pPr>
            <w:r w:rsidRPr="00745008">
              <w:rPr>
                <w:sz w:val="28"/>
                <w:szCs w:val="28"/>
              </w:rPr>
              <w:t>б) с заявлением о государственной регистрации прав обратилось ненадлежащее лицо;</w:t>
            </w:r>
          </w:p>
          <w:p w:rsidR="005B363C" w:rsidRDefault="005B363C" w:rsidP="004F21E9">
            <w:pPr>
              <w:jc w:val="both"/>
              <w:rPr>
                <w:sz w:val="28"/>
                <w:szCs w:val="28"/>
              </w:rPr>
            </w:pPr>
          </w:p>
          <w:p w:rsidR="005B363C" w:rsidRDefault="005B363C" w:rsidP="004F21E9">
            <w:pPr>
              <w:jc w:val="both"/>
              <w:rPr>
                <w:sz w:val="28"/>
                <w:szCs w:val="28"/>
              </w:rPr>
            </w:pPr>
          </w:p>
          <w:p w:rsidR="005B363C" w:rsidRDefault="005B363C" w:rsidP="004F21E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. . </w:t>
            </w:r>
          </w:p>
          <w:p w:rsidR="005B363C" w:rsidRPr="00745008" w:rsidRDefault="005B363C" w:rsidP="004F21E9">
            <w:pPr>
              <w:jc w:val="both"/>
              <w:rPr>
                <w:sz w:val="28"/>
                <w:szCs w:val="28"/>
              </w:rPr>
            </w:pPr>
            <w:r w:rsidRPr="00745008">
              <w:rPr>
                <w:sz w:val="28"/>
                <w:szCs w:val="28"/>
              </w:rPr>
              <w:t>и) имеются противоречия между заявленными правами и уже зарегистрированными правами;</w:t>
            </w:r>
          </w:p>
          <w:p w:rsidR="005B363C" w:rsidRDefault="005B363C" w:rsidP="004F21E9">
            <w:pPr>
              <w:jc w:val="both"/>
              <w:rPr>
                <w:sz w:val="28"/>
                <w:szCs w:val="28"/>
              </w:rPr>
            </w:pPr>
            <w:r w:rsidRPr="00745008">
              <w:rPr>
                <w:sz w:val="28"/>
                <w:szCs w:val="28"/>
              </w:rPr>
              <w:t>к) в случае, предусмотренном пунктом 2 статьи 18 настоящего Закона</w:t>
            </w:r>
            <w:r>
              <w:rPr>
                <w:sz w:val="28"/>
                <w:szCs w:val="28"/>
              </w:rPr>
              <w:t>;</w:t>
            </w:r>
          </w:p>
          <w:p w:rsidR="005B363C" w:rsidRPr="00745008" w:rsidRDefault="005B363C" w:rsidP="004F21E9">
            <w:pPr>
              <w:jc w:val="both"/>
              <w:rPr>
                <w:b/>
                <w:sz w:val="28"/>
                <w:szCs w:val="28"/>
              </w:rPr>
            </w:pPr>
            <w:r w:rsidRPr="00745008">
              <w:rPr>
                <w:b/>
                <w:sz w:val="28"/>
                <w:szCs w:val="28"/>
              </w:rPr>
              <w:t>л)</w:t>
            </w:r>
            <w:r>
              <w:t xml:space="preserve"> </w:t>
            </w:r>
            <w:r w:rsidRPr="00481448">
              <w:rPr>
                <w:b/>
                <w:sz w:val="28"/>
                <w:szCs w:val="28"/>
              </w:rPr>
              <w:t>существует судебный спор о границах земельного участка</w:t>
            </w:r>
            <w:r w:rsidRPr="00745008">
              <w:rPr>
                <w:b/>
                <w:sz w:val="28"/>
                <w:szCs w:val="28"/>
              </w:rPr>
              <w:t>.</w:t>
            </w:r>
          </w:p>
          <w:p w:rsidR="005B363C" w:rsidRDefault="005B363C" w:rsidP="004F21E9">
            <w:pPr>
              <w:jc w:val="both"/>
              <w:rPr>
                <w:b/>
                <w:sz w:val="28"/>
                <w:szCs w:val="28"/>
              </w:rPr>
            </w:pPr>
          </w:p>
          <w:p w:rsidR="005B363C" w:rsidRPr="001A46C3" w:rsidRDefault="005B363C" w:rsidP="004F21E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1A46C3">
              <w:rPr>
                <w:b/>
                <w:sz w:val="28"/>
                <w:szCs w:val="28"/>
              </w:rPr>
              <w:t>Исключен.</w:t>
            </w:r>
          </w:p>
        </w:tc>
      </w:tr>
    </w:tbl>
    <w:p w:rsidR="005B363C" w:rsidRPr="003E4457" w:rsidRDefault="005B363C" w:rsidP="005B3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363C" w:rsidRPr="003E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3C"/>
    <w:rsid w:val="001177C4"/>
    <w:rsid w:val="005744AA"/>
    <w:rsid w:val="005B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AEDD0-510A-4CAA-AD3A-E0EA7760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5B3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1</cp:revision>
  <dcterms:created xsi:type="dcterms:W3CDTF">2024-09-24T11:20:00Z</dcterms:created>
  <dcterms:modified xsi:type="dcterms:W3CDTF">2024-09-24T11:21:00Z</dcterms:modified>
</cp:coreProperties>
</file>