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98C" w:rsidRPr="0069651D" w:rsidRDefault="00301D7E" w:rsidP="0069651D">
      <w:pPr>
        <w:pStyle w:val="a3"/>
        <w:jc w:val="center"/>
        <w:rPr>
          <w:rFonts w:ascii="Times New Roman" w:hAnsi="Times New Roman" w:cs="Times New Roman"/>
          <w:sz w:val="28"/>
          <w:szCs w:val="28"/>
        </w:rPr>
      </w:pPr>
      <w:r>
        <w:rPr>
          <w:rFonts w:ascii="Times New Roman" w:hAnsi="Times New Roman" w:cs="Times New Roman"/>
          <w:sz w:val="28"/>
          <w:szCs w:val="28"/>
        </w:rPr>
        <w:t xml:space="preserve">Сравнительная таблица к проекту закона Приднестровской Молдавской Республики </w:t>
      </w:r>
      <w:bookmarkStart w:id="0" w:name="_GoBack"/>
      <w:bookmarkEnd w:id="0"/>
      <w:r w:rsidR="00596039" w:rsidRPr="00596039">
        <w:rPr>
          <w:rFonts w:ascii="Times New Roman" w:hAnsi="Times New Roman" w:cs="Times New Roman"/>
          <w:b/>
          <w:sz w:val="28"/>
          <w:szCs w:val="28"/>
        </w:rPr>
        <w:t>«О внесении дополнения в закон Приднестровской Молдавской Республики «Об охране окружающей среды»</w:t>
      </w:r>
    </w:p>
    <w:p w:rsidR="00596039" w:rsidRDefault="00596039" w:rsidP="00596039">
      <w:pPr>
        <w:pStyle w:val="a3"/>
        <w:jc w:val="center"/>
        <w:rPr>
          <w:rFonts w:ascii="Times New Roman" w:hAnsi="Times New Roman" w:cs="Times New Roman"/>
          <w:b/>
          <w:sz w:val="28"/>
          <w:szCs w:val="28"/>
        </w:rPr>
      </w:pPr>
    </w:p>
    <w:tbl>
      <w:tblPr>
        <w:tblStyle w:val="a4"/>
        <w:tblpPr w:leftFromText="180" w:rightFromText="180" w:vertAnchor="text" w:tblpX="-441" w:tblpY="1"/>
        <w:tblOverlap w:val="never"/>
        <w:tblW w:w="11193" w:type="dxa"/>
        <w:tblInd w:w="0" w:type="dxa"/>
        <w:tblLook w:val="04A0" w:firstRow="1" w:lastRow="0" w:firstColumn="1" w:lastColumn="0" w:noHBand="0" w:noVBand="1"/>
      </w:tblPr>
      <w:tblGrid>
        <w:gridCol w:w="5665"/>
        <w:gridCol w:w="5528"/>
      </w:tblGrid>
      <w:tr w:rsidR="0069651D" w:rsidTr="0069651D">
        <w:tc>
          <w:tcPr>
            <w:tcW w:w="5665" w:type="dxa"/>
            <w:tcBorders>
              <w:top w:val="single" w:sz="4" w:space="0" w:color="auto"/>
              <w:left w:val="single" w:sz="4" w:space="0" w:color="auto"/>
              <w:bottom w:val="single" w:sz="4" w:space="0" w:color="auto"/>
              <w:right w:val="single" w:sz="4" w:space="0" w:color="auto"/>
            </w:tcBorders>
            <w:hideMark/>
          </w:tcPr>
          <w:p w:rsidR="0069651D" w:rsidRDefault="0069651D" w:rsidP="0069651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Действующая редакция</w:t>
            </w:r>
          </w:p>
        </w:tc>
        <w:tc>
          <w:tcPr>
            <w:tcW w:w="5528" w:type="dxa"/>
            <w:tcBorders>
              <w:top w:val="single" w:sz="4" w:space="0" w:color="auto"/>
              <w:left w:val="single" w:sz="4" w:space="0" w:color="auto"/>
              <w:bottom w:val="single" w:sz="4" w:space="0" w:color="auto"/>
              <w:right w:val="single" w:sz="4" w:space="0" w:color="auto"/>
            </w:tcBorders>
            <w:hideMark/>
          </w:tcPr>
          <w:p w:rsidR="0069651D" w:rsidRDefault="0069651D" w:rsidP="0069651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Предлагаемая редакция</w:t>
            </w:r>
          </w:p>
        </w:tc>
      </w:tr>
      <w:tr w:rsidR="0069651D" w:rsidTr="0069651D">
        <w:tc>
          <w:tcPr>
            <w:tcW w:w="5665" w:type="dxa"/>
            <w:tcBorders>
              <w:top w:val="single" w:sz="4" w:space="0" w:color="auto"/>
              <w:left w:val="single" w:sz="4" w:space="0" w:color="auto"/>
              <w:bottom w:val="single" w:sz="4" w:space="0" w:color="auto"/>
              <w:right w:val="single" w:sz="4" w:space="0" w:color="auto"/>
            </w:tcBorders>
          </w:tcPr>
          <w:p w:rsidR="0069651D" w:rsidRPr="006A7D1E" w:rsidRDefault="0069651D" w:rsidP="0069651D">
            <w:pPr>
              <w:spacing w:line="240" w:lineRule="auto"/>
              <w:ind w:firstLine="740"/>
              <w:jc w:val="center"/>
              <w:rPr>
                <w:rFonts w:ascii="Times New Roman" w:hAnsi="Times New Roman" w:cs="Times New Roman"/>
                <w:sz w:val="24"/>
                <w:szCs w:val="24"/>
              </w:rPr>
            </w:pPr>
            <w:r w:rsidRPr="006A7D1E">
              <w:rPr>
                <w:rFonts w:ascii="Times New Roman" w:hAnsi="Times New Roman" w:cs="Times New Roman"/>
                <w:b/>
                <w:sz w:val="24"/>
                <w:szCs w:val="24"/>
              </w:rPr>
              <w:t xml:space="preserve">Статья 9. </w:t>
            </w:r>
            <w:r w:rsidRPr="006A7D1E">
              <w:rPr>
                <w:rFonts w:ascii="Times New Roman" w:hAnsi="Times New Roman" w:cs="Times New Roman"/>
                <w:sz w:val="24"/>
                <w:szCs w:val="24"/>
              </w:rPr>
              <w:t>Компетенция сельских, поселковых, районных и городских Советов народных депутатов в области охраны окружающей природной среды</w:t>
            </w:r>
          </w:p>
          <w:p w:rsidR="0069651D" w:rsidRPr="006A7D1E" w:rsidRDefault="0069651D" w:rsidP="0069651D">
            <w:pPr>
              <w:spacing w:line="240" w:lineRule="auto"/>
              <w:ind w:firstLine="740"/>
              <w:jc w:val="both"/>
              <w:rPr>
                <w:rFonts w:ascii="Times New Roman" w:hAnsi="Times New Roman" w:cs="Times New Roman"/>
                <w:sz w:val="24"/>
                <w:szCs w:val="24"/>
              </w:rPr>
            </w:pPr>
          </w:p>
          <w:p w:rsidR="0069651D" w:rsidRPr="006A7D1E" w:rsidRDefault="0069651D" w:rsidP="0069651D">
            <w:pPr>
              <w:spacing w:line="240" w:lineRule="auto"/>
              <w:ind w:firstLine="740"/>
              <w:jc w:val="both"/>
              <w:rPr>
                <w:rFonts w:ascii="Times New Roman" w:hAnsi="Times New Roman" w:cs="Times New Roman"/>
                <w:sz w:val="24"/>
                <w:szCs w:val="24"/>
              </w:rPr>
            </w:pPr>
            <w:r w:rsidRPr="006A7D1E">
              <w:rPr>
                <w:rFonts w:ascii="Times New Roman" w:hAnsi="Times New Roman" w:cs="Times New Roman"/>
                <w:sz w:val="24"/>
                <w:szCs w:val="24"/>
              </w:rPr>
              <w:t>К компетенции сельских, поселковых, районных и городских Советов народных депутатов в области охраны окружающей природной среды относятся:</w:t>
            </w:r>
          </w:p>
          <w:p w:rsidR="0069651D" w:rsidRPr="006A7D1E" w:rsidRDefault="0069651D" w:rsidP="0069651D">
            <w:pPr>
              <w:spacing w:line="240" w:lineRule="auto"/>
              <w:ind w:firstLine="740"/>
              <w:jc w:val="both"/>
              <w:rPr>
                <w:rFonts w:ascii="Times New Roman" w:hAnsi="Times New Roman" w:cs="Times New Roman"/>
                <w:sz w:val="24"/>
                <w:szCs w:val="24"/>
              </w:rPr>
            </w:pPr>
            <w:r w:rsidRPr="006A7D1E">
              <w:rPr>
                <w:rFonts w:ascii="Times New Roman" w:hAnsi="Times New Roman" w:cs="Times New Roman"/>
                <w:sz w:val="24"/>
                <w:szCs w:val="24"/>
              </w:rPr>
              <w:t>- определение основных направлений охраны окружающей природной среды города, района, разработка экологических программ;</w:t>
            </w:r>
          </w:p>
          <w:p w:rsidR="0069651D" w:rsidRPr="006A7D1E" w:rsidRDefault="0069651D" w:rsidP="0069651D">
            <w:pPr>
              <w:spacing w:line="240" w:lineRule="auto"/>
              <w:ind w:firstLine="740"/>
              <w:jc w:val="both"/>
              <w:rPr>
                <w:rFonts w:ascii="Times New Roman" w:hAnsi="Times New Roman" w:cs="Times New Roman"/>
                <w:sz w:val="24"/>
                <w:szCs w:val="24"/>
              </w:rPr>
            </w:pPr>
            <w:r w:rsidRPr="006A7D1E">
              <w:rPr>
                <w:rFonts w:ascii="Times New Roman" w:hAnsi="Times New Roman" w:cs="Times New Roman"/>
                <w:sz w:val="24"/>
                <w:szCs w:val="24"/>
              </w:rPr>
              <w:t>- учет и оценка состояния окружающей природной среды и природных ресурсов подведомственных территорий;</w:t>
            </w:r>
          </w:p>
          <w:p w:rsidR="0069651D" w:rsidRPr="006A7D1E" w:rsidRDefault="0069651D" w:rsidP="0069651D">
            <w:pPr>
              <w:spacing w:line="240" w:lineRule="auto"/>
              <w:ind w:firstLine="740"/>
              <w:jc w:val="both"/>
              <w:rPr>
                <w:rFonts w:ascii="Times New Roman" w:hAnsi="Times New Roman" w:cs="Times New Roman"/>
                <w:sz w:val="24"/>
                <w:szCs w:val="24"/>
              </w:rPr>
            </w:pPr>
            <w:r w:rsidRPr="006A7D1E">
              <w:rPr>
                <w:rFonts w:ascii="Times New Roman" w:hAnsi="Times New Roman" w:cs="Times New Roman"/>
                <w:sz w:val="24"/>
                <w:szCs w:val="24"/>
              </w:rPr>
              <w:t>- учет и оценка объемов отходов производства на объектах, расположенных на подведомственной территории независимо от формы собственности и подчиненности;</w:t>
            </w:r>
          </w:p>
          <w:p w:rsidR="0069651D" w:rsidRPr="006A7D1E" w:rsidRDefault="0069651D" w:rsidP="0069651D">
            <w:pPr>
              <w:spacing w:line="240" w:lineRule="auto"/>
              <w:ind w:firstLine="740"/>
              <w:jc w:val="both"/>
              <w:rPr>
                <w:rFonts w:ascii="Times New Roman" w:hAnsi="Times New Roman" w:cs="Times New Roman"/>
                <w:sz w:val="24"/>
                <w:szCs w:val="24"/>
              </w:rPr>
            </w:pPr>
            <w:r w:rsidRPr="006A7D1E">
              <w:rPr>
                <w:rFonts w:ascii="Times New Roman" w:hAnsi="Times New Roman" w:cs="Times New Roman"/>
                <w:sz w:val="24"/>
                <w:szCs w:val="24"/>
              </w:rPr>
              <w:t>- планирование, финансирование, материально-техническое обеспечение природоохранных мероприятий, согласование текущих и перспективных планов природоохранных работ предприятий и организаций с последующим представлением информации на утверждение в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рационального использования природных ресурсов, охраны окружающей среды и экологического контроля;</w:t>
            </w:r>
          </w:p>
          <w:p w:rsidR="0069651D" w:rsidRPr="006A7D1E" w:rsidRDefault="0069651D" w:rsidP="0069651D">
            <w:pPr>
              <w:spacing w:line="240" w:lineRule="auto"/>
              <w:ind w:firstLine="740"/>
              <w:jc w:val="both"/>
              <w:rPr>
                <w:rFonts w:ascii="Times New Roman" w:hAnsi="Times New Roman" w:cs="Times New Roman"/>
                <w:sz w:val="24"/>
                <w:szCs w:val="24"/>
              </w:rPr>
            </w:pPr>
            <w:r w:rsidRPr="006A7D1E">
              <w:rPr>
                <w:rFonts w:ascii="Times New Roman" w:hAnsi="Times New Roman" w:cs="Times New Roman"/>
                <w:sz w:val="24"/>
                <w:szCs w:val="24"/>
              </w:rPr>
              <w:t>- координация деятельности и контроль экологических служб предприятий, учреждений, организаций независимо от их форм собственности и подчинения;</w:t>
            </w:r>
          </w:p>
          <w:p w:rsidR="0069651D" w:rsidRPr="006A7D1E" w:rsidRDefault="0069651D" w:rsidP="0069651D">
            <w:pPr>
              <w:spacing w:line="240" w:lineRule="auto"/>
              <w:ind w:firstLine="740"/>
              <w:jc w:val="both"/>
              <w:rPr>
                <w:rFonts w:ascii="Times New Roman" w:hAnsi="Times New Roman" w:cs="Times New Roman"/>
                <w:sz w:val="24"/>
                <w:szCs w:val="24"/>
              </w:rPr>
            </w:pPr>
            <w:r w:rsidRPr="006A7D1E">
              <w:rPr>
                <w:rFonts w:ascii="Times New Roman" w:hAnsi="Times New Roman" w:cs="Times New Roman"/>
                <w:sz w:val="24"/>
                <w:szCs w:val="24"/>
              </w:rPr>
              <w:t>- организация государственного экологического контроля за состоянием окружающей природной среды на подведомственных территориях;</w:t>
            </w:r>
          </w:p>
          <w:p w:rsidR="0069651D" w:rsidRPr="006A7D1E" w:rsidRDefault="0069651D" w:rsidP="0069651D">
            <w:pPr>
              <w:spacing w:line="240" w:lineRule="auto"/>
              <w:ind w:firstLine="740"/>
              <w:jc w:val="both"/>
              <w:rPr>
                <w:rFonts w:ascii="Times New Roman" w:hAnsi="Times New Roman" w:cs="Times New Roman"/>
                <w:sz w:val="24"/>
                <w:szCs w:val="24"/>
              </w:rPr>
            </w:pPr>
            <w:r w:rsidRPr="006A7D1E">
              <w:rPr>
                <w:rFonts w:ascii="Times New Roman" w:hAnsi="Times New Roman" w:cs="Times New Roman"/>
                <w:sz w:val="24"/>
                <w:szCs w:val="24"/>
              </w:rPr>
              <w:t xml:space="preserve">- внесение в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рационального использования природных ресурсов, охраны окружающей среды и экологического контроля предложений о выдаче разрешений на отдельные виды природопользования, выбросы и </w:t>
            </w:r>
            <w:r w:rsidRPr="006A7D1E">
              <w:rPr>
                <w:rFonts w:ascii="Times New Roman" w:hAnsi="Times New Roman" w:cs="Times New Roman"/>
                <w:sz w:val="24"/>
                <w:szCs w:val="24"/>
              </w:rPr>
              <w:lastRenderedPageBreak/>
              <w:t>сбросы вредных веществ, захоронение токсичных отходов;</w:t>
            </w:r>
          </w:p>
          <w:p w:rsidR="0069651D" w:rsidRPr="006A7D1E" w:rsidRDefault="0069651D" w:rsidP="0069651D">
            <w:pPr>
              <w:spacing w:line="240" w:lineRule="auto"/>
              <w:ind w:firstLine="740"/>
              <w:jc w:val="both"/>
              <w:rPr>
                <w:rFonts w:ascii="Times New Roman" w:hAnsi="Times New Roman" w:cs="Times New Roman"/>
                <w:sz w:val="24"/>
                <w:szCs w:val="24"/>
              </w:rPr>
            </w:pPr>
            <w:r w:rsidRPr="006A7D1E">
              <w:rPr>
                <w:rFonts w:ascii="Times New Roman" w:hAnsi="Times New Roman" w:cs="Times New Roman"/>
                <w:sz w:val="24"/>
                <w:szCs w:val="24"/>
              </w:rPr>
              <w:t>- предъявление исков о возмещении ущерба, причиненного в результате нарушения природоохранного законодательства Приднестровской Молдавской Республики;</w:t>
            </w:r>
          </w:p>
          <w:p w:rsidR="0069651D" w:rsidRPr="006A7D1E" w:rsidRDefault="0069651D" w:rsidP="0069651D">
            <w:pPr>
              <w:spacing w:line="240" w:lineRule="auto"/>
              <w:ind w:firstLine="740"/>
              <w:jc w:val="both"/>
              <w:rPr>
                <w:rFonts w:ascii="Times New Roman" w:hAnsi="Times New Roman" w:cs="Times New Roman"/>
                <w:sz w:val="24"/>
                <w:szCs w:val="24"/>
              </w:rPr>
            </w:pPr>
            <w:r w:rsidRPr="006A7D1E">
              <w:rPr>
                <w:rFonts w:ascii="Times New Roman" w:hAnsi="Times New Roman" w:cs="Times New Roman"/>
                <w:sz w:val="24"/>
                <w:szCs w:val="24"/>
              </w:rPr>
              <w:t>- внесение в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рационального использования природных ресурсов, охраны окружающей среды и экологического контроля предложений об ограничении, приостановлении, прекращении экологически вредной деятельности;</w:t>
            </w:r>
          </w:p>
          <w:p w:rsidR="0069651D" w:rsidRPr="006A7D1E" w:rsidRDefault="0069651D" w:rsidP="0069651D">
            <w:pPr>
              <w:spacing w:line="240" w:lineRule="auto"/>
              <w:ind w:firstLine="740"/>
              <w:jc w:val="both"/>
              <w:rPr>
                <w:rFonts w:ascii="Times New Roman" w:hAnsi="Times New Roman" w:cs="Times New Roman"/>
                <w:sz w:val="24"/>
                <w:szCs w:val="24"/>
              </w:rPr>
            </w:pPr>
            <w:r w:rsidRPr="006A7D1E">
              <w:rPr>
                <w:rFonts w:ascii="Times New Roman" w:hAnsi="Times New Roman" w:cs="Times New Roman"/>
                <w:sz w:val="24"/>
                <w:szCs w:val="24"/>
              </w:rPr>
              <w:t>- решение споров в области охраны окружающей природной среды;</w:t>
            </w:r>
          </w:p>
          <w:p w:rsidR="0069651D" w:rsidRPr="006A7D1E" w:rsidRDefault="0069651D" w:rsidP="0069651D">
            <w:pPr>
              <w:spacing w:line="240" w:lineRule="auto"/>
              <w:ind w:firstLine="740"/>
              <w:jc w:val="both"/>
              <w:rPr>
                <w:rFonts w:ascii="Times New Roman" w:hAnsi="Times New Roman" w:cs="Times New Roman"/>
                <w:sz w:val="24"/>
                <w:szCs w:val="24"/>
              </w:rPr>
            </w:pPr>
            <w:r w:rsidRPr="006A7D1E">
              <w:rPr>
                <w:rFonts w:ascii="Times New Roman" w:hAnsi="Times New Roman" w:cs="Times New Roman"/>
                <w:sz w:val="24"/>
                <w:szCs w:val="24"/>
              </w:rPr>
              <w:t>- организация охраны памятников природы и иных особо охраняемых природных территорий;</w:t>
            </w:r>
          </w:p>
          <w:p w:rsidR="0069651D" w:rsidRPr="006A7D1E" w:rsidRDefault="0069651D" w:rsidP="0069651D">
            <w:pPr>
              <w:spacing w:line="240" w:lineRule="auto"/>
              <w:ind w:firstLine="740"/>
              <w:jc w:val="both"/>
              <w:rPr>
                <w:rFonts w:ascii="Times New Roman" w:hAnsi="Times New Roman" w:cs="Times New Roman"/>
                <w:sz w:val="24"/>
                <w:szCs w:val="24"/>
              </w:rPr>
            </w:pPr>
            <w:r w:rsidRPr="006A7D1E">
              <w:rPr>
                <w:rFonts w:ascii="Times New Roman" w:hAnsi="Times New Roman" w:cs="Times New Roman"/>
                <w:sz w:val="24"/>
                <w:szCs w:val="24"/>
              </w:rPr>
              <w:t>- осуществление контроля за рациональным использованием и охраной земель, недр, водоемов, лесов, атмосферного воздуха, растительного и животного мира и других природных ресурсов на подведомственной территории;</w:t>
            </w:r>
          </w:p>
          <w:p w:rsidR="0069651D" w:rsidRPr="006A7D1E" w:rsidRDefault="0069651D" w:rsidP="0069651D">
            <w:pPr>
              <w:spacing w:line="240" w:lineRule="auto"/>
              <w:ind w:firstLine="740"/>
              <w:jc w:val="both"/>
              <w:rPr>
                <w:rFonts w:ascii="Times New Roman" w:hAnsi="Times New Roman" w:cs="Times New Roman"/>
                <w:sz w:val="24"/>
                <w:szCs w:val="24"/>
              </w:rPr>
            </w:pPr>
            <w:r w:rsidRPr="006A7D1E">
              <w:rPr>
                <w:rFonts w:ascii="Times New Roman" w:hAnsi="Times New Roman" w:cs="Times New Roman"/>
                <w:sz w:val="24"/>
                <w:szCs w:val="24"/>
              </w:rPr>
              <w:t>- проведение работ по экологическому воспитанию, образованию, просвещению населения;</w:t>
            </w:r>
          </w:p>
          <w:p w:rsidR="0069651D" w:rsidRPr="006A7D1E" w:rsidRDefault="0069651D" w:rsidP="0069651D">
            <w:pPr>
              <w:spacing w:line="240" w:lineRule="auto"/>
              <w:ind w:firstLine="740"/>
              <w:jc w:val="both"/>
              <w:rPr>
                <w:rFonts w:ascii="Times New Roman" w:hAnsi="Times New Roman" w:cs="Times New Roman"/>
                <w:sz w:val="24"/>
                <w:szCs w:val="24"/>
              </w:rPr>
            </w:pPr>
            <w:r w:rsidRPr="006A7D1E">
              <w:rPr>
                <w:rFonts w:ascii="Times New Roman" w:hAnsi="Times New Roman" w:cs="Times New Roman"/>
                <w:sz w:val="24"/>
                <w:szCs w:val="24"/>
              </w:rPr>
              <w:t>- обеспечение населения необходимой экологической информацией, решение других вопросов охраны окружающей природной среды, отнесенных к компетенции местных Советов народных депутатов в соответствии с действующим законодательством Приднестровской Молдавской Республики;</w:t>
            </w:r>
          </w:p>
          <w:p w:rsidR="0069651D" w:rsidRPr="006A7D1E" w:rsidRDefault="0069651D" w:rsidP="0069651D">
            <w:pPr>
              <w:spacing w:line="240" w:lineRule="auto"/>
              <w:ind w:firstLine="740"/>
              <w:jc w:val="both"/>
              <w:rPr>
                <w:rFonts w:ascii="Times New Roman" w:hAnsi="Times New Roman" w:cs="Times New Roman"/>
                <w:sz w:val="24"/>
                <w:szCs w:val="24"/>
              </w:rPr>
            </w:pPr>
            <w:r w:rsidRPr="006A7D1E">
              <w:rPr>
                <w:rFonts w:ascii="Times New Roman" w:hAnsi="Times New Roman" w:cs="Times New Roman"/>
                <w:sz w:val="24"/>
                <w:szCs w:val="24"/>
              </w:rPr>
              <w:t>- бесплатное получение от предприятий, организаций и служб экологической информации.</w:t>
            </w:r>
          </w:p>
          <w:p w:rsidR="0069651D" w:rsidRPr="00983805" w:rsidRDefault="0069651D" w:rsidP="0069651D">
            <w:pPr>
              <w:spacing w:line="240" w:lineRule="auto"/>
              <w:ind w:firstLine="740"/>
              <w:jc w:val="both"/>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69651D" w:rsidRPr="006A7D1E" w:rsidRDefault="0069651D" w:rsidP="0069651D">
            <w:pPr>
              <w:spacing w:line="240" w:lineRule="auto"/>
              <w:ind w:firstLine="740"/>
              <w:jc w:val="center"/>
              <w:rPr>
                <w:rFonts w:ascii="Times New Roman" w:hAnsi="Times New Roman" w:cs="Times New Roman"/>
                <w:sz w:val="24"/>
                <w:szCs w:val="24"/>
              </w:rPr>
            </w:pPr>
            <w:r w:rsidRPr="006A7D1E">
              <w:rPr>
                <w:rFonts w:ascii="Times New Roman" w:hAnsi="Times New Roman" w:cs="Times New Roman"/>
                <w:b/>
                <w:sz w:val="24"/>
                <w:szCs w:val="24"/>
              </w:rPr>
              <w:lastRenderedPageBreak/>
              <w:t xml:space="preserve">Статья 9. </w:t>
            </w:r>
            <w:r w:rsidRPr="006A7D1E">
              <w:rPr>
                <w:rFonts w:ascii="Times New Roman" w:hAnsi="Times New Roman" w:cs="Times New Roman"/>
                <w:sz w:val="24"/>
                <w:szCs w:val="24"/>
              </w:rPr>
              <w:t>Компетенция сельских, поселковых, районных и городских Советов народных депутатов в области охраны окружающей природной среды</w:t>
            </w:r>
          </w:p>
          <w:p w:rsidR="0069651D" w:rsidRPr="006A7D1E" w:rsidRDefault="0069651D" w:rsidP="0069651D">
            <w:pPr>
              <w:spacing w:line="240" w:lineRule="auto"/>
              <w:ind w:firstLine="740"/>
              <w:jc w:val="both"/>
              <w:rPr>
                <w:rFonts w:ascii="Times New Roman" w:hAnsi="Times New Roman" w:cs="Times New Roman"/>
                <w:sz w:val="24"/>
                <w:szCs w:val="24"/>
              </w:rPr>
            </w:pPr>
          </w:p>
          <w:p w:rsidR="0069651D" w:rsidRPr="006A7D1E" w:rsidRDefault="0069651D" w:rsidP="0069651D">
            <w:pPr>
              <w:spacing w:line="240" w:lineRule="auto"/>
              <w:ind w:firstLine="740"/>
              <w:jc w:val="both"/>
              <w:rPr>
                <w:rFonts w:ascii="Times New Roman" w:hAnsi="Times New Roman" w:cs="Times New Roman"/>
                <w:sz w:val="24"/>
                <w:szCs w:val="24"/>
              </w:rPr>
            </w:pPr>
            <w:r w:rsidRPr="006A7D1E">
              <w:rPr>
                <w:rFonts w:ascii="Times New Roman" w:hAnsi="Times New Roman" w:cs="Times New Roman"/>
                <w:sz w:val="24"/>
                <w:szCs w:val="24"/>
              </w:rPr>
              <w:t>К компетенции сельских, поселковых, районных и городских Советов народных депутатов в области охраны окружающей природной среды относятся:</w:t>
            </w:r>
          </w:p>
          <w:p w:rsidR="0069651D" w:rsidRPr="006A7D1E" w:rsidRDefault="0069651D" w:rsidP="0069651D">
            <w:pPr>
              <w:spacing w:line="240" w:lineRule="auto"/>
              <w:ind w:firstLine="740"/>
              <w:jc w:val="both"/>
              <w:rPr>
                <w:rFonts w:ascii="Times New Roman" w:hAnsi="Times New Roman" w:cs="Times New Roman"/>
                <w:sz w:val="24"/>
                <w:szCs w:val="24"/>
              </w:rPr>
            </w:pPr>
            <w:r w:rsidRPr="006A7D1E">
              <w:rPr>
                <w:rFonts w:ascii="Times New Roman" w:hAnsi="Times New Roman" w:cs="Times New Roman"/>
                <w:sz w:val="24"/>
                <w:szCs w:val="24"/>
              </w:rPr>
              <w:t>- определение основных направлений охраны окружающей природной среды города, района, разработка экологических программ;</w:t>
            </w:r>
          </w:p>
          <w:p w:rsidR="0069651D" w:rsidRPr="006A7D1E" w:rsidRDefault="0069651D" w:rsidP="0069651D">
            <w:pPr>
              <w:spacing w:line="240" w:lineRule="auto"/>
              <w:ind w:firstLine="740"/>
              <w:jc w:val="both"/>
              <w:rPr>
                <w:rFonts w:ascii="Times New Roman" w:hAnsi="Times New Roman" w:cs="Times New Roman"/>
                <w:sz w:val="24"/>
                <w:szCs w:val="24"/>
              </w:rPr>
            </w:pPr>
            <w:r w:rsidRPr="006A7D1E">
              <w:rPr>
                <w:rFonts w:ascii="Times New Roman" w:hAnsi="Times New Roman" w:cs="Times New Roman"/>
                <w:sz w:val="24"/>
                <w:szCs w:val="24"/>
              </w:rPr>
              <w:t>- учет и оценка состояния окружающей природной среды и природных ресурсов подведомственных территорий;</w:t>
            </w:r>
          </w:p>
          <w:p w:rsidR="0069651D" w:rsidRPr="006A7D1E" w:rsidRDefault="0069651D" w:rsidP="0069651D">
            <w:pPr>
              <w:spacing w:line="240" w:lineRule="auto"/>
              <w:ind w:firstLine="740"/>
              <w:jc w:val="both"/>
              <w:rPr>
                <w:rFonts w:ascii="Times New Roman" w:hAnsi="Times New Roman" w:cs="Times New Roman"/>
                <w:sz w:val="24"/>
                <w:szCs w:val="24"/>
              </w:rPr>
            </w:pPr>
            <w:r w:rsidRPr="006A7D1E">
              <w:rPr>
                <w:rFonts w:ascii="Times New Roman" w:hAnsi="Times New Roman" w:cs="Times New Roman"/>
                <w:sz w:val="24"/>
                <w:szCs w:val="24"/>
              </w:rPr>
              <w:t>- учет и оценка объемов отходов производства на объектах, расположенных на подведомственной территории независимо от формы собственности и подчиненности;</w:t>
            </w:r>
          </w:p>
          <w:p w:rsidR="0069651D" w:rsidRPr="006A7D1E" w:rsidRDefault="0069651D" w:rsidP="0069651D">
            <w:pPr>
              <w:spacing w:line="240" w:lineRule="auto"/>
              <w:ind w:firstLine="740"/>
              <w:jc w:val="both"/>
              <w:rPr>
                <w:rFonts w:ascii="Times New Roman" w:hAnsi="Times New Roman" w:cs="Times New Roman"/>
                <w:sz w:val="24"/>
                <w:szCs w:val="24"/>
              </w:rPr>
            </w:pPr>
            <w:r w:rsidRPr="006A7D1E">
              <w:rPr>
                <w:rFonts w:ascii="Times New Roman" w:hAnsi="Times New Roman" w:cs="Times New Roman"/>
                <w:sz w:val="24"/>
                <w:szCs w:val="24"/>
              </w:rPr>
              <w:t>- планирование, финансирование, материально-техническое обеспечение природоохранных мероприятий, согласование текущих и перспективных планов природоохранных работ предприятий и организаций с последующим представлением информации на утверждение в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рационального использования природных ресурсов, охраны окружающей среды и экологического контроля;</w:t>
            </w:r>
          </w:p>
          <w:p w:rsidR="0069651D" w:rsidRPr="006A7D1E" w:rsidRDefault="0069651D" w:rsidP="0069651D">
            <w:pPr>
              <w:spacing w:line="240" w:lineRule="auto"/>
              <w:ind w:firstLine="740"/>
              <w:jc w:val="both"/>
              <w:rPr>
                <w:rFonts w:ascii="Times New Roman" w:hAnsi="Times New Roman" w:cs="Times New Roman"/>
                <w:sz w:val="24"/>
                <w:szCs w:val="24"/>
              </w:rPr>
            </w:pPr>
            <w:r w:rsidRPr="006A7D1E">
              <w:rPr>
                <w:rFonts w:ascii="Times New Roman" w:hAnsi="Times New Roman" w:cs="Times New Roman"/>
                <w:sz w:val="24"/>
                <w:szCs w:val="24"/>
              </w:rPr>
              <w:t>- координация деятельности и контроль экологических служб предприятий, учреждений, организаций независимо от их форм собственности и подчинения;</w:t>
            </w:r>
          </w:p>
          <w:p w:rsidR="0069651D" w:rsidRPr="006A7D1E" w:rsidRDefault="0069651D" w:rsidP="0069651D">
            <w:pPr>
              <w:spacing w:line="240" w:lineRule="auto"/>
              <w:ind w:firstLine="740"/>
              <w:jc w:val="both"/>
              <w:rPr>
                <w:rFonts w:ascii="Times New Roman" w:hAnsi="Times New Roman" w:cs="Times New Roman"/>
                <w:sz w:val="24"/>
                <w:szCs w:val="24"/>
              </w:rPr>
            </w:pPr>
            <w:r w:rsidRPr="006A7D1E">
              <w:rPr>
                <w:rFonts w:ascii="Times New Roman" w:hAnsi="Times New Roman" w:cs="Times New Roman"/>
                <w:sz w:val="24"/>
                <w:szCs w:val="24"/>
              </w:rPr>
              <w:t>- организация государственного экологического контроля за состоянием окружающей природной среды на подведомственных территориях;</w:t>
            </w:r>
          </w:p>
          <w:p w:rsidR="0069651D" w:rsidRPr="006A7D1E" w:rsidRDefault="0069651D" w:rsidP="0069651D">
            <w:pPr>
              <w:spacing w:line="240" w:lineRule="auto"/>
              <w:ind w:firstLine="740"/>
              <w:jc w:val="both"/>
              <w:rPr>
                <w:rFonts w:ascii="Times New Roman" w:hAnsi="Times New Roman" w:cs="Times New Roman"/>
                <w:sz w:val="24"/>
                <w:szCs w:val="24"/>
              </w:rPr>
            </w:pPr>
            <w:r w:rsidRPr="006A7D1E">
              <w:rPr>
                <w:rFonts w:ascii="Times New Roman" w:hAnsi="Times New Roman" w:cs="Times New Roman"/>
                <w:sz w:val="24"/>
                <w:szCs w:val="24"/>
              </w:rPr>
              <w:t xml:space="preserve">- внесение в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рационального использования природных ресурсов, охраны окружающей среды и экологического контроля предложений о выдаче </w:t>
            </w:r>
            <w:r w:rsidRPr="006A7D1E">
              <w:rPr>
                <w:rFonts w:ascii="Times New Roman" w:hAnsi="Times New Roman" w:cs="Times New Roman"/>
                <w:sz w:val="24"/>
                <w:szCs w:val="24"/>
              </w:rPr>
              <w:lastRenderedPageBreak/>
              <w:t>разрешений на отдельные виды природопользования, выбросы и сбросы вредных веществ, захоронение токсичных отходов;</w:t>
            </w:r>
          </w:p>
          <w:p w:rsidR="0069651D" w:rsidRPr="006A7D1E" w:rsidRDefault="0069651D" w:rsidP="0069651D">
            <w:pPr>
              <w:spacing w:line="240" w:lineRule="auto"/>
              <w:ind w:firstLine="740"/>
              <w:jc w:val="both"/>
              <w:rPr>
                <w:rFonts w:ascii="Times New Roman" w:hAnsi="Times New Roman" w:cs="Times New Roman"/>
                <w:sz w:val="24"/>
                <w:szCs w:val="24"/>
              </w:rPr>
            </w:pPr>
            <w:r w:rsidRPr="006A7D1E">
              <w:rPr>
                <w:rFonts w:ascii="Times New Roman" w:hAnsi="Times New Roman" w:cs="Times New Roman"/>
                <w:sz w:val="24"/>
                <w:szCs w:val="24"/>
              </w:rPr>
              <w:t>- предъявление исков о возмещении ущерба, причиненного в результате нарушения природоохранного законодательства Приднестровской Молдавской Республики;</w:t>
            </w:r>
          </w:p>
          <w:p w:rsidR="0069651D" w:rsidRPr="006A7D1E" w:rsidRDefault="0069651D" w:rsidP="0069651D">
            <w:pPr>
              <w:spacing w:line="240" w:lineRule="auto"/>
              <w:ind w:firstLine="740"/>
              <w:jc w:val="both"/>
              <w:rPr>
                <w:rFonts w:ascii="Times New Roman" w:hAnsi="Times New Roman" w:cs="Times New Roman"/>
                <w:sz w:val="24"/>
                <w:szCs w:val="24"/>
              </w:rPr>
            </w:pPr>
            <w:r w:rsidRPr="006A7D1E">
              <w:rPr>
                <w:rFonts w:ascii="Times New Roman" w:hAnsi="Times New Roman" w:cs="Times New Roman"/>
                <w:sz w:val="24"/>
                <w:szCs w:val="24"/>
              </w:rPr>
              <w:t>- внесение в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рационального использования природных ресурсов, охраны окружающей среды и экологического контроля предложений об ограничении, приостановлении, прекращении экологически вредной деятельности;</w:t>
            </w:r>
          </w:p>
          <w:p w:rsidR="0069651D" w:rsidRPr="006A7D1E" w:rsidRDefault="0069651D" w:rsidP="0069651D">
            <w:pPr>
              <w:spacing w:line="240" w:lineRule="auto"/>
              <w:ind w:firstLine="740"/>
              <w:jc w:val="both"/>
              <w:rPr>
                <w:rFonts w:ascii="Times New Roman" w:hAnsi="Times New Roman" w:cs="Times New Roman"/>
                <w:sz w:val="24"/>
                <w:szCs w:val="24"/>
              </w:rPr>
            </w:pPr>
            <w:r w:rsidRPr="006A7D1E">
              <w:rPr>
                <w:rFonts w:ascii="Times New Roman" w:hAnsi="Times New Roman" w:cs="Times New Roman"/>
                <w:sz w:val="24"/>
                <w:szCs w:val="24"/>
              </w:rPr>
              <w:t>- решение споров в области охраны окружающей природной среды;</w:t>
            </w:r>
          </w:p>
          <w:p w:rsidR="0069651D" w:rsidRPr="006A7D1E" w:rsidRDefault="0069651D" w:rsidP="0069651D">
            <w:pPr>
              <w:spacing w:line="240" w:lineRule="auto"/>
              <w:ind w:firstLine="740"/>
              <w:jc w:val="both"/>
              <w:rPr>
                <w:rFonts w:ascii="Times New Roman" w:hAnsi="Times New Roman" w:cs="Times New Roman"/>
                <w:sz w:val="24"/>
                <w:szCs w:val="24"/>
              </w:rPr>
            </w:pPr>
            <w:r w:rsidRPr="006A7D1E">
              <w:rPr>
                <w:rFonts w:ascii="Times New Roman" w:hAnsi="Times New Roman" w:cs="Times New Roman"/>
                <w:sz w:val="24"/>
                <w:szCs w:val="24"/>
              </w:rPr>
              <w:t>- организация охраны памятников природы и иных особо охраняемых природных территорий;</w:t>
            </w:r>
          </w:p>
          <w:p w:rsidR="0069651D" w:rsidRPr="006A7D1E" w:rsidRDefault="0069651D" w:rsidP="0069651D">
            <w:pPr>
              <w:spacing w:line="240" w:lineRule="auto"/>
              <w:ind w:firstLine="740"/>
              <w:jc w:val="both"/>
              <w:rPr>
                <w:rFonts w:ascii="Times New Roman" w:hAnsi="Times New Roman" w:cs="Times New Roman"/>
                <w:sz w:val="24"/>
                <w:szCs w:val="24"/>
              </w:rPr>
            </w:pPr>
            <w:r w:rsidRPr="006A7D1E">
              <w:rPr>
                <w:rFonts w:ascii="Times New Roman" w:hAnsi="Times New Roman" w:cs="Times New Roman"/>
                <w:sz w:val="24"/>
                <w:szCs w:val="24"/>
              </w:rPr>
              <w:t>- осуществление контроля за рациональным использованием и охраной земель, недр, водоемов, лесов, атмосферного воздуха, растительного и животного мира и других природных ресурсов на подведомственной территории;</w:t>
            </w:r>
          </w:p>
          <w:p w:rsidR="0069651D" w:rsidRPr="006A7D1E" w:rsidRDefault="0069651D" w:rsidP="0069651D">
            <w:pPr>
              <w:spacing w:line="240" w:lineRule="auto"/>
              <w:ind w:firstLine="740"/>
              <w:jc w:val="both"/>
              <w:rPr>
                <w:rFonts w:ascii="Times New Roman" w:hAnsi="Times New Roman" w:cs="Times New Roman"/>
                <w:sz w:val="24"/>
                <w:szCs w:val="24"/>
              </w:rPr>
            </w:pPr>
            <w:r w:rsidRPr="006A7D1E">
              <w:rPr>
                <w:rFonts w:ascii="Times New Roman" w:hAnsi="Times New Roman" w:cs="Times New Roman"/>
                <w:sz w:val="24"/>
                <w:szCs w:val="24"/>
              </w:rPr>
              <w:t>- проведение работ по экологическому воспитанию, образованию, просвещению населения;</w:t>
            </w:r>
          </w:p>
          <w:p w:rsidR="0069651D" w:rsidRPr="006A7D1E" w:rsidRDefault="0069651D" w:rsidP="0069651D">
            <w:pPr>
              <w:spacing w:line="240" w:lineRule="auto"/>
              <w:ind w:firstLine="740"/>
              <w:jc w:val="both"/>
              <w:rPr>
                <w:rFonts w:ascii="Times New Roman" w:hAnsi="Times New Roman" w:cs="Times New Roman"/>
                <w:sz w:val="24"/>
                <w:szCs w:val="24"/>
              </w:rPr>
            </w:pPr>
            <w:r w:rsidRPr="006A7D1E">
              <w:rPr>
                <w:rFonts w:ascii="Times New Roman" w:hAnsi="Times New Roman" w:cs="Times New Roman"/>
                <w:sz w:val="24"/>
                <w:szCs w:val="24"/>
              </w:rPr>
              <w:t>- обеспечение населения необходимой экологической информацией, решение других вопросов охраны окружающей природной среды, отнесенных к компетенции местных Советов народных депутатов в соответствии с действующим законодательством Приднестровской Молдавской Республики;</w:t>
            </w:r>
          </w:p>
          <w:p w:rsidR="0069651D" w:rsidRPr="006A7D1E" w:rsidRDefault="0069651D" w:rsidP="0069651D">
            <w:pPr>
              <w:spacing w:line="240" w:lineRule="auto"/>
              <w:ind w:firstLine="740"/>
              <w:jc w:val="both"/>
              <w:rPr>
                <w:rFonts w:ascii="Times New Roman" w:hAnsi="Times New Roman" w:cs="Times New Roman"/>
                <w:sz w:val="24"/>
                <w:szCs w:val="24"/>
              </w:rPr>
            </w:pPr>
            <w:r w:rsidRPr="006A7D1E">
              <w:rPr>
                <w:rFonts w:ascii="Times New Roman" w:hAnsi="Times New Roman" w:cs="Times New Roman"/>
                <w:sz w:val="24"/>
                <w:szCs w:val="24"/>
              </w:rPr>
              <w:t>- бесплатное получение от предприятий, организаций и служб экологической информации.</w:t>
            </w:r>
          </w:p>
          <w:p w:rsidR="0069651D" w:rsidRPr="002848D3" w:rsidRDefault="0069651D" w:rsidP="0069651D">
            <w:pPr>
              <w:spacing w:line="240" w:lineRule="auto"/>
              <w:ind w:firstLine="740"/>
              <w:jc w:val="both"/>
              <w:rPr>
                <w:rFonts w:ascii="Times New Roman" w:hAnsi="Times New Roman" w:cs="Times New Roman"/>
                <w:b/>
                <w:sz w:val="24"/>
                <w:szCs w:val="24"/>
              </w:rPr>
            </w:pPr>
            <w:r w:rsidRPr="002848D3">
              <w:rPr>
                <w:rFonts w:ascii="Times New Roman" w:hAnsi="Times New Roman" w:cs="Times New Roman"/>
                <w:b/>
                <w:sz w:val="24"/>
                <w:szCs w:val="24"/>
              </w:rPr>
              <w:t>В случае отсутствия на соответствующей территории сельского (поселкового) Совета народных депутатов, полномочия сельского (поселкового) Совета народных депутатов в области</w:t>
            </w:r>
            <w:r>
              <w:t xml:space="preserve"> </w:t>
            </w:r>
            <w:r w:rsidRPr="006A7D1E">
              <w:rPr>
                <w:rFonts w:ascii="Times New Roman" w:hAnsi="Times New Roman" w:cs="Times New Roman"/>
                <w:b/>
                <w:sz w:val="24"/>
                <w:szCs w:val="24"/>
              </w:rPr>
              <w:t>охраны окружающей природной среды</w:t>
            </w:r>
            <w:r w:rsidRPr="002848D3">
              <w:rPr>
                <w:rFonts w:ascii="Times New Roman" w:hAnsi="Times New Roman" w:cs="Times New Roman"/>
                <w:b/>
                <w:sz w:val="24"/>
                <w:szCs w:val="24"/>
              </w:rPr>
              <w:t>, предусмотренные настоящей статьей, реализует глава администрации села (поселка).</w:t>
            </w:r>
          </w:p>
          <w:p w:rsidR="0069651D" w:rsidRPr="00983805" w:rsidRDefault="0069651D" w:rsidP="0069651D">
            <w:pPr>
              <w:spacing w:line="240" w:lineRule="auto"/>
              <w:jc w:val="center"/>
              <w:rPr>
                <w:rFonts w:ascii="Times New Roman" w:hAnsi="Times New Roman" w:cs="Times New Roman"/>
                <w:sz w:val="24"/>
                <w:szCs w:val="24"/>
              </w:rPr>
            </w:pPr>
          </w:p>
        </w:tc>
      </w:tr>
    </w:tbl>
    <w:p w:rsidR="007A4CA9" w:rsidRDefault="007A4CA9"/>
    <w:p w:rsidR="00E20377" w:rsidRDefault="00E20377"/>
    <w:sectPr w:rsidR="00E20377" w:rsidSect="0069651D">
      <w:pgSz w:w="11906" w:h="16838"/>
      <w:pgMar w:top="1134" w:right="170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4E"/>
    <w:rsid w:val="000538D4"/>
    <w:rsid w:val="00164E08"/>
    <w:rsid w:val="001858DF"/>
    <w:rsid w:val="001C1177"/>
    <w:rsid w:val="002019E6"/>
    <w:rsid w:val="0028282A"/>
    <w:rsid w:val="002848D3"/>
    <w:rsid w:val="00301D7E"/>
    <w:rsid w:val="0031198C"/>
    <w:rsid w:val="00530DE3"/>
    <w:rsid w:val="00570495"/>
    <w:rsid w:val="00596039"/>
    <w:rsid w:val="00664662"/>
    <w:rsid w:val="0069651D"/>
    <w:rsid w:val="006A7D1E"/>
    <w:rsid w:val="006D1F83"/>
    <w:rsid w:val="007134AF"/>
    <w:rsid w:val="007A4CA9"/>
    <w:rsid w:val="00816572"/>
    <w:rsid w:val="0082614B"/>
    <w:rsid w:val="008822FB"/>
    <w:rsid w:val="008F6B3B"/>
    <w:rsid w:val="00983805"/>
    <w:rsid w:val="009A24AD"/>
    <w:rsid w:val="00A60F4E"/>
    <w:rsid w:val="00A9050F"/>
    <w:rsid w:val="00AB03B5"/>
    <w:rsid w:val="00CD4062"/>
    <w:rsid w:val="00D051AD"/>
    <w:rsid w:val="00E20377"/>
    <w:rsid w:val="00F335BF"/>
    <w:rsid w:val="00F80BB6"/>
    <w:rsid w:val="00F93A89"/>
    <w:rsid w:val="00FE0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476C6"/>
  <w15:chartTrackingRefBased/>
  <w15:docId w15:val="{B1A48A64-D6D3-4224-A9B2-ADD9B1F6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D7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1D7E"/>
    <w:pPr>
      <w:spacing w:after="0" w:line="240" w:lineRule="auto"/>
    </w:pPr>
  </w:style>
  <w:style w:type="table" w:styleId="a4">
    <w:name w:val="Table Grid"/>
    <w:basedOn w:val="a1"/>
    <w:uiPriority w:val="39"/>
    <w:rsid w:val="00301D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Текст Зн"/>
    <w:basedOn w:val="a"/>
    <w:link w:val="a6"/>
    <w:rsid w:val="00983805"/>
    <w:pPr>
      <w:spacing w:after="0" w:line="240" w:lineRule="auto"/>
    </w:pPr>
    <w:rPr>
      <w:rFonts w:ascii="Courier New" w:eastAsia="Times New Roman" w:hAnsi="Courier New" w:cs="Courier New"/>
      <w:sz w:val="20"/>
      <w:szCs w:val="20"/>
      <w:lang w:eastAsia="ru-RU"/>
    </w:rPr>
  </w:style>
  <w:style w:type="character" w:customStyle="1" w:styleId="a6">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5"/>
    <w:rsid w:val="0098380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0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1007</Words>
  <Characters>5742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Шленскова</dc:creator>
  <cp:keywords/>
  <dc:description/>
  <cp:lastModifiedBy>Пустомельник Лилия Дмитриевна</cp:lastModifiedBy>
  <cp:revision>22</cp:revision>
  <dcterms:created xsi:type="dcterms:W3CDTF">2024-07-29T06:10:00Z</dcterms:created>
  <dcterms:modified xsi:type="dcterms:W3CDTF">2024-10-02T11:22:00Z</dcterms:modified>
</cp:coreProperties>
</file>