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CDC89" w14:textId="77777777" w:rsidR="002422CF" w:rsidRDefault="002422CF" w:rsidP="002422CF">
      <w:pPr>
        <w:pStyle w:val="a6"/>
        <w:jc w:val="both"/>
        <w:rPr>
          <w:rFonts w:ascii="Times New Roman" w:hAnsi="Times New Roman"/>
          <w:sz w:val="24"/>
          <w:szCs w:val="24"/>
        </w:rPr>
      </w:pPr>
    </w:p>
    <w:p w14:paraId="521744D9" w14:textId="77777777" w:rsidR="002422CF" w:rsidRDefault="002422CF" w:rsidP="002422CF">
      <w:pPr>
        <w:pStyle w:val="a6"/>
        <w:jc w:val="both"/>
        <w:rPr>
          <w:rFonts w:ascii="Times New Roman" w:hAnsi="Times New Roman"/>
          <w:sz w:val="24"/>
          <w:szCs w:val="24"/>
        </w:rPr>
      </w:pPr>
    </w:p>
    <w:p w14:paraId="70FB79BB" w14:textId="0B1F7D51" w:rsidR="00F0223C" w:rsidRPr="002422CF" w:rsidRDefault="00C0260A" w:rsidP="002422CF">
      <w:pPr>
        <w:pStyle w:val="a6"/>
        <w:jc w:val="both"/>
        <w:rPr>
          <w:rFonts w:ascii="Times New Roman" w:hAnsi="Times New Roman"/>
          <w:sz w:val="24"/>
          <w:szCs w:val="24"/>
        </w:rPr>
      </w:pPr>
      <w:r w:rsidRPr="002422CF">
        <w:rPr>
          <w:rFonts w:ascii="Times New Roman" w:hAnsi="Times New Roman"/>
          <w:sz w:val="24"/>
          <w:szCs w:val="24"/>
        </w:rPr>
        <w:t>СРАВНИТЕЛЬНАЯ ТАБЛИЦА</w:t>
      </w:r>
    </w:p>
    <w:p w14:paraId="0067E0BE" w14:textId="77777777" w:rsidR="00C0260A" w:rsidRPr="002422CF" w:rsidRDefault="00C0260A" w:rsidP="002422CF">
      <w:pPr>
        <w:pStyle w:val="a6"/>
        <w:jc w:val="both"/>
        <w:rPr>
          <w:rFonts w:ascii="Times New Roman" w:hAnsi="Times New Roman"/>
          <w:sz w:val="24"/>
          <w:szCs w:val="24"/>
        </w:rPr>
      </w:pPr>
      <w:r w:rsidRPr="002422CF">
        <w:rPr>
          <w:rFonts w:ascii="Times New Roman" w:hAnsi="Times New Roman"/>
          <w:sz w:val="24"/>
          <w:szCs w:val="24"/>
        </w:rPr>
        <w:t>к проекту закона Приднестровской Молдавской Республики</w:t>
      </w:r>
    </w:p>
    <w:p w14:paraId="2C25883B" w14:textId="06F7B373" w:rsidR="00C0260A" w:rsidRPr="002422CF" w:rsidRDefault="00C0260A" w:rsidP="002422CF">
      <w:pPr>
        <w:pStyle w:val="a6"/>
        <w:jc w:val="both"/>
        <w:rPr>
          <w:rFonts w:ascii="Times New Roman" w:hAnsi="Times New Roman"/>
          <w:sz w:val="24"/>
          <w:szCs w:val="24"/>
        </w:rPr>
      </w:pPr>
      <w:r w:rsidRPr="002422CF">
        <w:rPr>
          <w:rFonts w:ascii="Times New Roman" w:hAnsi="Times New Roman"/>
          <w:sz w:val="24"/>
          <w:szCs w:val="24"/>
        </w:rPr>
        <w:t xml:space="preserve">«О внесении </w:t>
      </w:r>
      <w:r w:rsidR="001F76F9" w:rsidRPr="002422CF">
        <w:rPr>
          <w:rFonts w:ascii="Times New Roman" w:hAnsi="Times New Roman"/>
          <w:sz w:val="24"/>
          <w:szCs w:val="24"/>
        </w:rPr>
        <w:t>дополнения</w:t>
      </w:r>
      <w:r w:rsidRPr="002422CF">
        <w:rPr>
          <w:rFonts w:ascii="Times New Roman" w:hAnsi="Times New Roman"/>
          <w:sz w:val="24"/>
          <w:szCs w:val="24"/>
        </w:rPr>
        <w:t xml:space="preserve"> в Закон Приднестровской Молдавской Республики</w:t>
      </w:r>
    </w:p>
    <w:p w14:paraId="36E8038C" w14:textId="3A565E19" w:rsidR="00C0260A" w:rsidRPr="002422CF" w:rsidRDefault="00C0260A" w:rsidP="002422CF">
      <w:pPr>
        <w:pStyle w:val="a6"/>
        <w:jc w:val="both"/>
        <w:rPr>
          <w:rFonts w:ascii="Times New Roman" w:hAnsi="Times New Roman"/>
          <w:sz w:val="24"/>
          <w:szCs w:val="24"/>
        </w:rPr>
      </w:pPr>
      <w:r w:rsidRPr="002422CF">
        <w:rPr>
          <w:rFonts w:ascii="Times New Roman" w:hAnsi="Times New Roman"/>
          <w:sz w:val="24"/>
          <w:szCs w:val="24"/>
        </w:rPr>
        <w:t xml:space="preserve">«Специальный налоговый режим – </w:t>
      </w:r>
      <w:r w:rsidR="001F76F9" w:rsidRPr="002422CF">
        <w:rPr>
          <w:rFonts w:ascii="Times New Roman" w:hAnsi="Times New Roman"/>
          <w:sz w:val="24"/>
          <w:szCs w:val="24"/>
        </w:rPr>
        <w:t>патентная система налогообложения</w:t>
      </w:r>
      <w:r w:rsidRPr="002422CF">
        <w:rPr>
          <w:rFonts w:ascii="Times New Roman" w:hAnsi="Times New Roman"/>
          <w:sz w:val="24"/>
          <w:szCs w:val="24"/>
        </w:rPr>
        <w:t>»</w:t>
      </w:r>
    </w:p>
    <w:p w14:paraId="7DDCD7FD" w14:textId="77777777" w:rsidR="00C0260A" w:rsidRPr="002422CF" w:rsidRDefault="00C0260A" w:rsidP="002422CF">
      <w:pPr>
        <w:pStyle w:val="a6"/>
        <w:jc w:val="both"/>
        <w:rPr>
          <w:rFonts w:ascii="Times New Roman" w:hAnsi="Times New Roman"/>
          <w:sz w:val="24"/>
          <w:szCs w:val="24"/>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7655"/>
      </w:tblGrid>
      <w:tr w:rsidR="00B87630" w:rsidRPr="002422CF" w14:paraId="650F1C9B" w14:textId="77777777" w:rsidTr="005A02D7">
        <w:trPr>
          <w:trHeight w:val="94"/>
        </w:trPr>
        <w:tc>
          <w:tcPr>
            <w:tcW w:w="7513" w:type="dxa"/>
            <w:shd w:val="clear" w:color="auto" w:fill="auto"/>
          </w:tcPr>
          <w:p w14:paraId="48C6D936" w14:textId="77777777" w:rsidR="00AC0E75" w:rsidRPr="002422CF" w:rsidRDefault="00AC0E75" w:rsidP="002422CF">
            <w:pPr>
              <w:pStyle w:val="a6"/>
              <w:jc w:val="both"/>
              <w:rPr>
                <w:rFonts w:ascii="Times New Roman" w:hAnsi="Times New Roman"/>
                <w:sz w:val="24"/>
                <w:szCs w:val="24"/>
              </w:rPr>
            </w:pPr>
            <w:bookmarkStart w:id="0" w:name="_Hlk176250492"/>
            <w:r w:rsidRPr="002422CF">
              <w:rPr>
                <w:rFonts w:ascii="Times New Roman" w:hAnsi="Times New Roman"/>
                <w:sz w:val="24"/>
                <w:szCs w:val="24"/>
              </w:rPr>
              <w:t>Дей</w:t>
            </w:r>
            <w:bookmarkStart w:id="1" w:name="_GoBack"/>
            <w:bookmarkEnd w:id="1"/>
            <w:r w:rsidRPr="002422CF">
              <w:rPr>
                <w:rFonts w:ascii="Times New Roman" w:hAnsi="Times New Roman"/>
                <w:sz w:val="24"/>
                <w:szCs w:val="24"/>
              </w:rPr>
              <w:t>ствующая редакция</w:t>
            </w:r>
          </w:p>
        </w:tc>
        <w:tc>
          <w:tcPr>
            <w:tcW w:w="7655" w:type="dxa"/>
            <w:shd w:val="clear" w:color="auto" w:fill="auto"/>
          </w:tcPr>
          <w:p w14:paraId="0F87BA9F" w14:textId="77777777" w:rsidR="00AC0E75" w:rsidRPr="002422CF" w:rsidRDefault="00AC0E75" w:rsidP="002422CF">
            <w:pPr>
              <w:pStyle w:val="a6"/>
              <w:jc w:val="both"/>
              <w:rPr>
                <w:rFonts w:ascii="Times New Roman" w:hAnsi="Times New Roman"/>
                <w:sz w:val="24"/>
                <w:szCs w:val="24"/>
              </w:rPr>
            </w:pPr>
            <w:r w:rsidRPr="002422CF">
              <w:rPr>
                <w:rFonts w:ascii="Times New Roman" w:hAnsi="Times New Roman"/>
                <w:sz w:val="24"/>
                <w:szCs w:val="24"/>
              </w:rPr>
              <w:t>Предлагаемая редакция</w:t>
            </w:r>
          </w:p>
        </w:tc>
      </w:tr>
      <w:tr w:rsidR="00B87630" w:rsidRPr="002422CF" w14:paraId="68E6C5CF" w14:textId="77777777" w:rsidTr="005A02D7">
        <w:trPr>
          <w:trHeight w:val="8105"/>
        </w:trPr>
        <w:tc>
          <w:tcPr>
            <w:tcW w:w="7513" w:type="dxa"/>
            <w:shd w:val="clear" w:color="auto" w:fill="auto"/>
          </w:tcPr>
          <w:p w14:paraId="2A24D628" w14:textId="13D1C421" w:rsidR="00AC0E75" w:rsidRPr="002422CF" w:rsidRDefault="00AC0E75" w:rsidP="002422CF">
            <w:pPr>
              <w:pStyle w:val="a6"/>
              <w:jc w:val="both"/>
              <w:rPr>
                <w:rFonts w:ascii="Times New Roman" w:hAnsi="Times New Roman"/>
                <w:sz w:val="24"/>
                <w:szCs w:val="24"/>
              </w:rPr>
            </w:pPr>
            <w:r w:rsidRPr="002422CF">
              <w:rPr>
                <w:rFonts w:ascii="Times New Roman" w:hAnsi="Times New Roman"/>
                <w:sz w:val="24"/>
                <w:szCs w:val="24"/>
              </w:rPr>
              <w:lastRenderedPageBreak/>
              <w:t xml:space="preserve">Приложение к Закону Приднестровской Молдавской Республики «Специальный налоговый режим </w:t>
            </w:r>
            <w:r w:rsidR="00F0223C" w:rsidRPr="002422CF">
              <w:rPr>
                <w:rFonts w:ascii="Times New Roman" w:hAnsi="Times New Roman"/>
                <w:sz w:val="24"/>
                <w:szCs w:val="24"/>
              </w:rPr>
              <w:t>–</w:t>
            </w:r>
            <w:r w:rsidRPr="002422CF">
              <w:rPr>
                <w:rFonts w:ascii="Times New Roman" w:hAnsi="Times New Roman"/>
                <w:sz w:val="24"/>
                <w:szCs w:val="24"/>
              </w:rPr>
              <w:t xml:space="preserve"> патентная система налогообложения»</w:t>
            </w:r>
          </w:p>
          <w:p w14:paraId="623877F3" w14:textId="77777777" w:rsidR="00AC0E75" w:rsidRPr="002422CF" w:rsidRDefault="00AC0E75" w:rsidP="002422CF">
            <w:pPr>
              <w:pStyle w:val="a6"/>
              <w:jc w:val="both"/>
              <w:rPr>
                <w:rFonts w:ascii="Times New Roman" w:hAnsi="Times New Roman"/>
                <w:sz w:val="24"/>
                <w:szCs w:val="24"/>
              </w:rPr>
            </w:pPr>
            <w:r w:rsidRPr="002422CF">
              <w:rPr>
                <w:rFonts w:ascii="Times New Roman" w:hAnsi="Times New Roman"/>
                <w:sz w:val="24"/>
                <w:szCs w:val="24"/>
              </w:rPr>
              <w:t>Виды предпринимательской деятельности и предельные размеры потенциально возможного к получению патентообладателем годового дохода</w:t>
            </w:r>
          </w:p>
          <w:p w14:paraId="637BD0DA" w14:textId="2FE2764E" w:rsidR="00AC0E75" w:rsidRPr="002422CF" w:rsidRDefault="00AC0E75" w:rsidP="002422CF">
            <w:pPr>
              <w:pStyle w:val="a6"/>
              <w:jc w:val="both"/>
              <w:rPr>
                <w:rFonts w:ascii="Times New Roman" w:hAnsi="Times New Roman"/>
                <w:sz w:val="24"/>
                <w:szCs w:val="24"/>
              </w:rPr>
            </w:pPr>
            <w:r w:rsidRPr="002422CF">
              <w:rPr>
                <w:rFonts w:ascii="Times New Roman" w:hAnsi="Times New Roman"/>
                <w:sz w:val="24"/>
                <w:szCs w:val="24"/>
              </w:rPr>
              <w:t>…</w:t>
            </w:r>
          </w:p>
          <w:p w14:paraId="6BCAF37E" w14:textId="77777777" w:rsidR="00B87630" w:rsidRPr="002422CF" w:rsidRDefault="00B87630" w:rsidP="002422CF">
            <w:pPr>
              <w:pStyle w:val="a6"/>
              <w:jc w:val="both"/>
              <w:rPr>
                <w:rFonts w:ascii="Times New Roman" w:hAnsi="Times New Roman"/>
                <w:sz w:val="24"/>
                <w:szCs w:val="24"/>
              </w:rPr>
            </w:pPr>
          </w:p>
          <w:tbl>
            <w:tblPr>
              <w:tblW w:w="656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502"/>
              <w:gridCol w:w="812"/>
              <w:gridCol w:w="850"/>
              <w:gridCol w:w="851"/>
              <w:gridCol w:w="850"/>
            </w:tblGrid>
            <w:tr w:rsidR="00AC0E75" w:rsidRPr="002422CF" w14:paraId="628DFC4E" w14:textId="77777777" w:rsidTr="00832488">
              <w:trPr>
                <w:cantSplit/>
                <w:trHeight w:val="1192"/>
              </w:trPr>
              <w:tc>
                <w:tcPr>
                  <w:tcW w:w="700" w:type="dxa"/>
                  <w:shd w:val="clear" w:color="auto" w:fill="auto"/>
                </w:tcPr>
                <w:p w14:paraId="20083122" w14:textId="67C957A8" w:rsidR="00AC0E75" w:rsidRPr="002422CF" w:rsidRDefault="00AC0E75" w:rsidP="002422CF">
                  <w:pPr>
                    <w:pStyle w:val="a6"/>
                    <w:jc w:val="both"/>
                    <w:rPr>
                      <w:rFonts w:ascii="Times New Roman" w:hAnsi="Times New Roman"/>
                      <w:sz w:val="24"/>
                      <w:szCs w:val="24"/>
                    </w:rPr>
                  </w:pPr>
                  <w:r w:rsidRPr="002422CF">
                    <w:rPr>
                      <w:rFonts w:ascii="Times New Roman" w:hAnsi="Times New Roman"/>
                      <w:sz w:val="24"/>
                      <w:szCs w:val="24"/>
                    </w:rPr>
                    <w:t>330</w:t>
                  </w:r>
                  <w:r w:rsidR="008F3055" w:rsidRPr="002422CF">
                    <w:rPr>
                      <w:rFonts w:ascii="Times New Roman" w:hAnsi="Times New Roman"/>
                      <w:sz w:val="24"/>
                      <w:szCs w:val="24"/>
                    </w:rPr>
                    <w:t>.</w:t>
                  </w:r>
                </w:p>
              </w:tc>
              <w:tc>
                <w:tcPr>
                  <w:tcW w:w="2502" w:type="dxa"/>
                  <w:shd w:val="clear" w:color="auto" w:fill="auto"/>
                </w:tcPr>
                <w:p w14:paraId="5B90D2F0" w14:textId="6542F708" w:rsidR="00AC0E75" w:rsidRPr="002422CF" w:rsidRDefault="00AC0E75" w:rsidP="002422CF">
                  <w:pPr>
                    <w:pStyle w:val="a6"/>
                    <w:jc w:val="both"/>
                    <w:rPr>
                      <w:rFonts w:ascii="Times New Roman" w:hAnsi="Times New Roman"/>
                      <w:sz w:val="24"/>
                      <w:szCs w:val="24"/>
                    </w:rPr>
                  </w:pPr>
                  <w:r w:rsidRPr="002422CF">
                    <w:rPr>
                      <w:rFonts w:ascii="Times New Roman" w:hAnsi="Times New Roman"/>
                      <w:sz w:val="24"/>
                      <w:szCs w:val="24"/>
                    </w:rPr>
                    <w:t>Перевозка пассажиров автомобильным транспортом:</w:t>
                  </w:r>
                </w:p>
              </w:tc>
              <w:tc>
                <w:tcPr>
                  <w:tcW w:w="812" w:type="dxa"/>
                  <w:shd w:val="clear" w:color="auto" w:fill="auto"/>
                </w:tcPr>
                <w:p w14:paraId="5DF928D0" w14:textId="77777777" w:rsidR="00AC0E75" w:rsidRPr="002422CF" w:rsidRDefault="00AC0E75" w:rsidP="002422CF">
                  <w:pPr>
                    <w:pStyle w:val="a6"/>
                    <w:jc w:val="both"/>
                    <w:rPr>
                      <w:rFonts w:ascii="Times New Roman" w:hAnsi="Times New Roman"/>
                      <w:sz w:val="24"/>
                      <w:szCs w:val="24"/>
                    </w:rPr>
                  </w:pPr>
                </w:p>
              </w:tc>
              <w:tc>
                <w:tcPr>
                  <w:tcW w:w="850" w:type="dxa"/>
                  <w:shd w:val="clear" w:color="auto" w:fill="auto"/>
                </w:tcPr>
                <w:p w14:paraId="3A9F956B" w14:textId="77777777" w:rsidR="00AC0E75" w:rsidRPr="002422CF" w:rsidRDefault="00AC0E75" w:rsidP="002422CF">
                  <w:pPr>
                    <w:pStyle w:val="a6"/>
                    <w:jc w:val="both"/>
                    <w:rPr>
                      <w:rFonts w:ascii="Times New Roman" w:hAnsi="Times New Roman"/>
                      <w:sz w:val="24"/>
                      <w:szCs w:val="24"/>
                    </w:rPr>
                  </w:pPr>
                </w:p>
              </w:tc>
              <w:tc>
                <w:tcPr>
                  <w:tcW w:w="851" w:type="dxa"/>
                  <w:shd w:val="clear" w:color="auto" w:fill="auto"/>
                </w:tcPr>
                <w:p w14:paraId="17340C41" w14:textId="77777777" w:rsidR="00AC0E75" w:rsidRPr="002422CF" w:rsidRDefault="00AC0E75" w:rsidP="002422CF">
                  <w:pPr>
                    <w:pStyle w:val="a6"/>
                    <w:jc w:val="both"/>
                    <w:rPr>
                      <w:rFonts w:ascii="Times New Roman" w:hAnsi="Times New Roman"/>
                      <w:sz w:val="24"/>
                      <w:szCs w:val="24"/>
                    </w:rPr>
                  </w:pPr>
                </w:p>
              </w:tc>
              <w:tc>
                <w:tcPr>
                  <w:tcW w:w="850" w:type="dxa"/>
                  <w:shd w:val="clear" w:color="auto" w:fill="auto"/>
                </w:tcPr>
                <w:p w14:paraId="42C6E00C" w14:textId="77777777" w:rsidR="00AC0E75" w:rsidRPr="002422CF" w:rsidRDefault="00AC0E75" w:rsidP="002422CF">
                  <w:pPr>
                    <w:pStyle w:val="a6"/>
                    <w:jc w:val="both"/>
                    <w:rPr>
                      <w:rFonts w:ascii="Times New Roman" w:hAnsi="Times New Roman"/>
                      <w:sz w:val="24"/>
                      <w:szCs w:val="24"/>
                    </w:rPr>
                  </w:pPr>
                </w:p>
              </w:tc>
            </w:tr>
            <w:tr w:rsidR="00AC0E75" w:rsidRPr="002422CF" w14:paraId="3A18E1FC" w14:textId="77777777" w:rsidTr="00832488">
              <w:trPr>
                <w:cantSplit/>
                <w:trHeight w:val="984"/>
              </w:trPr>
              <w:tc>
                <w:tcPr>
                  <w:tcW w:w="700" w:type="dxa"/>
                  <w:shd w:val="clear" w:color="auto" w:fill="auto"/>
                </w:tcPr>
                <w:p w14:paraId="7C153544" w14:textId="77777777" w:rsidR="00AC0E75" w:rsidRPr="002422CF" w:rsidRDefault="00AC0E75" w:rsidP="002422CF">
                  <w:pPr>
                    <w:pStyle w:val="a6"/>
                    <w:jc w:val="both"/>
                    <w:rPr>
                      <w:rFonts w:ascii="Times New Roman" w:hAnsi="Times New Roman"/>
                      <w:sz w:val="24"/>
                      <w:szCs w:val="24"/>
                    </w:rPr>
                  </w:pPr>
                </w:p>
              </w:tc>
              <w:tc>
                <w:tcPr>
                  <w:tcW w:w="2502" w:type="dxa"/>
                  <w:shd w:val="clear" w:color="auto" w:fill="auto"/>
                </w:tcPr>
                <w:p w14:paraId="047AD7E9" w14:textId="550BD202" w:rsidR="00AC0E75" w:rsidRPr="002422CF" w:rsidRDefault="00AC0E75" w:rsidP="002422CF">
                  <w:pPr>
                    <w:pStyle w:val="a6"/>
                    <w:jc w:val="both"/>
                    <w:rPr>
                      <w:rFonts w:ascii="Times New Roman" w:hAnsi="Times New Roman"/>
                      <w:sz w:val="24"/>
                      <w:szCs w:val="24"/>
                    </w:rPr>
                  </w:pPr>
                  <w:r w:rsidRPr="002422CF">
                    <w:rPr>
                      <w:rFonts w:ascii="Times New Roman" w:hAnsi="Times New Roman"/>
                      <w:sz w:val="24"/>
                      <w:szCs w:val="24"/>
                    </w:rPr>
                    <w:t>а) с числом посадочных мест не более 5 (пяти)</w:t>
                  </w:r>
                </w:p>
              </w:tc>
              <w:tc>
                <w:tcPr>
                  <w:tcW w:w="812" w:type="dxa"/>
                  <w:shd w:val="clear" w:color="auto" w:fill="auto"/>
                </w:tcPr>
                <w:p w14:paraId="77B9B67F" w14:textId="211D67F1" w:rsidR="00AC0E75" w:rsidRPr="002422CF" w:rsidRDefault="00AC0E75" w:rsidP="002422CF">
                  <w:pPr>
                    <w:pStyle w:val="a6"/>
                    <w:jc w:val="both"/>
                    <w:rPr>
                      <w:rFonts w:ascii="Times New Roman" w:hAnsi="Times New Roman"/>
                      <w:sz w:val="24"/>
                      <w:szCs w:val="24"/>
                    </w:rPr>
                  </w:pPr>
                  <w:r w:rsidRPr="002422CF">
                    <w:rPr>
                      <w:rFonts w:ascii="Times New Roman" w:hAnsi="Times New Roman"/>
                      <w:sz w:val="24"/>
                      <w:szCs w:val="24"/>
                    </w:rPr>
                    <w:t>2 800</w:t>
                  </w:r>
                </w:p>
              </w:tc>
              <w:tc>
                <w:tcPr>
                  <w:tcW w:w="850" w:type="dxa"/>
                  <w:shd w:val="clear" w:color="auto" w:fill="auto"/>
                </w:tcPr>
                <w:p w14:paraId="2A9B1076" w14:textId="00294CD1" w:rsidR="00AC0E75" w:rsidRPr="002422CF" w:rsidRDefault="00AC0E75" w:rsidP="002422CF">
                  <w:pPr>
                    <w:pStyle w:val="a6"/>
                    <w:jc w:val="both"/>
                    <w:rPr>
                      <w:rFonts w:ascii="Times New Roman" w:hAnsi="Times New Roman"/>
                      <w:sz w:val="24"/>
                      <w:szCs w:val="24"/>
                    </w:rPr>
                  </w:pPr>
                  <w:r w:rsidRPr="002422CF">
                    <w:rPr>
                      <w:rFonts w:ascii="Times New Roman" w:hAnsi="Times New Roman"/>
                      <w:sz w:val="24"/>
                      <w:szCs w:val="24"/>
                    </w:rPr>
                    <w:t>3 640</w:t>
                  </w:r>
                </w:p>
              </w:tc>
              <w:tc>
                <w:tcPr>
                  <w:tcW w:w="851" w:type="dxa"/>
                  <w:shd w:val="clear" w:color="auto" w:fill="auto"/>
                </w:tcPr>
                <w:p w14:paraId="19D34F1E" w14:textId="4B748D3F" w:rsidR="00AC0E75" w:rsidRPr="002422CF" w:rsidRDefault="00AC0E75" w:rsidP="002422CF">
                  <w:pPr>
                    <w:pStyle w:val="a6"/>
                    <w:jc w:val="both"/>
                    <w:rPr>
                      <w:rFonts w:ascii="Times New Roman" w:hAnsi="Times New Roman"/>
                      <w:sz w:val="24"/>
                      <w:szCs w:val="24"/>
                    </w:rPr>
                  </w:pPr>
                  <w:r w:rsidRPr="002422CF">
                    <w:rPr>
                      <w:rFonts w:ascii="Times New Roman" w:hAnsi="Times New Roman"/>
                      <w:sz w:val="24"/>
                      <w:szCs w:val="24"/>
                    </w:rPr>
                    <w:t>4 480</w:t>
                  </w:r>
                </w:p>
              </w:tc>
              <w:tc>
                <w:tcPr>
                  <w:tcW w:w="850" w:type="dxa"/>
                  <w:shd w:val="clear" w:color="auto" w:fill="auto"/>
                </w:tcPr>
                <w:p w14:paraId="5A8EF9FA" w14:textId="515B80E1" w:rsidR="00AC0E75" w:rsidRPr="002422CF" w:rsidRDefault="00AC0E75" w:rsidP="002422CF">
                  <w:pPr>
                    <w:pStyle w:val="a6"/>
                    <w:jc w:val="both"/>
                    <w:rPr>
                      <w:rFonts w:ascii="Times New Roman" w:hAnsi="Times New Roman"/>
                      <w:sz w:val="24"/>
                      <w:szCs w:val="24"/>
                    </w:rPr>
                  </w:pPr>
                  <w:r w:rsidRPr="002422CF">
                    <w:rPr>
                      <w:rFonts w:ascii="Times New Roman" w:hAnsi="Times New Roman"/>
                      <w:sz w:val="24"/>
                      <w:szCs w:val="24"/>
                    </w:rPr>
                    <w:t>5 320</w:t>
                  </w:r>
                </w:p>
              </w:tc>
            </w:tr>
            <w:tr w:rsidR="00AC0E75" w:rsidRPr="002422CF" w14:paraId="7D9CE033" w14:textId="77777777" w:rsidTr="00AC1527">
              <w:trPr>
                <w:cantSplit/>
                <w:trHeight w:val="1176"/>
              </w:trPr>
              <w:tc>
                <w:tcPr>
                  <w:tcW w:w="700" w:type="dxa"/>
                  <w:shd w:val="clear" w:color="auto" w:fill="auto"/>
                </w:tcPr>
                <w:p w14:paraId="67A2452E" w14:textId="77777777" w:rsidR="00AC0E75" w:rsidRPr="002422CF" w:rsidRDefault="00AC0E75" w:rsidP="002422CF">
                  <w:pPr>
                    <w:pStyle w:val="a6"/>
                    <w:jc w:val="both"/>
                    <w:rPr>
                      <w:rFonts w:ascii="Times New Roman" w:hAnsi="Times New Roman"/>
                      <w:sz w:val="24"/>
                      <w:szCs w:val="24"/>
                    </w:rPr>
                  </w:pPr>
                </w:p>
              </w:tc>
              <w:tc>
                <w:tcPr>
                  <w:tcW w:w="2502" w:type="dxa"/>
                  <w:shd w:val="clear" w:color="auto" w:fill="auto"/>
                </w:tcPr>
                <w:p w14:paraId="5744DE3C" w14:textId="77777777" w:rsidR="00AC0E75" w:rsidRPr="002422CF" w:rsidRDefault="00AC0E75" w:rsidP="002422CF">
                  <w:pPr>
                    <w:pStyle w:val="a6"/>
                    <w:jc w:val="both"/>
                    <w:rPr>
                      <w:rFonts w:ascii="Times New Roman" w:hAnsi="Times New Roman"/>
                      <w:sz w:val="24"/>
                      <w:szCs w:val="24"/>
                    </w:rPr>
                  </w:pPr>
                  <w:r w:rsidRPr="002422CF">
                    <w:rPr>
                      <w:rFonts w:ascii="Times New Roman" w:hAnsi="Times New Roman"/>
                      <w:sz w:val="24"/>
                      <w:szCs w:val="24"/>
                    </w:rPr>
                    <w:t>б) с числом посадочных мест более 5 (пяти), но не более 8 (восьми)</w:t>
                  </w:r>
                </w:p>
              </w:tc>
              <w:tc>
                <w:tcPr>
                  <w:tcW w:w="812" w:type="dxa"/>
                  <w:shd w:val="clear" w:color="auto" w:fill="auto"/>
                </w:tcPr>
                <w:p w14:paraId="080E8C8D" w14:textId="77777777" w:rsidR="00AC0E75" w:rsidRPr="002422CF" w:rsidRDefault="00AC0E75" w:rsidP="002422CF">
                  <w:pPr>
                    <w:pStyle w:val="a6"/>
                    <w:jc w:val="both"/>
                    <w:rPr>
                      <w:rFonts w:ascii="Times New Roman" w:hAnsi="Times New Roman"/>
                      <w:sz w:val="24"/>
                      <w:szCs w:val="24"/>
                    </w:rPr>
                  </w:pPr>
                  <w:r w:rsidRPr="002422CF">
                    <w:rPr>
                      <w:rFonts w:ascii="Times New Roman" w:hAnsi="Times New Roman"/>
                      <w:sz w:val="24"/>
                      <w:szCs w:val="24"/>
                    </w:rPr>
                    <w:t>4 800</w:t>
                  </w:r>
                </w:p>
              </w:tc>
              <w:tc>
                <w:tcPr>
                  <w:tcW w:w="850" w:type="dxa"/>
                  <w:shd w:val="clear" w:color="auto" w:fill="auto"/>
                </w:tcPr>
                <w:p w14:paraId="3132AE27" w14:textId="77777777" w:rsidR="00AC0E75" w:rsidRPr="002422CF" w:rsidRDefault="00AC0E75" w:rsidP="002422CF">
                  <w:pPr>
                    <w:pStyle w:val="a6"/>
                    <w:jc w:val="both"/>
                    <w:rPr>
                      <w:rFonts w:ascii="Times New Roman" w:hAnsi="Times New Roman"/>
                      <w:sz w:val="24"/>
                      <w:szCs w:val="24"/>
                    </w:rPr>
                  </w:pPr>
                  <w:r w:rsidRPr="002422CF">
                    <w:rPr>
                      <w:rFonts w:ascii="Times New Roman" w:hAnsi="Times New Roman"/>
                      <w:sz w:val="24"/>
                      <w:szCs w:val="24"/>
                    </w:rPr>
                    <w:t>6 240</w:t>
                  </w:r>
                </w:p>
              </w:tc>
              <w:tc>
                <w:tcPr>
                  <w:tcW w:w="851" w:type="dxa"/>
                  <w:shd w:val="clear" w:color="auto" w:fill="auto"/>
                </w:tcPr>
                <w:p w14:paraId="004FD91A" w14:textId="77777777" w:rsidR="00AC0E75" w:rsidRPr="002422CF" w:rsidRDefault="00AC0E75" w:rsidP="002422CF">
                  <w:pPr>
                    <w:pStyle w:val="a6"/>
                    <w:jc w:val="both"/>
                    <w:rPr>
                      <w:rFonts w:ascii="Times New Roman" w:hAnsi="Times New Roman"/>
                      <w:sz w:val="24"/>
                      <w:szCs w:val="24"/>
                    </w:rPr>
                  </w:pPr>
                  <w:r w:rsidRPr="002422CF">
                    <w:rPr>
                      <w:rFonts w:ascii="Times New Roman" w:hAnsi="Times New Roman"/>
                      <w:sz w:val="24"/>
                      <w:szCs w:val="24"/>
                    </w:rPr>
                    <w:t>7 680</w:t>
                  </w:r>
                </w:p>
              </w:tc>
              <w:tc>
                <w:tcPr>
                  <w:tcW w:w="850" w:type="dxa"/>
                  <w:shd w:val="clear" w:color="auto" w:fill="auto"/>
                </w:tcPr>
                <w:p w14:paraId="12486023" w14:textId="77777777" w:rsidR="00AC0E75" w:rsidRPr="002422CF" w:rsidRDefault="00AC0E75" w:rsidP="002422CF">
                  <w:pPr>
                    <w:pStyle w:val="a6"/>
                    <w:jc w:val="both"/>
                    <w:rPr>
                      <w:rFonts w:ascii="Times New Roman" w:hAnsi="Times New Roman"/>
                      <w:sz w:val="24"/>
                      <w:szCs w:val="24"/>
                    </w:rPr>
                  </w:pPr>
                  <w:r w:rsidRPr="002422CF">
                    <w:rPr>
                      <w:rFonts w:ascii="Times New Roman" w:hAnsi="Times New Roman"/>
                      <w:sz w:val="24"/>
                      <w:szCs w:val="24"/>
                    </w:rPr>
                    <w:t>9 120</w:t>
                  </w:r>
                </w:p>
              </w:tc>
            </w:tr>
            <w:tr w:rsidR="00AC1527" w:rsidRPr="002422CF" w14:paraId="18473E3F" w14:textId="77777777" w:rsidTr="00AC1527">
              <w:trPr>
                <w:cantSplit/>
                <w:trHeight w:val="1176"/>
              </w:trPr>
              <w:tc>
                <w:tcPr>
                  <w:tcW w:w="700" w:type="dxa"/>
                  <w:shd w:val="clear" w:color="auto" w:fill="auto"/>
                </w:tcPr>
                <w:p w14:paraId="1E4B3002" w14:textId="2912EF99" w:rsidR="00AC1527" w:rsidRPr="002422CF" w:rsidRDefault="00AC1527" w:rsidP="002422CF">
                  <w:pPr>
                    <w:pStyle w:val="a6"/>
                    <w:jc w:val="both"/>
                    <w:rPr>
                      <w:rFonts w:ascii="Times New Roman" w:hAnsi="Times New Roman"/>
                      <w:sz w:val="24"/>
                      <w:szCs w:val="24"/>
                    </w:rPr>
                  </w:pPr>
                  <w:r w:rsidRPr="002422CF">
                    <w:rPr>
                      <w:rFonts w:ascii="Times New Roman" w:hAnsi="Times New Roman"/>
                      <w:sz w:val="24"/>
                      <w:szCs w:val="24"/>
                    </w:rPr>
                    <w:t>30-1</w:t>
                  </w:r>
                  <w:r w:rsidR="008F3055" w:rsidRPr="002422CF">
                    <w:rPr>
                      <w:rFonts w:ascii="Times New Roman" w:hAnsi="Times New Roman"/>
                      <w:sz w:val="24"/>
                      <w:szCs w:val="24"/>
                    </w:rPr>
                    <w:t>.</w:t>
                  </w:r>
                </w:p>
              </w:tc>
              <w:tc>
                <w:tcPr>
                  <w:tcW w:w="2502" w:type="dxa"/>
                  <w:shd w:val="clear" w:color="auto" w:fill="auto"/>
                </w:tcPr>
                <w:p w14:paraId="457D7E5D" w14:textId="23D7DC43" w:rsidR="00AC1527" w:rsidRPr="002422CF" w:rsidRDefault="00AC1527" w:rsidP="002422CF">
                  <w:pPr>
                    <w:pStyle w:val="a6"/>
                    <w:jc w:val="both"/>
                    <w:rPr>
                      <w:rFonts w:ascii="Times New Roman" w:hAnsi="Times New Roman"/>
                      <w:sz w:val="24"/>
                      <w:szCs w:val="24"/>
                    </w:rPr>
                  </w:pPr>
                  <w:r w:rsidRPr="002422CF">
                    <w:rPr>
                      <w:rFonts w:ascii="Times New Roman" w:hAnsi="Times New Roman"/>
                      <w:sz w:val="24"/>
                      <w:szCs w:val="24"/>
                    </w:rPr>
                    <w:t>Отсутствует</w:t>
                  </w:r>
                  <w:r w:rsidR="003D3C72" w:rsidRPr="002422CF">
                    <w:rPr>
                      <w:rFonts w:ascii="Times New Roman" w:hAnsi="Times New Roman"/>
                      <w:sz w:val="24"/>
                      <w:szCs w:val="24"/>
                    </w:rPr>
                    <w:t>.</w:t>
                  </w:r>
                </w:p>
              </w:tc>
              <w:tc>
                <w:tcPr>
                  <w:tcW w:w="812" w:type="dxa"/>
                  <w:shd w:val="clear" w:color="auto" w:fill="auto"/>
                </w:tcPr>
                <w:p w14:paraId="7A65941E" w14:textId="77777777" w:rsidR="00AC1527" w:rsidRPr="002422CF" w:rsidRDefault="00AC1527" w:rsidP="002422CF">
                  <w:pPr>
                    <w:pStyle w:val="a6"/>
                    <w:jc w:val="both"/>
                    <w:rPr>
                      <w:rFonts w:ascii="Times New Roman" w:hAnsi="Times New Roman"/>
                      <w:sz w:val="24"/>
                      <w:szCs w:val="24"/>
                    </w:rPr>
                  </w:pPr>
                </w:p>
              </w:tc>
              <w:tc>
                <w:tcPr>
                  <w:tcW w:w="850" w:type="dxa"/>
                  <w:shd w:val="clear" w:color="auto" w:fill="auto"/>
                </w:tcPr>
                <w:p w14:paraId="25F0370A" w14:textId="77777777" w:rsidR="00AC1527" w:rsidRPr="002422CF" w:rsidRDefault="00AC1527" w:rsidP="002422CF">
                  <w:pPr>
                    <w:pStyle w:val="a6"/>
                    <w:jc w:val="both"/>
                    <w:rPr>
                      <w:rFonts w:ascii="Times New Roman" w:hAnsi="Times New Roman"/>
                      <w:sz w:val="24"/>
                      <w:szCs w:val="24"/>
                    </w:rPr>
                  </w:pPr>
                </w:p>
              </w:tc>
              <w:tc>
                <w:tcPr>
                  <w:tcW w:w="851" w:type="dxa"/>
                  <w:shd w:val="clear" w:color="auto" w:fill="auto"/>
                </w:tcPr>
                <w:p w14:paraId="0B7C4318" w14:textId="77777777" w:rsidR="00AC1527" w:rsidRPr="002422CF" w:rsidRDefault="00AC1527" w:rsidP="002422CF">
                  <w:pPr>
                    <w:pStyle w:val="a6"/>
                    <w:jc w:val="both"/>
                    <w:rPr>
                      <w:rFonts w:ascii="Times New Roman" w:hAnsi="Times New Roman"/>
                      <w:sz w:val="24"/>
                      <w:szCs w:val="24"/>
                    </w:rPr>
                  </w:pPr>
                </w:p>
              </w:tc>
              <w:tc>
                <w:tcPr>
                  <w:tcW w:w="850" w:type="dxa"/>
                  <w:shd w:val="clear" w:color="auto" w:fill="auto"/>
                </w:tcPr>
                <w:p w14:paraId="392695A2" w14:textId="77777777" w:rsidR="00AC1527" w:rsidRPr="002422CF" w:rsidRDefault="00AC1527" w:rsidP="002422CF">
                  <w:pPr>
                    <w:pStyle w:val="a6"/>
                    <w:jc w:val="both"/>
                    <w:rPr>
                      <w:rFonts w:ascii="Times New Roman" w:hAnsi="Times New Roman"/>
                      <w:sz w:val="24"/>
                      <w:szCs w:val="24"/>
                    </w:rPr>
                  </w:pPr>
                </w:p>
              </w:tc>
            </w:tr>
          </w:tbl>
          <w:p w14:paraId="065209A9" w14:textId="1F861364" w:rsidR="00AC0E75" w:rsidRPr="002422CF" w:rsidRDefault="00F7353B" w:rsidP="002422CF">
            <w:pPr>
              <w:pStyle w:val="a6"/>
              <w:jc w:val="both"/>
              <w:rPr>
                <w:rFonts w:ascii="Times New Roman" w:hAnsi="Times New Roman"/>
                <w:sz w:val="24"/>
                <w:szCs w:val="24"/>
              </w:rPr>
            </w:pPr>
            <w:r w:rsidRPr="002422CF">
              <w:rPr>
                <w:rFonts w:ascii="Times New Roman" w:hAnsi="Times New Roman"/>
                <w:sz w:val="24"/>
                <w:szCs w:val="24"/>
              </w:rPr>
              <w:t>…..</w:t>
            </w:r>
          </w:p>
        </w:tc>
        <w:tc>
          <w:tcPr>
            <w:tcW w:w="7655" w:type="dxa"/>
            <w:shd w:val="clear" w:color="auto" w:fill="auto"/>
          </w:tcPr>
          <w:p w14:paraId="55825963" w14:textId="38723BA5" w:rsidR="00AC0E75" w:rsidRPr="002422CF" w:rsidRDefault="00AC0E75" w:rsidP="002422CF">
            <w:pPr>
              <w:pStyle w:val="a6"/>
              <w:jc w:val="both"/>
              <w:rPr>
                <w:rFonts w:ascii="Times New Roman" w:hAnsi="Times New Roman"/>
                <w:sz w:val="24"/>
                <w:szCs w:val="24"/>
              </w:rPr>
            </w:pPr>
            <w:r w:rsidRPr="002422CF">
              <w:rPr>
                <w:rFonts w:ascii="Times New Roman" w:hAnsi="Times New Roman"/>
                <w:sz w:val="24"/>
                <w:szCs w:val="24"/>
              </w:rPr>
              <w:t xml:space="preserve">Приложение к Закону Приднестровской Молдавской Республики «Специальный налоговый режим </w:t>
            </w:r>
            <w:r w:rsidR="00F0223C" w:rsidRPr="002422CF">
              <w:rPr>
                <w:rFonts w:ascii="Times New Roman" w:hAnsi="Times New Roman"/>
                <w:sz w:val="24"/>
                <w:szCs w:val="24"/>
              </w:rPr>
              <w:t>–</w:t>
            </w:r>
            <w:r w:rsidRPr="002422CF">
              <w:rPr>
                <w:rFonts w:ascii="Times New Roman" w:hAnsi="Times New Roman"/>
                <w:sz w:val="24"/>
                <w:szCs w:val="24"/>
              </w:rPr>
              <w:t xml:space="preserve"> патентная система налогообложения»</w:t>
            </w:r>
          </w:p>
          <w:p w14:paraId="04AC1F7B" w14:textId="77777777" w:rsidR="00AC0E75" w:rsidRPr="002422CF" w:rsidRDefault="00AC0E75" w:rsidP="002422CF">
            <w:pPr>
              <w:pStyle w:val="a6"/>
              <w:jc w:val="both"/>
              <w:rPr>
                <w:rFonts w:ascii="Times New Roman" w:hAnsi="Times New Roman"/>
                <w:sz w:val="24"/>
                <w:szCs w:val="24"/>
              </w:rPr>
            </w:pPr>
            <w:r w:rsidRPr="002422CF">
              <w:rPr>
                <w:rFonts w:ascii="Times New Roman" w:hAnsi="Times New Roman"/>
                <w:sz w:val="24"/>
                <w:szCs w:val="24"/>
              </w:rPr>
              <w:t>Виды предпринимательской деятельности и предельные размеры потенциально возможного к получению патентообладателем годового дохода</w:t>
            </w:r>
          </w:p>
          <w:p w14:paraId="5A407677" w14:textId="77777777" w:rsidR="00AC0E75" w:rsidRPr="002422CF" w:rsidRDefault="00AC0E75" w:rsidP="002422CF">
            <w:pPr>
              <w:pStyle w:val="a6"/>
              <w:jc w:val="both"/>
              <w:rPr>
                <w:rFonts w:ascii="Times New Roman" w:hAnsi="Times New Roman"/>
                <w:sz w:val="24"/>
                <w:szCs w:val="24"/>
              </w:rPr>
            </w:pPr>
            <w:r w:rsidRPr="002422CF">
              <w:rPr>
                <w:rFonts w:ascii="Times New Roman" w:hAnsi="Times New Roman"/>
                <w:sz w:val="24"/>
                <w:szCs w:val="24"/>
              </w:rPr>
              <w:t>…</w:t>
            </w:r>
          </w:p>
          <w:p w14:paraId="760DA9B0" w14:textId="77777777" w:rsidR="00AC0E75" w:rsidRPr="002422CF" w:rsidRDefault="00AC0E75" w:rsidP="002422CF">
            <w:pPr>
              <w:pStyle w:val="a6"/>
              <w:jc w:val="both"/>
              <w:rPr>
                <w:rFonts w:ascii="Times New Roman" w:hAnsi="Times New Roman"/>
                <w:sz w:val="24"/>
                <w:szCs w:val="24"/>
              </w:rPr>
            </w:pPr>
          </w:p>
          <w:tbl>
            <w:tblPr>
              <w:tblW w:w="7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2828"/>
              <w:gridCol w:w="850"/>
              <w:gridCol w:w="851"/>
              <w:gridCol w:w="850"/>
              <w:gridCol w:w="1024"/>
            </w:tblGrid>
            <w:tr w:rsidR="00AC0E75" w:rsidRPr="002422CF" w14:paraId="23F95683" w14:textId="77777777" w:rsidTr="006467C7">
              <w:trPr>
                <w:cantSplit/>
                <w:trHeight w:val="1192"/>
              </w:trPr>
              <w:tc>
                <w:tcPr>
                  <w:tcW w:w="742" w:type="dxa"/>
                  <w:shd w:val="clear" w:color="auto" w:fill="auto"/>
                </w:tcPr>
                <w:p w14:paraId="3C21FE8E" w14:textId="77777777" w:rsidR="00B87630" w:rsidRPr="002422CF" w:rsidRDefault="00B87630" w:rsidP="002422CF">
                  <w:pPr>
                    <w:pStyle w:val="a6"/>
                    <w:jc w:val="both"/>
                    <w:rPr>
                      <w:rFonts w:ascii="Times New Roman" w:hAnsi="Times New Roman"/>
                      <w:sz w:val="24"/>
                      <w:szCs w:val="24"/>
                    </w:rPr>
                  </w:pPr>
                </w:p>
                <w:p w14:paraId="0533CBD0" w14:textId="3234A7B7" w:rsidR="00AC0E75" w:rsidRPr="002422CF" w:rsidRDefault="00AC0E75" w:rsidP="002422CF">
                  <w:pPr>
                    <w:pStyle w:val="a6"/>
                    <w:jc w:val="both"/>
                    <w:rPr>
                      <w:rFonts w:ascii="Times New Roman" w:hAnsi="Times New Roman"/>
                      <w:sz w:val="24"/>
                      <w:szCs w:val="24"/>
                    </w:rPr>
                  </w:pPr>
                  <w:r w:rsidRPr="002422CF">
                    <w:rPr>
                      <w:rFonts w:ascii="Times New Roman" w:hAnsi="Times New Roman"/>
                      <w:sz w:val="24"/>
                      <w:szCs w:val="24"/>
                    </w:rPr>
                    <w:t>30</w:t>
                  </w:r>
                  <w:r w:rsidR="008F3055" w:rsidRPr="002422CF">
                    <w:rPr>
                      <w:rFonts w:ascii="Times New Roman" w:hAnsi="Times New Roman"/>
                      <w:sz w:val="24"/>
                      <w:szCs w:val="24"/>
                    </w:rPr>
                    <w:t>.</w:t>
                  </w:r>
                </w:p>
              </w:tc>
              <w:tc>
                <w:tcPr>
                  <w:tcW w:w="2828" w:type="dxa"/>
                  <w:shd w:val="clear" w:color="auto" w:fill="auto"/>
                </w:tcPr>
                <w:p w14:paraId="2F1E9C3E" w14:textId="77777777" w:rsidR="00AC0E75" w:rsidRPr="002422CF" w:rsidRDefault="00AC0E75" w:rsidP="002422CF">
                  <w:pPr>
                    <w:pStyle w:val="a6"/>
                    <w:jc w:val="both"/>
                    <w:rPr>
                      <w:rFonts w:ascii="Times New Roman" w:hAnsi="Times New Roman"/>
                      <w:sz w:val="24"/>
                      <w:szCs w:val="24"/>
                    </w:rPr>
                  </w:pPr>
                  <w:r w:rsidRPr="002422CF">
                    <w:rPr>
                      <w:rFonts w:ascii="Times New Roman" w:hAnsi="Times New Roman"/>
                      <w:sz w:val="24"/>
                      <w:szCs w:val="24"/>
                    </w:rPr>
                    <w:t>Перевозка пассажиров автомобильным транспортом:</w:t>
                  </w:r>
                </w:p>
              </w:tc>
              <w:tc>
                <w:tcPr>
                  <w:tcW w:w="850" w:type="dxa"/>
                  <w:shd w:val="clear" w:color="auto" w:fill="auto"/>
                  <w:textDirection w:val="btLr"/>
                </w:tcPr>
                <w:p w14:paraId="445CBA69" w14:textId="77777777" w:rsidR="00AC0E75" w:rsidRPr="002422CF" w:rsidRDefault="00AC0E75" w:rsidP="002422CF">
                  <w:pPr>
                    <w:pStyle w:val="a6"/>
                    <w:jc w:val="both"/>
                    <w:rPr>
                      <w:rFonts w:ascii="Times New Roman" w:hAnsi="Times New Roman"/>
                      <w:sz w:val="24"/>
                      <w:szCs w:val="24"/>
                    </w:rPr>
                  </w:pPr>
                </w:p>
              </w:tc>
              <w:tc>
                <w:tcPr>
                  <w:tcW w:w="851" w:type="dxa"/>
                  <w:shd w:val="clear" w:color="auto" w:fill="auto"/>
                  <w:textDirection w:val="btLr"/>
                </w:tcPr>
                <w:p w14:paraId="3468175A" w14:textId="77777777" w:rsidR="00AC0E75" w:rsidRPr="002422CF" w:rsidRDefault="00AC0E75" w:rsidP="002422CF">
                  <w:pPr>
                    <w:pStyle w:val="a6"/>
                    <w:jc w:val="both"/>
                    <w:rPr>
                      <w:rFonts w:ascii="Times New Roman" w:hAnsi="Times New Roman"/>
                      <w:sz w:val="24"/>
                      <w:szCs w:val="24"/>
                    </w:rPr>
                  </w:pPr>
                </w:p>
              </w:tc>
              <w:tc>
                <w:tcPr>
                  <w:tcW w:w="850" w:type="dxa"/>
                  <w:shd w:val="clear" w:color="auto" w:fill="auto"/>
                  <w:textDirection w:val="btLr"/>
                </w:tcPr>
                <w:p w14:paraId="18549CEF" w14:textId="77777777" w:rsidR="00AC0E75" w:rsidRPr="002422CF" w:rsidRDefault="00AC0E75" w:rsidP="002422CF">
                  <w:pPr>
                    <w:pStyle w:val="a6"/>
                    <w:jc w:val="both"/>
                    <w:rPr>
                      <w:rFonts w:ascii="Times New Roman" w:hAnsi="Times New Roman"/>
                      <w:sz w:val="24"/>
                      <w:szCs w:val="24"/>
                    </w:rPr>
                  </w:pPr>
                </w:p>
              </w:tc>
              <w:tc>
                <w:tcPr>
                  <w:tcW w:w="1024" w:type="dxa"/>
                  <w:shd w:val="clear" w:color="auto" w:fill="auto"/>
                  <w:textDirection w:val="btLr"/>
                </w:tcPr>
                <w:p w14:paraId="01152A03" w14:textId="77777777" w:rsidR="00AC0E75" w:rsidRPr="002422CF" w:rsidRDefault="00AC0E75" w:rsidP="002422CF">
                  <w:pPr>
                    <w:pStyle w:val="a6"/>
                    <w:jc w:val="both"/>
                    <w:rPr>
                      <w:rFonts w:ascii="Times New Roman" w:hAnsi="Times New Roman"/>
                      <w:sz w:val="24"/>
                      <w:szCs w:val="24"/>
                    </w:rPr>
                  </w:pPr>
                </w:p>
              </w:tc>
            </w:tr>
            <w:tr w:rsidR="00AC0E75" w:rsidRPr="002422CF" w14:paraId="475FFC13" w14:textId="77777777" w:rsidTr="006467C7">
              <w:trPr>
                <w:cantSplit/>
                <w:trHeight w:val="1026"/>
              </w:trPr>
              <w:tc>
                <w:tcPr>
                  <w:tcW w:w="742" w:type="dxa"/>
                  <w:shd w:val="clear" w:color="auto" w:fill="auto"/>
                </w:tcPr>
                <w:p w14:paraId="2F789385" w14:textId="77777777" w:rsidR="00AC0E75" w:rsidRPr="002422CF" w:rsidRDefault="00AC0E75" w:rsidP="002422CF">
                  <w:pPr>
                    <w:pStyle w:val="a6"/>
                    <w:jc w:val="both"/>
                    <w:rPr>
                      <w:rFonts w:ascii="Times New Roman" w:hAnsi="Times New Roman"/>
                      <w:sz w:val="24"/>
                      <w:szCs w:val="24"/>
                    </w:rPr>
                  </w:pPr>
                </w:p>
              </w:tc>
              <w:tc>
                <w:tcPr>
                  <w:tcW w:w="2828" w:type="dxa"/>
                  <w:shd w:val="clear" w:color="auto" w:fill="auto"/>
                </w:tcPr>
                <w:p w14:paraId="3FC00F93" w14:textId="417FF303" w:rsidR="00AC0E75" w:rsidRPr="002422CF" w:rsidRDefault="00AC0E75" w:rsidP="002422CF">
                  <w:pPr>
                    <w:pStyle w:val="a6"/>
                    <w:jc w:val="both"/>
                    <w:rPr>
                      <w:rFonts w:ascii="Times New Roman" w:hAnsi="Times New Roman"/>
                      <w:sz w:val="24"/>
                      <w:szCs w:val="24"/>
                    </w:rPr>
                  </w:pPr>
                  <w:r w:rsidRPr="002422CF">
                    <w:rPr>
                      <w:rFonts w:ascii="Times New Roman" w:hAnsi="Times New Roman"/>
                      <w:sz w:val="24"/>
                      <w:szCs w:val="24"/>
                    </w:rPr>
                    <w:t>а) с числом посадочных мест не более 5 (пяти)</w:t>
                  </w:r>
                </w:p>
              </w:tc>
              <w:tc>
                <w:tcPr>
                  <w:tcW w:w="850" w:type="dxa"/>
                  <w:shd w:val="clear" w:color="auto" w:fill="auto"/>
                  <w:noWrap/>
                </w:tcPr>
                <w:p w14:paraId="462249B7" w14:textId="0366FDBA" w:rsidR="00AC0E75" w:rsidRPr="002422CF" w:rsidRDefault="00AC0E75" w:rsidP="002422CF">
                  <w:pPr>
                    <w:pStyle w:val="a6"/>
                    <w:jc w:val="both"/>
                    <w:rPr>
                      <w:rFonts w:ascii="Times New Roman" w:hAnsi="Times New Roman"/>
                      <w:sz w:val="24"/>
                      <w:szCs w:val="24"/>
                    </w:rPr>
                  </w:pPr>
                  <w:r w:rsidRPr="002422CF">
                    <w:rPr>
                      <w:rFonts w:ascii="Times New Roman" w:hAnsi="Times New Roman"/>
                      <w:sz w:val="24"/>
                      <w:szCs w:val="24"/>
                    </w:rPr>
                    <w:t>2 800</w:t>
                  </w:r>
                </w:p>
              </w:tc>
              <w:tc>
                <w:tcPr>
                  <w:tcW w:w="851" w:type="dxa"/>
                  <w:shd w:val="clear" w:color="auto" w:fill="auto"/>
                  <w:noWrap/>
                </w:tcPr>
                <w:p w14:paraId="2C72C268" w14:textId="21206E09" w:rsidR="00AC0E75" w:rsidRPr="002422CF" w:rsidRDefault="00AC0E75" w:rsidP="002422CF">
                  <w:pPr>
                    <w:pStyle w:val="a6"/>
                    <w:jc w:val="both"/>
                    <w:rPr>
                      <w:rFonts w:ascii="Times New Roman" w:hAnsi="Times New Roman"/>
                      <w:sz w:val="24"/>
                      <w:szCs w:val="24"/>
                    </w:rPr>
                  </w:pPr>
                  <w:r w:rsidRPr="002422CF">
                    <w:rPr>
                      <w:rFonts w:ascii="Times New Roman" w:hAnsi="Times New Roman"/>
                      <w:sz w:val="24"/>
                      <w:szCs w:val="24"/>
                    </w:rPr>
                    <w:t>3 640</w:t>
                  </w:r>
                </w:p>
              </w:tc>
              <w:tc>
                <w:tcPr>
                  <w:tcW w:w="850" w:type="dxa"/>
                  <w:shd w:val="clear" w:color="auto" w:fill="auto"/>
                  <w:noWrap/>
                </w:tcPr>
                <w:p w14:paraId="4998C9DA" w14:textId="742A2236" w:rsidR="00AC0E75" w:rsidRPr="002422CF" w:rsidRDefault="00AC0E75" w:rsidP="002422CF">
                  <w:pPr>
                    <w:pStyle w:val="a6"/>
                    <w:jc w:val="both"/>
                    <w:rPr>
                      <w:rFonts w:ascii="Times New Roman" w:hAnsi="Times New Roman"/>
                      <w:sz w:val="24"/>
                      <w:szCs w:val="24"/>
                    </w:rPr>
                  </w:pPr>
                  <w:r w:rsidRPr="002422CF">
                    <w:rPr>
                      <w:rFonts w:ascii="Times New Roman" w:hAnsi="Times New Roman"/>
                      <w:sz w:val="24"/>
                      <w:szCs w:val="24"/>
                    </w:rPr>
                    <w:t>4 480</w:t>
                  </w:r>
                </w:p>
              </w:tc>
              <w:tc>
                <w:tcPr>
                  <w:tcW w:w="1024" w:type="dxa"/>
                  <w:shd w:val="clear" w:color="auto" w:fill="auto"/>
                  <w:noWrap/>
                </w:tcPr>
                <w:p w14:paraId="05848146" w14:textId="0F6F74BF" w:rsidR="00AC0E75" w:rsidRPr="002422CF" w:rsidRDefault="00AC0E75" w:rsidP="002422CF">
                  <w:pPr>
                    <w:pStyle w:val="a6"/>
                    <w:jc w:val="both"/>
                    <w:rPr>
                      <w:rFonts w:ascii="Times New Roman" w:hAnsi="Times New Roman"/>
                      <w:sz w:val="24"/>
                      <w:szCs w:val="24"/>
                    </w:rPr>
                  </w:pPr>
                  <w:r w:rsidRPr="002422CF">
                    <w:rPr>
                      <w:rFonts w:ascii="Times New Roman" w:hAnsi="Times New Roman"/>
                      <w:sz w:val="24"/>
                      <w:szCs w:val="24"/>
                    </w:rPr>
                    <w:t>5 320</w:t>
                  </w:r>
                </w:p>
              </w:tc>
            </w:tr>
            <w:tr w:rsidR="00AC0E75" w:rsidRPr="002422CF" w14:paraId="2C8925BD" w14:textId="77777777" w:rsidTr="006467C7">
              <w:trPr>
                <w:cantSplit/>
                <w:trHeight w:val="1274"/>
              </w:trPr>
              <w:tc>
                <w:tcPr>
                  <w:tcW w:w="742" w:type="dxa"/>
                  <w:shd w:val="clear" w:color="auto" w:fill="auto"/>
                </w:tcPr>
                <w:p w14:paraId="48562DBC" w14:textId="77777777" w:rsidR="00AC0E75" w:rsidRPr="002422CF" w:rsidRDefault="00AC0E75" w:rsidP="002422CF">
                  <w:pPr>
                    <w:pStyle w:val="a6"/>
                    <w:jc w:val="both"/>
                    <w:rPr>
                      <w:rFonts w:ascii="Times New Roman" w:hAnsi="Times New Roman"/>
                      <w:sz w:val="24"/>
                      <w:szCs w:val="24"/>
                    </w:rPr>
                  </w:pPr>
                </w:p>
              </w:tc>
              <w:tc>
                <w:tcPr>
                  <w:tcW w:w="2828" w:type="dxa"/>
                  <w:shd w:val="clear" w:color="auto" w:fill="auto"/>
                </w:tcPr>
                <w:p w14:paraId="2D254E0E" w14:textId="36DADCC1" w:rsidR="00AC0E75" w:rsidRPr="002422CF" w:rsidRDefault="00AC0E75" w:rsidP="002422CF">
                  <w:pPr>
                    <w:pStyle w:val="a6"/>
                    <w:jc w:val="both"/>
                    <w:rPr>
                      <w:rFonts w:ascii="Times New Roman" w:hAnsi="Times New Roman"/>
                      <w:sz w:val="24"/>
                      <w:szCs w:val="24"/>
                    </w:rPr>
                  </w:pPr>
                  <w:r w:rsidRPr="002422CF">
                    <w:rPr>
                      <w:rFonts w:ascii="Times New Roman" w:hAnsi="Times New Roman"/>
                      <w:sz w:val="24"/>
                      <w:szCs w:val="24"/>
                    </w:rPr>
                    <w:t>б) с числом посадочных мест более 5 (пяти), но не более 8 (восьми)</w:t>
                  </w:r>
                </w:p>
              </w:tc>
              <w:tc>
                <w:tcPr>
                  <w:tcW w:w="850" w:type="dxa"/>
                  <w:shd w:val="clear" w:color="auto" w:fill="auto"/>
                  <w:noWrap/>
                </w:tcPr>
                <w:p w14:paraId="0B3030E0" w14:textId="05539B07" w:rsidR="00AC0E75" w:rsidRPr="002422CF" w:rsidRDefault="00AC0E75" w:rsidP="002422CF">
                  <w:pPr>
                    <w:pStyle w:val="a6"/>
                    <w:jc w:val="both"/>
                    <w:rPr>
                      <w:rFonts w:ascii="Times New Roman" w:hAnsi="Times New Roman"/>
                      <w:sz w:val="24"/>
                      <w:szCs w:val="24"/>
                    </w:rPr>
                  </w:pPr>
                  <w:r w:rsidRPr="002422CF">
                    <w:rPr>
                      <w:rFonts w:ascii="Times New Roman" w:hAnsi="Times New Roman"/>
                      <w:sz w:val="24"/>
                      <w:szCs w:val="24"/>
                    </w:rPr>
                    <w:t>4 800</w:t>
                  </w:r>
                </w:p>
              </w:tc>
              <w:tc>
                <w:tcPr>
                  <w:tcW w:w="851" w:type="dxa"/>
                  <w:shd w:val="clear" w:color="auto" w:fill="auto"/>
                  <w:noWrap/>
                </w:tcPr>
                <w:p w14:paraId="52CFC748" w14:textId="736F16E2" w:rsidR="00AC0E75" w:rsidRPr="002422CF" w:rsidRDefault="00AC0E75" w:rsidP="002422CF">
                  <w:pPr>
                    <w:pStyle w:val="a6"/>
                    <w:jc w:val="both"/>
                    <w:rPr>
                      <w:rFonts w:ascii="Times New Roman" w:hAnsi="Times New Roman"/>
                      <w:sz w:val="24"/>
                      <w:szCs w:val="24"/>
                    </w:rPr>
                  </w:pPr>
                  <w:r w:rsidRPr="002422CF">
                    <w:rPr>
                      <w:rFonts w:ascii="Times New Roman" w:hAnsi="Times New Roman"/>
                      <w:sz w:val="24"/>
                      <w:szCs w:val="24"/>
                    </w:rPr>
                    <w:t>6 240</w:t>
                  </w:r>
                </w:p>
              </w:tc>
              <w:tc>
                <w:tcPr>
                  <w:tcW w:w="850" w:type="dxa"/>
                  <w:shd w:val="clear" w:color="auto" w:fill="auto"/>
                  <w:noWrap/>
                </w:tcPr>
                <w:p w14:paraId="081D010F" w14:textId="07CDD6EA" w:rsidR="00AC0E75" w:rsidRPr="002422CF" w:rsidRDefault="00AC0E75" w:rsidP="002422CF">
                  <w:pPr>
                    <w:pStyle w:val="a6"/>
                    <w:jc w:val="both"/>
                    <w:rPr>
                      <w:rFonts w:ascii="Times New Roman" w:hAnsi="Times New Roman"/>
                      <w:sz w:val="24"/>
                      <w:szCs w:val="24"/>
                    </w:rPr>
                  </w:pPr>
                  <w:r w:rsidRPr="002422CF">
                    <w:rPr>
                      <w:rFonts w:ascii="Times New Roman" w:hAnsi="Times New Roman"/>
                      <w:sz w:val="24"/>
                      <w:szCs w:val="24"/>
                    </w:rPr>
                    <w:t>7 680</w:t>
                  </w:r>
                </w:p>
              </w:tc>
              <w:tc>
                <w:tcPr>
                  <w:tcW w:w="1024" w:type="dxa"/>
                  <w:shd w:val="clear" w:color="auto" w:fill="auto"/>
                  <w:noWrap/>
                </w:tcPr>
                <w:p w14:paraId="5BBE3F24" w14:textId="7EBA7764" w:rsidR="00AC0E75" w:rsidRPr="002422CF" w:rsidRDefault="00AC0E75" w:rsidP="002422CF">
                  <w:pPr>
                    <w:pStyle w:val="a6"/>
                    <w:jc w:val="both"/>
                    <w:rPr>
                      <w:rFonts w:ascii="Times New Roman" w:hAnsi="Times New Roman"/>
                      <w:sz w:val="24"/>
                      <w:szCs w:val="24"/>
                    </w:rPr>
                  </w:pPr>
                  <w:r w:rsidRPr="002422CF">
                    <w:rPr>
                      <w:rFonts w:ascii="Times New Roman" w:hAnsi="Times New Roman"/>
                      <w:sz w:val="24"/>
                      <w:szCs w:val="24"/>
                    </w:rPr>
                    <w:t>9 120</w:t>
                  </w:r>
                </w:p>
              </w:tc>
            </w:tr>
            <w:tr w:rsidR="00F0223C" w:rsidRPr="002422CF" w14:paraId="4FA9F934" w14:textId="77777777" w:rsidTr="006467C7">
              <w:trPr>
                <w:cantSplit/>
                <w:trHeight w:val="1274"/>
              </w:trPr>
              <w:tc>
                <w:tcPr>
                  <w:tcW w:w="742" w:type="dxa"/>
                  <w:shd w:val="clear" w:color="auto" w:fill="auto"/>
                </w:tcPr>
                <w:p w14:paraId="1BA6064B" w14:textId="567E8B6F" w:rsidR="00F0223C" w:rsidRPr="002422CF" w:rsidRDefault="00AC1527" w:rsidP="002422CF">
                  <w:pPr>
                    <w:pStyle w:val="a6"/>
                    <w:jc w:val="both"/>
                    <w:rPr>
                      <w:rFonts w:ascii="Times New Roman" w:hAnsi="Times New Roman"/>
                      <w:sz w:val="24"/>
                      <w:szCs w:val="24"/>
                    </w:rPr>
                  </w:pPr>
                  <w:r w:rsidRPr="002422CF">
                    <w:rPr>
                      <w:rFonts w:ascii="Times New Roman" w:hAnsi="Times New Roman"/>
                      <w:sz w:val="24"/>
                      <w:szCs w:val="24"/>
                    </w:rPr>
                    <w:t>30-1</w:t>
                  </w:r>
                  <w:r w:rsidR="008F3055" w:rsidRPr="002422CF">
                    <w:rPr>
                      <w:rFonts w:ascii="Times New Roman" w:hAnsi="Times New Roman"/>
                      <w:sz w:val="24"/>
                      <w:szCs w:val="24"/>
                    </w:rPr>
                    <w:t>.</w:t>
                  </w:r>
                </w:p>
              </w:tc>
              <w:tc>
                <w:tcPr>
                  <w:tcW w:w="2828" w:type="dxa"/>
                  <w:shd w:val="clear" w:color="auto" w:fill="auto"/>
                </w:tcPr>
                <w:p w14:paraId="4B4C2863" w14:textId="6F74A3FD" w:rsidR="00F0223C" w:rsidRPr="002422CF" w:rsidRDefault="00832488" w:rsidP="002422CF">
                  <w:pPr>
                    <w:pStyle w:val="a6"/>
                    <w:jc w:val="both"/>
                    <w:rPr>
                      <w:rFonts w:ascii="Times New Roman" w:hAnsi="Times New Roman"/>
                      <w:sz w:val="24"/>
                      <w:szCs w:val="24"/>
                    </w:rPr>
                  </w:pPr>
                  <w:r w:rsidRPr="002422CF">
                    <w:rPr>
                      <w:rFonts w:ascii="Times New Roman" w:hAnsi="Times New Roman"/>
                      <w:sz w:val="24"/>
                      <w:szCs w:val="24"/>
                    </w:rPr>
                    <w:t>Регулярные городские перевозки пассажиров и багажа автомобильным транспортом с использованием транспортных средств с числом посадочных мест более 8 (восьми)</w:t>
                  </w:r>
                </w:p>
              </w:tc>
              <w:tc>
                <w:tcPr>
                  <w:tcW w:w="850" w:type="dxa"/>
                  <w:shd w:val="clear" w:color="auto" w:fill="auto"/>
                  <w:noWrap/>
                  <w:vAlign w:val="center"/>
                </w:tcPr>
                <w:p w14:paraId="43B64032" w14:textId="0CC4BAAE" w:rsidR="00F0223C" w:rsidRPr="002422CF" w:rsidRDefault="009A6C32" w:rsidP="002422CF">
                  <w:pPr>
                    <w:pStyle w:val="a6"/>
                    <w:jc w:val="both"/>
                    <w:rPr>
                      <w:rFonts w:ascii="Times New Roman" w:hAnsi="Times New Roman"/>
                      <w:sz w:val="24"/>
                      <w:szCs w:val="24"/>
                    </w:rPr>
                  </w:pPr>
                  <w:r w:rsidRPr="002422CF">
                    <w:rPr>
                      <w:rFonts w:ascii="Times New Roman" w:hAnsi="Times New Roman"/>
                      <w:sz w:val="24"/>
                      <w:szCs w:val="24"/>
                    </w:rPr>
                    <w:t>6 240</w:t>
                  </w:r>
                </w:p>
              </w:tc>
              <w:tc>
                <w:tcPr>
                  <w:tcW w:w="851" w:type="dxa"/>
                  <w:shd w:val="clear" w:color="auto" w:fill="auto"/>
                  <w:noWrap/>
                  <w:vAlign w:val="center"/>
                </w:tcPr>
                <w:p w14:paraId="41C99D06" w14:textId="3F4C1CCE" w:rsidR="00F0223C" w:rsidRPr="002422CF" w:rsidRDefault="009A6C32" w:rsidP="002422CF">
                  <w:pPr>
                    <w:pStyle w:val="a6"/>
                    <w:jc w:val="both"/>
                    <w:rPr>
                      <w:rFonts w:ascii="Times New Roman" w:hAnsi="Times New Roman"/>
                      <w:sz w:val="24"/>
                      <w:szCs w:val="24"/>
                    </w:rPr>
                  </w:pPr>
                  <w:r w:rsidRPr="002422CF">
                    <w:rPr>
                      <w:rFonts w:ascii="Times New Roman" w:hAnsi="Times New Roman"/>
                      <w:sz w:val="24"/>
                      <w:szCs w:val="24"/>
                    </w:rPr>
                    <w:t>8 112</w:t>
                  </w:r>
                </w:p>
              </w:tc>
              <w:tc>
                <w:tcPr>
                  <w:tcW w:w="850" w:type="dxa"/>
                  <w:shd w:val="clear" w:color="auto" w:fill="auto"/>
                  <w:noWrap/>
                  <w:vAlign w:val="center"/>
                </w:tcPr>
                <w:p w14:paraId="6E99C75E" w14:textId="546CD3F6" w:rsidR="00F0223C" w:rsidRPr="002422CF" w:rsidRDefault="009A6C32" w:rsidP="002422CF">
                  <w:pPr>
                    <w:pStyle w:val="a6"/>
                    <w:jc w:val="both"/>
                    <w:rPr>
                      <w:rFonts w:ascii="Times New Roman" w:hAnsi="Times New Roman"/>
                      <w:sz w:val="24"/>
                      <w:szCs w:val="24"/>
                    </w:rPr>
                  </w:pPr>
                  <w:r w:rsidRPr="002422CF">
                    <w:rPr>
                      <w:rFonts w:ascii="Times New Roman" w:hAnsi="Times New Roman"/>
                      <w:sz w:val="24"/>
                      <w:szCs w:val="24"/>
                    </w:rPr>
                    <w:t>9 984</w:t>
                  </w:r>
                </w:p>
              </w:tc>
              <w:tc>
                <w:tcPr>
                  <w:tcW w:w="1024" w:type="dxa"/>
                  <w:shd w:val="clear" w:color="auto" w:fill="auto"/>
                  <w:noWrap/>
                  <w:vAlign w:val="center"/>
                </w:tcPr>
                <w:p w14:paraId="1C825956" w14:textId="61D75B50" w:rsidR="00F0223C" w:rsidRPr="002422CF" w:rsidRDefault="006467C7" w:rsidP="002422CF">
                  <w:pPr>
                    <w:pStyle w:val="a6"/>
                    <w:jc w:val="both"/>
                    <w:rPr>
                      <w:rFonts w:ascii="Times New Roman" w:hAnsi="Times New Roman"/>
                      <w:sz w:val="24"/>
                      <w:szCs w:val="24"/>
                    </w:rPr>
                  </w:pPr>
                  <w:r w:rsidRPr="002422CF">
                    <w:rPr>
                      <w:rFonts w:ascii="Times New Roman" w:hAnsi="Times New Roman"/>
                      <w:sz w:val="24"/>
                      <w:szCs w:val="24"/>
                    </w:rPr>
                    <w:t>11 856</w:t>
                  </w:r>
                </w:p>
              </w:tc>
            </w:tr>
          </w:tbl>
          <w:p w14:paraId="24799F73" w14:textId="245F4665" w:rsidR="00AC0E75" w:rsidRPr="002422CF" w:rsidRDefault="00F7353B" w:rsidP="002422CF">
            <w:pPr>
              <w:pStyle w:val="a6"/>
              <w:jc w:val="both"/>
              <w:rPr>
                <w:rFonts w:ascii="Times New Roman" w:hAnsi="Times New Roman"/>
                <w:sz w:val="24"/>
                <w:szCs w:val="24"/>
              </w:rPr>
            </w:pPr>
            <w:r w:rsidRPr="002422CF">
              <w:rPr>
                <w:rFonts w:ascii="Times New Roman" w:hAnsi="Times New Roman"/>
                <w:sz w:val="24"/>
                <w:szCs w:val="24"/>
              </w:rPr>
              <w:t>……</w:t>
            </w:r>
          </w:p>
        </w:tc>
      </w:tr>
      <w:bookmarkEnd w:id="0"/>
    </w:tbl>
    <w:p w14:paraId="5EFA7AE5" w14:textId="77777777" w:rsidR="00C403FF" w:rsidRPr="002422CF" w:rsidRDefault="00C403FF" w:rsidP="002422CF">
      <w:pPr>
        <w:pStyle w:val="a6"/>
        <w:jc w:val="both"/>
        <w:rPr>
          <w:rFonts w:ascii="Times New Roman" w:hAnsi="Times New Roman"/>
          <w:sz w:val="24"/>
          <w:szCs w:val="24"/>
        </w:rPr>
      </w:pPr>
    </w:p>
    <w:sectPr w:rsidR="00C403FF" w:rsidRPr="002422CF" w:rsidSect="002422CF">
      <w:pgSz w:w="16838" w:h="11906" w:orient="landscape"/>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CF565" w14:textId="77777777" w:rsidR="00E548F0" w:rsidRDefault="00E548F0" w:rsidP="00717E58">
      <w:pPr>
        <w:spacing w:after="0" w:line="240" w:lineRule="auto"/>
      </w:pPr>
      <w:r>
        <w:separator/>
      </w:r>
    </w:p>
  </w:endnote>
  <w:endnote w:type="continuationSeparator" w:id="0">
    <w:p w14:paraId="5087F5AF" w14:textId="77777777" w:rsidR="00E548F0" w:rsidRDefault="00E548F0" w:rsidP="00717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5A482" w14:textId="77777777" w:rsidR="00E548F0" w:rsidRDefault="00E548F0" w:rsidP="00717E58">
      <w:pPr>
        <w:spacing w:after="0" w:line="240" w:lineRule="auto"/>
      </w:pPr>
      <w:r>
        <w:separator/>
      </w:r>
    </w:p>
  </w:footnote>
  <w:footnote w:type="continuationSeparator" w:id="0">
    <w:p w14:paraId="5DCD4000" w14:textId="77777777" w:rsidR="00E548F0" w:rsidRDefault="00E548F0" w:rsidP="00717E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F9F"/>
    <w:rsid w:val="0000581F"/>
    <w:rsid w:val="00005F78"/>
    <w:rsid w:val="00010A0C"/>
    <w:rsid w:val="00011967"/>
    <w:rsid w:val="00012288"/>
    <w:rsid w:val="00014213"/>
    <w:rsid w:val="00014DF0"/>
    <w:rsid w:val="0002281C"/>
    <w:rsid w:val="00025580"/>
    <w:rsid w:val="000269DB"/>
    <w:rsid w:val="000309F9"/>
    <w:rsid w:val="000407C1"/>
    <w:rsid w:val="00041451"/>
    <w:rsid w:val="00042052"/>
    <w:rsid w:val="00042853"/>
    <w:rsid w:val="00043604"/>
    <w:rsid w:val="00043EE4"/>
    <w:rsid w:val="00044222"/>
    <w:rsid w:val="00044BC6"/>
    <w:rsid w:val="00046298"/>
    <w:rsid w:val="00050942"/>
    <w:rsid w:val="000563B2"/>
    <w:rsid w:val="00066C05"/>
    <w:rsid w:val="00072CBC"/>
    <w:rsid w:val="00073685"/>
    <w:rsid w:val="00074423"/>
    <w:rsid w:val="000747A2"/>
    <w:rsid w:val="0008081C"/>
    <w:rsid w:val="00081D2B"/>
    <w:rsid w:val="00083269"/>
    <w:rsid w:val="00085652"/>
    <w:rsid w:val="00091BBA"/>
    <w:rsid w:val="000950A7"/>
    <w:rsid w:val="000960CC"/>
    <w:rsid w:val="000963B3"/>
    <w:rsid w:val="00097BAA"/>
    <w:rsid w:val="000A069E"/>
    <w:rsid w:val="000A0EC2"/>
    <w:rsid w:val="000C0D18"/>
    <w:rsid w:val="000C2232"/>
    <w:rsid w:val="000C45F4"/>
    <w:rsid w:val="000C74C1"/>
    <w:rsid w:val="000D0079"/>
    <w:rsid w:val="000D1C9B"/>
    <w:rsid w:val="000D2625"/>
    <w:rsid w:val="000D4726"/>
    <w:rsid w:val="000D4C32"/>
    <w:rsid w:val="000D6019"/>
    <w:rsid w:val="000D7909"/>
    <w:rsid w:val="000E0554"/>
    <w:rsid w:val="000E14C1"/>
    <w:rsid w:val="000E199A"/>
    <w:rsid w:val="000E333E"/>
    <w:rsid w:val="000E468A"/>
    <w:rsid w:val="000F24CC"/>
    <w:rsid w:val="000F6D57"/>
    <w:rsid w:val="000F7472"/>
    <w:rsid w:val="000F7913"/>
    <w:rsid w:val="00111C3A"/>
    <w:rsid w:val="00113D64"/>
    <w:rsid w:val="00113F25"/>
    <w:rsid w:val="00114600"/>
    <w:rsid w:val="0011512B"/>
    <w:rsid w:val="00117072"/>
    <w:rsid w:val="00124F2F"/>
    <w:rsid w:val="00127441"/>
    <w:rsid w:val="001321A4"/>
    <w:rsid w:val="0013385E"/>
    <w:rsid w:val="00135817"/>
    <w:rsid w:val="00137CC8"/>
    <w:rsid w:val="001419AE"/>
    <w:rsid w:val="00142EE7"/>
    <w:rsid w:val="00145DAC"/>
    <w:rsid w:val="00146BFB"/>
    <w:rsid w:val="00151793"/>
    <w:rsid w:val="0016092B"/>
    <w:rsid w:val="00163497"/>
    <w:rsid w:val="00165CC0"/>
    <w:rsid w:val="00170D22"/>
    <w:rsid w:val="001748BE"/>
    <w:rsid w:val="001757E8"/>
    <w:rsid w:val="00191B0E"/>
    <w:rsid w:val="0019444B"/>
    <w:rsid w:val="00195B05"/>
    <w:rsid w:val="00196E3C"/>
    <w:rsid w:val="001A084C"/>
    <w:rsid w:val="001A649B"/>
    <w:rsid w:val="001A7364"/>
    <w:rsid w:val="001A77C9"/>
    <w:rsid w:val="001B0AF3"/>
    <w:rsid w:val="001B0D8D"/>
    <w:rsid w:val="001B2F6E"/>
    <w:rsid w:val="001B32D1"/>
    <w:rsid w:val="001B4646"/>
    <w:rsid w:val="001B4F04"/>
    <w:rsid w:val="001B51E6"/>
    <w:rsid w:val="001C10B8"/>
    <w:rsid w:val="001C4424"/>
    <w:rsid w:val="001C7DE4"/>
    <w:rsid w:val="001D1A9E"/>
    <w:rsid w:val="001D3B5C"/>
    <w:rsid w:val="001D457C"/>
    <w:rsid w:val="001D79D2"/>
    <w:rsid w:val="001E52F0"/>
    <w:rsid w:val="001E6CB9"/>
    <w:rsid w:val="001F344D"/>
    <w:rsid w:val="001F53D6"/>
    <w:rsid w:val="001F5F44"/>
    <w:rsid w:val="001F76F9"/>
    <w:rsid w:val="0021068C"/>
    <w:rsid w:val="00211E9B"/>
    <w:rsid w:val="00215648"/>
    <w:rsid w:val="00216582"/>
    <w:rsid w:val="00217541"/>
    <w:rsid w:val="00222C9F"/>
    <w:rsid w:val="00223866"/>
    <w:rsid w:val="00223B6C"/>
    <w:rsid w:val="002267FE"/>
    <w:rsid w:val="00233A8A"/>
    <w:rsid w:val="002416EF"/>
    <w:rsid w:val="002422CF"/>
    <w:rsid w:val="00244241"/>
    <w:rsid w:val="0024653D"/>
    <w:rsid w:val="00247E55"/>
    <w:rsid w:val="00253595"/>
    <w:rsid w:val="002539C8"/>
    <w:rsid w:val="00254189"/>
    <w:rsid w:val="00260491"/>
    <w:rsid w:val="00265957"/>
    <w:rsid w:val="00267689"/>
    <w:rsid w:val="00267E50"/>
    <w:rsid w:val="0027604E"/>
    <w:rsid w:val="00283FFA"/>
    <w:rsid w:val="00284E11"/>
    <w:rsid w:val="0028584E"/>
    <w:rsid w:val="00287057"/>
    <w:rsid w:val="00287F86"/>
    <w:rsid w:val="002A0118"/>
    <w:rsid w:val="002A5D43"/>
    <w:rsid w:val="002A666E"/>
    <w:rsid w:val="002B04E3"/>
    <w:rsid w:val="002B49E9"/>
    <w:rsid w:val="002B7046"/>
    <w:rsid w:val="002B70D1"/>
    <w:rsid w:val="002C3202"/>
    <w:rsid w:val="002C5A12"/>
    <w:rsid w:val="002C5C2D"/>
    <w:rsid w:val="002C7866"/>
    <w:rsid w:val="002E0DF1"/>
    <w:rsid w:val="002E62CF"/>
    <w:rsid w:val="002F35A9"/>
    <w:rsid w:val="002F4DEC"/>
    <w:rsid w:val="00303A82"/>
    <w:rsid w:val="00305221"/>
    <w:rsid w:val="003071C2"/>
    <w:rsid w:val="0031284C"/>
    <w:rsid w:val="00314F98"/>
    <w:rsid w:val="00320567"/>
    <w:rsid w:val="00320952"/>
    <w:rsid w:val="00324AA6"/>
    <w:rsid w:val="00325DD1"/>
    <w:rsid w:val="00331C72"/>
    <w:rsid w:val="0034104A"/>
    <w:rsid w:val="00347D14"/>
    <w:rsid w:val="00360933"/>
    <w:rsid w:val="0036168F"/>
    <w:rsid w:val="00363F61"/>
    <w:rsid w:val="00366518"/>
    <w:rsid w:val="003724B2"/>
    <w:rsid w:val="00374281"/>
    <w:rsid w:val="00382988"/>
    <w:rsid w:val="003858A9"/>
    <w:rsid w:val="0039030E"/>
    <w:rsid w:val="003920DF"/>
    <w:rsid w:val="0039399D"/>
    <w:rsid w:val="00393F1A"/>
    <w:rsid w:val="00395659"/>
    <w:rsid w:val="00395BD8"/>
    <w:rsid w:val="0039609F"/>
    <w:rsid w:val="003A0BC1"/>
    <w:rsid w:val="003A1CA6"/>
    <w:rsid w:val="003A5324"/>
    <w:rsid w:val="003C0518"/>
    <w:rsid w:val="003C37BD"/>
    <w:rsid w:val="003C49F6"/>
    <w:rsid w:val="003C558C"/>
    <w:rsid w:val="003C7D4E"/>
    <w:rsid w:val="003D18DE"/>
    <w:rsid w:val="003D25DA"/>
    <w:rsid w:val="003D3AB5"/>
    <w:rsid w:val="003D3C72"/>
    <w:rsid w:val="003D4710"/>
    <w:rsid w:val="003D7010"/>
    <w:rsid w:val="003E2B00"/>
    <w:rsid w:val="003E4084"/>
    <w:rsid w:val="003E7FBB"/>
    <w:rsid w:val="003F09E3"/>
    <w:rsid w:val="003F48AA"/>
    <w:rsid w:val="003F696C"/>
    <w:rsid w:val="00400FD0"/>
    <w:rsid w:val="00406CA4"/>
    <w:rsid w:val="0040723C"/>
    <w:rsid w:val="00410DE9"/>
    <w:rsid w:val="004132A3"/>
    <w:rsid w:val="004265D3"/>
    <w:rsid w:val="00427D81"/>
    <w:rsid w:val="00440B05"/>
    <w:rsid w:val="0044273A"/>
    <w:rsid w:val="00442B15"/>
    <w:rsid w:val="00444188"/>
    <w:rsid w:val="0044427B"/>
    <w:rsid w:val="0045705F"/>
    <w:rsid w:val="004576EB"/>
    <w:rsid w:val="00464A96"/>
    <w:rsid w:val="00464B0A"/>
    <w:rsid w:val="00480651"/>
    <w:rsid w:val="0049050D"/>
    <w:rsid w:val="00492FC0"/>
    <w:rsid w:val="004959E2"/>
    <w:rsid w:val="00497607"/>
    <w:rsid w:val="004A0E97"/>
    <w:rsid w:val="004A1956"/>
    <w:rsid w:val="004A2136"/>
    <w:rsid w:val="004A65B4"/>
    <w:rsid w:val="004B03D5"/>
    <w:rsid w:val="004B3E53"/>
    <w:rsid w:val="004C3036"/>
    <w:rsid w:val="004C522F"/>
    <w:rsid w:val="004C7073"/>
    <w:rsid w:val="004D23ED"/>
    <w:rsid w:val="004D3E45"/>
    <w:rsid w:val="004D3EDD"/>
    <w:rsid w:val="004E1B7C"/>
    <w:rsid w:val="004E3A1A"/>
    <w:rsid w:val="005022D8"/>
    <w:rsid w:val="00502494"/>
    <w:rsid w:val="005069CB"/>
    <w:rsid w:val="00510467"/>
    <w:rsid w:val="0051186E"/>
    <w:rsid w:val="00511DA6"/>
    <w:rsid w:val="00520EBA"/>
    <w:rsid w:val="0052130D"/>
    <w:rsid w:val="00525C23"/>
    <w:rsid w:val="00530429"/>
    <w:rsid w:val="00531374"/>
    <w:rsid w:val="00532B36"/>
    <w:rsid w:val="00532E1A"/>
    <w:rsid w:val="00540E38"/>
    <w:rsid w:val="00542D85"/>
    <w:rsid w:val="005473AF"/>
    <w:rsid w:val="00551F7C"/>
    <w:rsid w:val="00554060"/>
    <w:rsid w:val="0055623D"/>
    <w:rsid w:val="005568B4"/>
    <w:rsid w:val="00562AF9"/>
    <w:rsid w:val="005740E3"/>
    <w:rsid w:val="00575140"/>
    <w:rsid w:val="00576685"/>
    <w:rsid w:val="005834DD"/>
    <w:rsid w:val="00584410"/>
    <w:rsid w:val="005905E0"/>
    <w:rsid w:val="005917E4"/>
    <w:rsid w:val="005933A7"/>
    <w:rsid w:val="00596265"/>
    <w:rsid w:val="00597EFE"/>
    <w:rsid w:val="005A02D7"/>
    <w:rsid w:val="005A1417"/>
    <w:rsid w:val="005B405D"/>
    <w:rsid w:val="005B6739"/>
    <w:rsid w:val="005B79FD"/>
    <w:rsid w:val="005B7B1E"/>
    <w:rsid w:val="005C6B68"/>
    <w:rsid w:val="005D09A8"/>
    <w:rsid w:val="005D39C3"/>
    <w:rsid w:val="005D47C8"/>
    <w:rsid w:val="005D7428"/>
    <w:rsid w:val="005E0891"/>
    <w:rsid w:val="005E5C93"/>
    <w:rsid w:val="005E70DA"/>
    <w:rsid w:val="005F4FD3"/>
    <w:rsid w:val="005F7701"/>
    <w:rsid w:val="005F78F6"/>
    <w:rsid w:val="005F7E07"/>
    <w:rsid w:val="00600AA5"/>
    <w:rsid w:val="0061507F"/>
    <w:rsid w:val="00615F07"/>
    <w:rsid w:val="00627742"/>
    <w:rsid w:val="006303EF"/>
    <w:rsid w:val="006324F0"/>
    <w:rsid w:val="00632F28"/>
    <w:rsid w:val="00633632"/>
    <w:rsid w:val="00634018"/>
    <w:rsid w:val="006360DC"/>
    <w:rsid w:val="0064093A"/>
    <w:rsid w:val="00640D11"/>
    <w:rsid w:val="00642848"/>
    <w:rsid w:val="00644E2F"/>
    <w:rsid w:val="006467C7"/>
    <w:rsid w:val="00653529"/>
    <w:rsid w:val="00653B67"/>
    <w:rsid w:val="00663138"/>
    <w:rsid w:val="00664249"/>
    <w:rsid w:val="00665D70"/>
    <w:rsid w:val="006725A7"/>
    <w:rsid w:val="00672885"/>
    <w:rsid w:val="00672AD9"/>
    <w:rsid w:val="00673C24"/>
    <w:rsid w:val="0067700E"/>
    <w:rsid w:val="00681FB4"/>
    <w:rsid w:val="00693A0E"/>
    <w:rsid w:val="00696405"/>
    <w:rsid w:val="006A0862"/>
    <w:rsid w:val="006B3C95"/>
    <w:rsid w:val="006B4A8F"/>
    <w:rsid w:val="006C04D3"/>
    <w:rsid w:val="006C2ADA"/>
    <w:rsid w:val="006C441B"/>
    <w:rsid w:val="006D0305"/>
    <w:rsid w:val="006D5BF9"/>
    <w:rsid w:val="006D6411"/>
    <w:rsid w:val="006D673D"/>
    <w:rsid w:val="006E0A30"/>
    <w:rsid w:val="006F0607"/>
    <w:rsid w:val="006F4756"/>
    <w:rsid w:val="006F6A38"/>
    <w:rsid w:val="00700708"/>
    <w:rsid w:val="00704796"/>
    <w:rsid w:val="00704DC1"/>
    <w:rsid w:val="00705123"/>
    <w:rsid w:val="00710868"/>
    <w:rsid w:val="00711826"/>
    <w:rsid w:val="00714994"/>
    <w:rsid w:val="00716066"/>
    <w:rsid w:val="007162E6"/>
    <w:rsid w:val="00717E58"/>
    <w:rsid w:val="00720E09"/>
    <w:rsid w:val="00723D05"/>
    <w:rsid w:val="007244E7"/>
    <w:rsid w:val="007245C0"/>
    <w:rsid w:val="00726731"/>
    <w:rsid w:val="00732B44"/>
    <w:rsid w:val="00736A6E"/>
    <w:rsid w:val="00742828"/>
    <w:rsid w:val="00744365"/>
    <w:rsid w:val="00746064"/>
    <w:rsid w:val="0075028F"/>
    <w:rsid w:val="00750D96"/>
    <w:rsid w:val="00753C41"/>
    <w:rsid w:val="00762F9F"/>
    <w:rsid w:val="007633CB"/>
    <w:rsid w:val="0076561B"/>
    <w:rsid w:val="00766FC5"/>
    <w:rsid w:val="00770D19"/>
    <w:rsid w:val="00774300"/>
    <w:rsid w:val="00776A3B"/>
    <w:rsid w:val="007806AE"/>
    <w:rsid w:val="00782973"/>
    <w:rsid w:val="007845AA"/>
    <w:rsid w:val="00790090"/>
    <w:rsid w:val="00795E1A"/>
    <w:rsid w:val="00797D32"/>
    <w:rsid w:val="007B0D92"/>
    <w:rsid w:val="007B0E2B"/>
    <w:rsid w:val="007B234D"/>
    <w:rsid w:val="007B742D"/>
    <w:rsid w:val="007C422A"/>
    <w:rsid w:val="007C7C4F"/>
    <w:rsid w:val="007C7DD5"/>
    <w:rsid w:val="007D0E48"/>
    <w:rsid w:val="007D1D37"/>
    <w:rsid w:val="007E2D2B"/>
    <w:rsid w:val="007E35B3"/>
    <w:rsid w:val="007E3F5A"/>
    <w:rsid w:val="007E4766"/>
    <w:rsid w:val="007E7CDC"/>
    <w:rsid w:val="007F07F9"/>
    <w:rsid w:val="007F5A0F"/>
    <w:rsid w:val="008010F4"/>
    <w:rsid w:val="0081078C"/>
    <w:rsid w:val="00812F64"/>
    <w:rsid w:val="00815B4B"/>
    <w:rsid w:val="008168F7"/>
    <w:rsid w:val="00826AE4"/>
    <w:rsid w:val="00832488"/>
    <w:rsid w:val="00842FF5"/>
    <w:rsid w:val="00844430"/>
    <w:rsid w:val="00847E44"/>
    <w:rsid w:val="00854AFB"/>
    <w:rsid w:val="00854E9F"/>
    <w:rsid w:val="008608CE"/>
    <w:rsid w:val="008617DA"/>
    <w:rsid w:val="008704FE"/>
    <w:rsid w:val="00874CD2"/>
    <w:rsid w:val="00875366"/>
    <w:rsid w:val="00875534"/>
    <w:rsid w:val="0088027D"/>
    <w:rsid w:val="00882ABD"/>
    <w:rsid w:val="00884964"/>
    <w:rsid w:val="00884A72"/>
    <w:rsid w:val="00884B0C"/>
    <w:rsid w:val="00887A1F"/>
    <w:rsid w:val="0089378A"/>
    <w:rsid w:val="00895C04"/>
    <w:rsid w:val="00897047"/>
    <w:rsid w:val="008A46DD"/>
    <w:rsid w:val="008A51B3"/>
    <w:rsid w:val="008A743F"/>
    <w:rsid w:val="008B5C0A"/>
    <w:rsid w:val="008B6443"/>
    <w:rsid w:val="008B70DB"/>
    <w:rsid w:val="008D108A"/>
    <w:rsid w:val="008D2A48"/>
    <w:rsid w:val="008D7431"/>
    <w:rsid w:val="008E777E"/>
    <w:rsid w:val="008F24D2"/>
    <w:rsid w:val="008F3055"/>
    <w:rsid w:val="008F55D3"/>
    <w:rsid w:val="008F570F"/>
    <w:rsid w:val="0090108E"/>
    <w:rsid w:val="00902F24"/>
    <w:rsid w:val="00903434"/>
    <w:rsid w:val="00903D8C"/>
    <w:rsid w:val="00912B41"/>
    <w:rsid w:val="00924369"/>
    <w:rsid w:val="00925F36"/>
    <w:rsid w:val="00930424"/>
    <w:rsid w:val="00930908"/>
    <w:rsid w:val="00932000"/>
    <w:rsid w:val="00932789"/>
    <w:rsid w:val="00935743"/>
    <w:rsid w:val="009359B8"/>
    <w:rsid w:val="00937139"/>
    <w:rsid w:val="009377C1"/>
    <w:rsid w:val="009428B2"/>
    <w:rsid w:val="0094348E"/>
    <w:rsid w:val="00943C8A"/>
    <w:rsid w:val="00960CDF"/>
    <w:rsid w:val="00972AED"/>
    <w:rsid w:val="00973F07"/>
    <w:rsid w:val="00974193"/>
    <w:rsid w:val="00980868"/>
    <w:rsid w:val="00982653"/>
    <w:rsid w:val="009928FF"/>
    <w:rsid w:val="009939C7"/>
    <w:rsid w:val="00995BD7"/>
    <w:rsid w:val="009A68AC"/>
    <w:rsid w:val="009A6C32"/>
    <w:rsid w:val="009B3B3A"/>
    <w:rsid w:val="009B59E6"/>
    <w:rsid w:val="009C4612"/>
    <w:rsid w:val="009C756B"/>
    <w:rsid w:val="009D128E"/>
    <w:rsid w:val="009D1879"/>
    <w:rsid w:val="009D3E96"/>
    <w:rsid w:val="009D42D0"/>
    <w:rsid w:val="009D5205"/>
    <w:rsid w:val="009E0BA9"/>
    <w:rsid w:val="009E1AEE"/>
    <w:rsid w:val="009E3399"/>
    <w:rsid w:val="009F02E9"/>
    <w:rsid w:val="009F4D5E"/>
    <w:rsid w:val="009F678E"/>
    <w:rsid w:val="00A00D63"/>
    <w:rsid w:val="00A03209"/>
    <w:rsid w:val="00A0748D"/>
    <w:rsid w:val="00A10B8A"/>
    <w:rsid w:val="00A121BF"/>
    <w:rsid w:val="00A1235E"/>
    <w:rsid w:val="00A16988"/>
    <w:rsid w:val="00A216D0"/>
    <w:rsid w:val="00A25862"/>
    <w:rsid w:val="00A258E9"/>
    <w:rsid w:val="00A270D0"/>
    <w:rsid w:val="00A3145C"/>
    <w:rsid w:val="00A32676"/>
    <w:rsid w:val="00A37CFA"/>
    <w:rsid w:val="00A41DC1"/>
    <w:rsid w:val="00A44187"/>
    <w:rsid w:val="00A45938"/>
    <w:rsid w:val="00A472E4"/>
    <w:rsid w:val="00A51086"/>
    <w:rsid w:val="00A52489"/>
    <w:rsid w:val="00A52713"/>
    <w:rsid w:val="00A53528"/>
    <w:rsid w:val="00A61BAC"/>
    <w:rsid w:val="00A66661"/>
    <w:rsid w:val="00A703E0"/>
    <w:rsid w:val="00A83A7F"/>
    <w:rsid w:val="00A84811"/>
    <w:rsid w:val="00A85ED6"/>
    <w:rsid w:val="00A86090"/>
    <w:rsid w:val="00A90252"/>
    <w:rsid w:val="00A95AB0"/>
    <w:rsid w:val="00A95F27"/>
    <w:rsid w:val="00A97F97"/>
    <w:rsid w:val="00AA3ADE"/>
    <w:rsid w:val="00AA6A28"/>
    <w:rsid w:val="00AC0E75"/>
    <w:rsid w:val="00AC1527"/>
    <w:rsid w:val="00AC3732"/>
    <w:rsid w:val="00AC375F"/>
    <w:rsid w:val="00AC7379"/>
    <w:rsid w:val="00AC7757"/>
    <w:rsid w:val="00AD283C"/>
    <w:rsid w:val="00AD2B12"/>
    <w:rsid w:val="00AD42AC"/>
    <w:rsid w:val="00AD577C"/>
    <w:rsid w:val="00AD7BD1"/>
    <w:rsid w:val="00AE0F86"/>
    <w:rsid w:val="00AE3279"/>
    <w:rsid w:val="00AE7002"/>
    <w:rsid w:val="00AF18BB"/>
    <w:rsid w:val="00AF1D91"/>
    <w:rsid w:val="00AF29A0"/>
    <w:rsid w:val="00AF2D9E"/>
    <w:rsid w:val="00AF5208"/>
    <w:rsid w:val="00AF7616"/>
    <w:rsid w:val="00B03286"/>
    <w:rsid w:val="00B05949"/>
    <w:rsid w:val="00B1202E"/>
    <w:rsid w:val="00B22C8A"/>
    <w:rsid w:val="00B26B79"/>
    <w:rsid w:val="00B27A53"/>
    <w:rsid w:val="00B33D62"/>
    <w:rsid w:val="00B340C6"/>
    <w:rsid w:val="00B406FC"/>
    <w:rsid w:val="00B411BA"/>
    <w:rsid w:val="00B61849"/>
    <w:rsid w:val="00B64126"/>
    <w:rsid w:val="00B8209D"/>
    <w:rsid w:val="00B83F88"/>
    <w:rsid w:val="00B87630"/>
    <w:rsid w:val="00B96F53"/>
    <w:rsid w:val="00BA04BF"/>
    <w:rsid w:val="00BA087C"/>
    <w:rsid w:val="00BA63B6"/>
    <w:rsid w:val="00BA733F"/>
    <w:rsid w:val="00BA7A08"/>
    <w:rsid w:val="00BB00E7"/>
    <w:rsid w:val="00BB21E2"/>
    <w:rsid w:val="00BC00FB"/>
    <w:rsid w:val="00BC00FE"/>
    <w:rsid w:val="00BD7ADE"/>
    <w:rsid w:val="00BE1117"/>
    <w:rsid w:val="00BE1E38"/>
    <w:rsid w:val="00BE413D"/>
    <w:rsid w:val="00BE512E"/>
    <w:rsid w:val="00BE5A5A"/>
    <w:rsid w:val="00BE6132"/>
    <w:rsid w:val="00BE7B8D"/>
    <w:rsid w:val="00BF5B80"/>
    <w:rsid w:val="00C00652"/>
    <w:rsid w:val="00C0260A"/>
    <w:rsid w:val="00C11686"/>
    <w:rsid w:val="00C14D1E"/>
    <w:rsid w:val="00C1538C"/>
    <w:rsid w:val="00C15B83"/>
    <w:rsid w:val="00C16286"/>
    <w:rsid w:val="00C16D00"/>
    <w:rsid w:val="00C2010F"/>
    <w:rsid w:val="00C2253A"/>
    <w:rsid w:val="00C2486B"/>
    <w:rsid w:val="00C25265"/>
    <w:rsid w:val="00C27314"/>
    <w:rsid w:val="00C37264"/>
    <w:rsid w:val="00C40194"/>
    <w:rsid w:val="00C401D9"/>
    <w:rsid w:val="00C403FF"/>
    <w:rsid w:val="00C416FC"/>
    <w:rsid w:val="00C42DD2"/>
    <w:rsid w:val="00C4512C"/>
    <w:rsid w:val="00C50112"/>
    <w:rsid w:val="00C5550E"/>
    <w:rsid w:val="00C61125"/>
    <w:rsid w:val="00C63C07"/>
    <w:rsid w:val="00C65E01"/>
    <w:rsid w:val="00C6642F"/>
    <w:rsid w:val="00C66BEE"/>
    <w:rsid w:val="00C675CE"/>
    <w:rsid w:val="00C771A3"/>
    <w:rsid w:val="00C80924"/>
    <w:rsid w:val="00C81AE2"/>
    <w:rsid w:val="00C8396C"/>
    <w:rsid w:val="00C90CCD"/>
    <w:rsid w:val="00C93420"/>
    <w:rsid w:val="00C94F05"/>
    <w:rsid w:val="00C9631C"/>
    <w:rsid w:val="00CA15E7"/>
    <w:rsid w:val="00CA2D28"/>
    <w:rsid w:val="00CA3960"/>
    <w:rsid w:val="00CA45A9"/>
    <w:rsid w:val="00CA5B5B"/>
    <w:rsid w:val="00CB0152"/>
    <w:rsid w:val="00CB28D5"/>
    <w:rsid w:val="00CC08FB"/>
    <w:rsid w:val="00CC136A"/>
    <w:rsid w:val="00CC7075"/>
    <w:rsid w:val="00CD4B74"/>
    <w:rsid w:val="00CD5B1C"/>
    <w:rsid w:val="00CE148F"/>
    <w:rsid w:val="00CE4872"/>
    <w:rsid w:val="00CF0CC0"/>
    <w:rsid w:val="00CF2E73"/>
    <w:rsid w:val="00CF3059"/>
    <w:rsid w:val="00CF7D59"/>
    <w:rsid w:val="00CF7E2F"/>
    <w:rsid w:val="00D02E8A"/>
    <w:rsid w:val="00D05655"/>
    <w:rsid w:val="00D1012A"/>
    <w:rsid w:val="00D23B93"/>
    <w:rsid w:val="00D30D47"/>
    <w:rsid w:val="00D330C3"/>
    <w:rsid w:val="00D36DB2"/>
    <w:rsid w:val="00D43BDA"/>
    <w:rsid w:val="00D448FF"/>
    <w:rsid w:val="00D46496"/>
    <w:rsid w:val="00D47F02"/>
    <w:rsid w:val="00D51E60"/>
    <w:rsid w:val="00D54942"/>
    <w:rsid w:val="00D6261D"/>
    <w:rsid w:val="00D706EF"/>
    <w:rsid w:val="00D74760"/>
    <w:rsid w:val="00D7570A"/>
    <w:rsid w:val="00D76DFE"/>
    <w:rsid w:val="00D80AF1"/>
    <w:rsid w:val="00D81EF1"/>
    <w:rsid w:val="00D825C3"/>
    <w:rsid w:val="00D84531"/>
    <w:rsid w:val="00D851CC"/>
    <w:rsid w:val="00D8741B"/>
    <w:rsid w:val="00D87C31"/>
    <w:rsid w:val="00D90E87"/>
    <w:rsid w:val="00D92E68"/>
    <w:rsid w:val="00D935C9"/>
    <w:rsid w:val="00D94A14"/>
    <w:rsid w:val="00DA3C3E"/>
    <w:rsid w:val="00DA77BB"/>
    <w:rsid w:val="00DB4AB5"/>
    <w:rsid w:val="00DB5C9F"/>
    <w:rsid w:val="00DC0DD6"/>
    <w:rsid w:val="00DC1F0D"/>
    <w:rsid w:val="00DC5EA6"/>
    <w:rsid w:val="00DD0053"/>
    <w:rsid w:val="00DD0A73"/>
    <w:rsid w:val="00DD131F"/>
    <w:rsid w:val="00DD40F1"/>
    <w:rsid w:val="00DD52FE"/>
    <w:rsid w:val="00DE080F"/>
    <w:rsid w:val="00DE6B77"/>
    <w:rsid w:val="00DF5608"/>
    <w:rsid w:val="00DF6184"/>
    <w:rsid w:val="00E007A4"/>
    <w:rsid w:val="00E04B20"/>
    <w:rsid w:val="00E155FF"/>
    <w:rsid w:val="00E20087"/>
    <w:rsid w:val="00E238BE"/>
    <w:rsid w:val="00E3067D"/>
    <w:rsid w:val="00E33442"/>
    <w:rsid w:val="00E35982"/>
    <w:rsid w:val="00E40398"/>
    <w:rsid w:val="00E44E60"/>
    <w:rsid w:val="00E47059"/>
    <w:rsid w:val="00E47D6C"/>
    <w:rsid w:val="00E548F0"/>
    <w:rsid w:val="00E556BA"/>
    <w:rsid w:val="00E60798"/>
    <w:rsid w:val="00E6447A"/>
    <w:rsid w:val="00E648A7"/>
    <w:rsid w:val="00E65B20"/>
    <w:rsid w:val="00E66B1D"/>
    <w:rsid w:val="00E70EE1"/>
    <w:rsid w:val="00E71BDE"/>
    <w:rsid w:val="00E73C19"/>
    <w:rsid w:val="00E753FC"/>
    <w:rsid w:val="00E84020"/>
    <w:rsid w:val="00E93A42"/>
    <w:rsid w:val="00E9686F"/>
    <w:rsid w:val="00EA4F41"/>
    <w:rsid w:val="00EA5831"/>
    <w:rsid w:val="00EC0996"/>
    <w:rsid w:val="00EC1998"/>
    <w:rsid w:val="00EC2361"/>
    <w:rsid w:val="00EC2F3A"/>
    <w:rsid w:val="00ED1FCD"/>
    <w:rsid w:val="00EE73C2"/>
    <w:rsid w:val="00EF34AC"/>
    <w:rsid w:val="00EF6DB0"/>
    <w:rsid w:val="00EF7588"/>
    <w:rsid w:val="00F008EA"/>
    <w:rsid w:val="00F00E5B"/>
    <w:rsid w:val="00F0223C"/>
    <w:rsid w:val="00F02B8B"/>
    <w:rsid w:val="00F04927"/>
    <w:rsid w:val="00F14111"/>
    <w:rsid w:val="00F149C3"/>
    <w:rsid w:val="00F156C9"/>
    <w:rsid w:val="00F15B38"/>
    <w:rsid w:val="00F1626C"/>
    <w:rsid w:val="00F214A3"/>
    <w:rsid w:val="00F2738D"/>
    <w:rsid w:val="00F42F0E"/>
    <w:rsid w:val="00F436F3"/>
    <w:rsid w:val="00F45E95"/>
    <w:rsid w:val="00F47047"/>
    <w:rsid w:val="00F618C6"/>
    <w:rsid w:val="00F62652"/>
    <w:rsid w:val="00F7064D"/>
    <w:rsid w:val="00F7353B"/>
    <w:rsid w:val="00F76B3C"/>
    <w:rsid w:val="00F77B56"/>
    <w:rsid w:val="00F809BC"/>
    <w:rsid w:val="00F8448A"/>
    <w:rsid w:val="00F87980"/>
    <w:rsid w:val="00F90455"/>
    <w:rsid w:val="00F919A6"/>
    <w:rsid w:val="00F92146"/>
    <w:rsid w:val="00F922E9"/>
    <w:rsid w:val="00F92BB5"/>
    <w:rsid w:val="00F9571E"/>
    <w:rsid w:val="00F96329"/>
    <w:rsid w:val="00FA122E"/>
    <w:rsid w:val="00FA38C0"/>
    <w:rsid w:val="00FA521A"/>
    <w:rsid w:val="00FA55AD"/>
    <w:rsid w:val="00FB43DF"/>
    <w:rsid w:val="00FB5BA0"/>
    <w:rsid w:val="00FB7C73"/>
    <w:rsid w:val="00FC0A66"/>
    <w:rsid w:val="00FC0BF8"/>
    <w:rsid w:val="00FC4C8B"/>
    <w:rsid w:val="00FC79F1"/>
    <w:rsid w:val="00FD2A75"/>
    <w:rsid w:val="00FD2E07"/>
    <w:rsid w:val="00FE1E5D"/>
    <w:rsid w:val="00FE5187"/>
    <w:rsid w:val="00FE5F33"/>
    <w:rsid w:val="00FE6F2C"/>
    <w:rsid w:val="00FE7130"/>
    <w:rsid w:val="00FF0C5D"/>
    <w:rsid w:val="00FF0FFB"/>
    <w:rsid w:val="00FF4141"/>
    <w:rsid w:val="00FF6E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94CEF"/>
  <w15:docId w15:val="{3CA45607-A5F8-498D-9F9E-B9F371B4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C3E"/>
  </w:style>
  <w:style w:type="paragraph" w:styleId="3">
    <w:name w:val="heading 3"/>
    <w:basedOn w:val="a"/>
    <w:link w:val="30"/>
    <w:uiPriority w:val="9"/>
    <w:qFormat/>
    <w:rsid w:val="00132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uiPriority w:val="9"/>
    <w:semiHidden/>
    <w:unhideWhenUsed/>
    <w:qFormat/>
    <w:rsid w:val="00CE487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762F9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762F9F"/>
    <w:rPr>
      <w:b/>
      <w:bCs/>
    </w:rPr>
  </w:style>
  <w:style w:type="paragraph" w:styleId="a6">
    <w:name w:val="No Spacing"/>
    <w:uiPriority w:val="1"/>
    <w:qFormat/>
    <w:rsid w:val="00C401D9"/>
    <w:pPr>
      <w:spacing w:after="0" w:line="240" w:lineRule="auto"/>
    </w:pPr>
    <w:rPr>
      <w:rFonts w:ascii="Calibri" w:eastAsia="Calibri" w:hAnsi="Calibri" w:cs="Times New Roman"/>
      <w:lang w:eastAsia="en-US"/>
    </w:rPr>
  </w:style>
  <w:style w:type="paragraph" w:styleId="a7">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Зна, Зна, "/>
    <w:basedOn w:val="a"/>
    <w:link w:val="a8"/>
    <w:uiPriority w:val="99"/>
    <w:rsid w:val="00903434"/>
    <w:pPr>
      <w:spacing w:after="0" w:line="240" w:lineRule="auto"/>
    </w:pPr>
    <w:rPr>
      <w:rFonts w:ascii="Courier New" w:eastAsia="Times New Roman" w:hAnsi="Courier New" w:cs="Courier New"/>
      <w:sz w:val="20"/>
      <w:szCs w:val="20"/>
    </w:rPr>
  </w:style>
  <w:style w:type="character" w:customStyle="1" w:styleId="a8">
    <w:name w:val="Текст Знак"/>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Знак"/>
    <w:basedOn w:val="a0"/>
    <w:link w:val="a7"/>
    <w:uiPriority w:val="99"/>
    <w:rsid w:val="00903434"/>
    <w:rPr>
      <w:rFonts w:ascii="Courier New" w:eastAsia="Times New Roman" w:hAnsi="Courier New" w:cs="Courier New"/>
      <w:sz w:val="20"/>
      <w:szCs w:val="20"/>
    </w:rPr>
  </w:style>
  <w:style w:type="character" w:styleId="a9">
    <w:name w:val="Hyperlink"/>
    <w:basedOn w:val="a0"/>
    <w:uiPriority w:val="99"/>
    <w:semiHidden/>
    <w:unhideWhenUsed/>
    <w:rsid w:val="00044222"/>
    <w:rPr>
      <w:color w:val="0000FF"/>
      <w:u w:val="single"/>
    </w:rPr>
  </w:style>
  <w:style w:type="table" w:styleId="aa">
    <w:name w:val="Table Grid"/>
    <w:basedOn w:val="a1"/>
    <w:uiPriority w:val="59"/>
    <w:rsid w:val="005905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7B0D92"/>
  </w:style>
  <w:style w:type="character" w:customStyle="1" w:styleId="30">
    <w:name w:val="Заголовок 3 Знак"/>
    <w:basedOn w:val="a0"/>
    <w:link w:val="3"/>
    <w:uiPriority w:val="9"/>
    <w:rsid w:val="001321A4"/>
    <w:rPr>
      <w:rFonts w:ascii="Times New Roman" w:eastAsia="Times New Roman" w:hAnsi="Times New Roman" w:cs="Times New Roman"/>
      <w:b/>
      <w:bCs/>
      <w:sz w:val="27"/>
      <w:szCs w:val="27"/>
    </w:rPr>
  </w:style>
  <w:style w:type="paragraph" w:styleId="ab">
    <w:name w:val="List Paragraph"/>
    <w:basedOn w:val="a"/>
    <w:uiPriority w:val="34"/>
    <w:qFormat/>
    <w:rsid w:val="00EC1998"/>
    <w:pPr>
      <w:ind w:left="720"/>
      <w:contextualSpacing/>
    </w:pPr>
  </w:style>
  <w:style w:type="paragraph" w:styleId="ac">
    <w:name w:val="header"/>
    <w:basedOn w:val="a"/>
    <w:link w:val="ad"/>
    <w:uiPriority w:val="99"/>
    <w:semiHidden/>
    <w:unhideWhenUsed/>
    <w:rsid w:val="00717E58"/>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717E58"/>
  </w:style>
  <w:style w:type="paragraph" w:styleId="ae">
    <w:name w:val="footer"/>
    <w:basedOn w:val="a"/>
    <w:link w:val="af"/>
    <w:uiPriority w:val="99"/>
    <w:semiHidden/>
    <w:unhideWhenUsed/>
    <w:rsid w:val="00717E58"/>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717E58"/>
  </w:style>
  <w:style w:type="character" w:customStyle="1" w:styleId="50">
    <w:name w:val="Заголовок 5 Знак"/>
    <w:basedOn w:val="a0"/>
    <w:link w:val="5"/>
    <w:uiPriority w:val="99"/>
    <w:rsid w:val="00CE4872"/>
    <w:rPr>
      <w:rFonts w:asciiTheme="majorHAnsi" w:eastAsiaTheme="majorEastAsia" w:hAnsiTheme="majorHAnsi" w:cstheme="majorBidi"/>
      <w:color w:val="243F60" w:themeColor="accent1" w:themeShade="7F"/>
    </w:rPr>
  </w:style>
  <w:style w:type="character" w:customStyle="1" w:styleId="a4">
    <w:name w:val="Обычный (веб) Знак"/>
    <w:link w:val="a3"/>
    <w:uiPriority w:val="99"/>
    <w:locked/>
    <w:rsid w:val="00BF5B80"/>
    <w:rPr>
      <w:rFonts w:ascii="Times New Roman" w:eastAsia="Times New Roman" w:hAnsi="Times New Roman" w:cs="Times New Roman"/>
      <w:sz w:val="24"/>
      <w:szCs w:val="24"/>
    </w:rPr>
  </w:style>
  <w:style w:type="character" w:styleId="af0">
    <w:name w:val="annotation reference"/>
    <w:basedOn w:val="a0"/>
    <w:uiPriority w:val="99"/>
    <w:semiHidden/>
    <w:unhideWhenUsed/>
    <w:rsid w:val="00710868"/>
    <w:rPr>
      <w:sz w:val="16"/>
      <w:szCs w:val="16"/>
    </w:rPr>
  </w:style>
  <w:style w:type="paragraph" w:styleId="af1">
    <w:name w:val="annotation text"/>
    <w:basedOn w:val="a"/>
    <w:link w:val="af2"/>
    <w:uiPriority w:val="99"/>
    <w:semiHidden/>
    <w:unhideWhenUsed/>
    <w:rsid w:val="00710868"/>
    <w:pPr>
      <w:spacing w:line="240" w:lineRule="auto"/>
    </w:pPr>
    <w:rPr>
      <w:sz w:val="20"/>
      <w:szCs w:val="20"/>
    </w:rPr>
  </w:style>
  <w:style w:type="character" w:customStyle="1" w:styleId="af2">
    <w:name w:val="Текст примечания Знак"/>
    <w:basedOn w:val="a0"/>
    <w:link w:val="af1"/>
    <w:uiPriority w:val="99"/>
    <w:semiHidden/>
    <w:rsid w:val="00710868"/>
    <w:rPr>
      <w:sz w:val="20"/>
      <w:szCs w:val="20"/>
    </w:rPr>
  </w:style>
  <w:style w:type="paragraph" w:styleId="af3">
    <w:name w:val="annotation subject"/>
    <w:basedOn w:val="af1"/>
    <w:next w:val="af1"/>
    <w:link w:val="af4"/>
    <w:uiPriority w:val="99"/>
    <w:semiHidden/>
    <w:unhideWhenUsed/>
    <w:rsid w:val="00710868"/>
    <w:rPr>
      <w:b/>
      <w:bCs/>
    </w:rPr>
  </w:style>
  <w:style w:type="character" w:customStyle="1" w:styleId="af4">
    <w:name w:val="Тема примечания Знак"/>
    <w:basedOn w:val="af2"/>
    <w:link w:val="af3"/>
    <w:uiPriority w:val="99"/>
    <w:semiHidden/>
    <w:rsid w:val="00710868"/>
    <w:rPr>
      <w:b/>
      <w:bCs/>
      <w:sz w:val="20"/>
      <w:szCs w:val="20"/>
    </w:rPr>
  </w:style>
  <w:style w:type="paragraph" w:styleId="af5">
    <w:name w:val="Balloon Text"/>
    <w:basedOn w:val="a"/>
    <w:link w:val="af6"/>
    <w:uiPriority w:val="99"/>
    <w:semiHidden/>
    <w:unhideWhenUsed/>
    <w:rsid w:val="005A02D7"/>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5A02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68084">
      <w:bodyDiv w:val="1"/>
      <w:marLeft w:val="0"/>
      <w:marRight w:val="0"/>
      <w:marTop w:val="0"/>
      <w:marBottom w:val="0"/>
      <w:divBdr>
        <w:top w:val="none" w:sz="0" w:space="0" w:color="auto"/>
        <w:left w:val="none" w:sz="0" w:space="0" w:color="auto"/>
        <w:bottom w:val="none" w:sz="0" w:space="0" w:color="auto"/>
        <w:right w:val="none" w:sz="0" w:space="0" w:color="auto"/>
      </w:divBdr>
      <w:divsChild>
        <w:div w:id="104665472">
          <w:marLeft w:val="0"/>
          <w:marRight w:val="0"/>
          <w:marTop w:val="0"/>
          <w:marBottom w:val="0"/>
          <w:divBdr>
            <w:top w:val="none" w:sz="0" w:space="0" w:color="auto"/>
            <w:left w:val="none" w:sz="0" w:space="0" w:color="auto"/>
            <w:bottom w:val="none" w:sz="0" w:space="0" w:color="auto"/>
            <w:right w:val="none" w:sz="0" w:space="0" w:color="auto"/>
          </w:divBdr>
          <w:divsChild>
            <w:div w:id="949552989">
              <w:marLeft w:val="0"/>
              <w:marRight w:val="0"/>
              <w:marTop w:val="0"/>
              <w:marBottom w:val="240"/>
              <w:divBdr>
                <w:top w:val="none" w:sz="0" w:space="0" w:color="auto"/>
                <w:left w:val="none" w:sz="0" w:space="0" w:color="auto"/>
                <w:bottom w:val="none" w:sz="0" w:space="0" w:color="auto"/>
                <w:right w:val="none" w:sz="0" w:space="0" w:color="auto"/>
              </w:divBdr>
              <w:divsChild>
                <w:div w:id="1761366884">
                  <w:marLeft w:val="0"/>
                  <w:marRight w:val="300"/>
                  <w:marTop w:val="0"/>
                  <w:marBottom w:val="240"/>
                  <w:divBdr>
                    <w:top w:val="none" w:sz="0" w:space="0" w:color="auto"/>
                    <w:left w:val="none" w:sz="0" w:space="0" w:color="auto"/>
                    <w:bottom w:val="none" w:sz="0" w:space="0" w:color="auto"/>
                    <w:right w:val="none" w:sz="0" w:space="0" w:color="auto"/>
                  </w:divBdr>
                </w:div>
              </w:divsChild>
            </w:div>
          </w:divsChild>
        </w:div>
        <w:div w:id="2086801272">
          <w:marLeft w:val="0"/>
          <w:marRight w:val="0"/>
          <w:marTop w:val="0"/>
          <w:marBottom w:val="0"/>
          <w:divBdr>
            <w:top w:val="none" w:sz="0" w:space="0" w:color="auto"/>
            <w:left w:val="none" w:sz="0" w:space="0" w:color="auto"/>
            <w:bottom w:val="none" w:sz="0" w:space="0" w:color="auto"/>
            <w:right w:val="none" w:sz="0" w:space="0" w:color="auto"/>
          </w:divBdr>
          <w:divsChild>
            <w:div w:id="2073850664">
              <w:marLeft w:val="0"/>
              <w:marRight w:val="0"/>
              <w:marTop w:val="0"/>
              <w:marBottom w:val="240"/>
              <w:divBdr>
                <w:top w:val="none" w:sz="0" w:space="0" w:color="auto"/>
                <w:left w:val="none" w:sz="0" w:space="0" w:color="auto"/>
                <w:bottom w:val="none" w:sz="0" w:space="0" w:color="auto"/>
                <w:right w:val="none" w:sz="0" w:space="0" w:color="auto"/>
              </w:divBdr>
              <w:divsChild>
                <w:div w:id="1901549680">
                  <w:marLeft w:val="-300"/>
                  <w:marRight w:val="0"/>
                  <w:marTop w:val="0"/>
                  <w:marBottom w:val="240"/>
                  <w:divBdr>
                    <w:top w:val="none" w:sz="0" w:space="0" w:color="auto"/>
                    <w:left w:val="none" w:sz="0" w:space="0" w:color="auto"/>
                    <w:bottom w:val="none" w:sz="0" w:space="0" w:color="auto"/>
                    <w:right w:val="none" w:sz="0" w:space="0" w:color="auto"/>
                  </w:divBdr>
                  <w:divsChild>
                    <w:div w:id="1911378065">
                      <w:marLeft w:val="0"/>
                      <w:marRight w:val="0"/>
                      <w:marTop w:val="0"/>
                      <w:marBottom w:val="240"/>
                      <w:divBdr>
                        <w:top w:val="none" w:sz="0" w:space="0" w:color="auto"/>
                        <w:left w:val="none" w:sz="0" w:space="0" w:color="auto"/>
                        <w:bottom w:val="none" w:sz="0" w:space="0" w:color="auto"/>
                        <w:right w:val="none" w:sz="0" w:space="0" w:color="auto"/>
                      </w:divBdr>
                    </w:div>
                  </w:divsChild>
                </w:div>
                <w:div w:id="1528789227">
                  <w:marLeft w:val="0"/>
                  <w:marRight w:val="300"/>
                  <w:marTop w:val="0"/>
                  <w:marBottom w:val="240"/>
                  <w:divBdr>
                    <w:top w:val="none" w:sz="0" w:space="0" w:color="auto"/>
                    <w:left w:val="none" w:sz="0" w:space="0" w:color="auto"/>
                    <w:bottom w:val="none" w:sz="0" w:space="0" w:color="auto"/>
                    <w:right w:val="none" w:sz="0" w:space="0" w:color="auto"/>
                  </w:divBdr>
                </w:div>
              </w:divsChild>
            </w:div>
          </w:divsChild>
        </w:div>
      </w:divsChild>
    </w:div>
    <w:div w:id="111365411">
      <w:bodyDiv w:val="1"/>
      <w:marLeft w:val="0"/>
      <w:marRight w:val="0"/>
      <w:marTop w:val="0"/>
      <w:marBottom w:val="0"/>
      <w:divBdr>
        <w:top w:val="none" w:sz="0" w:space="0" w:color="auto"/>
        <w:left w:val="none" w:sz="0" w:space="0" w:color="auto"/>
        <w:bottom w:val="none" w:sz="0" w:space="0" w:color="auto"/>
        <w:right w:val="none" w:sz="0" w:space="0" w:color="auto"/>
      </w:divBdr>
    </w:div>
    <w:div w:id="136922411">
      <w:bodyDiv w:val="1"/>
      <w:marLeft w:val="0"/>
      <w:marRight w:val="0"/>
      <w:marTop w:val="0"/>
      <w:marBottom w:val="0"/>
      <w:divBdr>
        <w:top w:val="none" w:sz="0" w:space="0" w:color="auto"/>
        <w:left w:val="none" w:sz="0" w:space="0" w:color="auto"/>
        <w:bottom w:val="none" w:sz="0" w:space="0" w:color="auto"/>
        <w:right w:val="none" w:sz="0" w:space="0" w:color="auto"/>
      </w:divBdr>
      <w:divsChild>
        <w:div w:id="217397330">
          <w:marLeft w:val="0"/>
          <w:marRight w:val="0"/>
          <w:marTop w:val="0"/>
          <w:marBottom w:val="0"/>
          <w:divBdr>
            <w:top w:val="none" w:sz="0" w:space="0" w:color="auto"/>
            <w:left w:val="none" w:sz="0" w:space="0" w:color="auto"/>
            <w:bottom w:val="none" w:sz="0" w:space="0" w:color="auto"/>
            <w:right w:val="none" w:sz="0" w:space="0" w:color="auto"/>
          </w:divBdr>
          <w:divsChild>
            <w:div w:id="211617726">
              <w:marLeft w:val="0"/>
              <w:marRight w:val="0"/>
              <w:marTop w:val="0"/>
              <w:marBottom w:val="240"/>
              <w:divBdr>
                <w:top w:val="none" w:sz="0" w:space="0" w:color="auto"/>
                <w:left w:val="none" w:sz="0" w:space="0" w:color="auto"/>
                <w:bottom w:val="none" w:sz="0" w:space="0" w:color="auto"/>
                <w:right w:val="none" w:sz="0" w:space="0" w:color="auto"/>
              </w:divBdr>
              <w:divsChild>
                <w:div w:id="551355449">
                  <w:marLeft w:val="0"/>
                  <w:marRight w:val="300"/>
                  <w:marTop w:val="0"/>
                  <w:marBottom w:val="240"/>
                  <w:divBdr>
                    <w:top w:val="none" w:sz="0" w:space="0" w:color="auto"/>
                    <w:left w:val="none" w:sz="0" w:space="0" w:color="auto"/>
                    <w:bottom w:val="none" w:sz="0" w:space="0" w:color="auto"/>
                    <w:right w:val="none" w:sz="0" w:space="0" w:color="auto"/>
                  </w:divBdr>
                </w:div>
              </w:divsChild>
            </w:div>
          </w:divsChild>
        </w:div>
        <w:div w:id="1094475613">
          <w:marLeft w:val="0"/>
          <w:marRight w:val="0"/>
          <w:marTop w:val="0"/>
          <w:marBottom w:val="0"/>
          <w:divBdr>
            <w:top w:val="none" w:sz="0" w:space="0" w:color="auto"/>
            <w:left w:val="none" w:sz="0" w:space="0" w:color="auto"/>
            <w:bottom w:val="none" w:sz="0" w:space="0" w:color="auto"/>
            <w:right w:val="none" w:sz="0" w:space="0" w:color="auto"/>
          </w:divBdr>
          <w:divsChild>
            <w:div w:id="837577387">
              <w:marLeft w:val="0"/>
              <w:marRight w:val="0"/>
              <w:marTop w:val="0"/>
              <w:marBottom w:val="240"/>
              <w:divBdr>
                <w:top w:val="none" w:sz="0" w:space="0" w:color="auto"/>
                <w:left w:val="none" w:sz="0" w:space="0" w:color="auto"/>
                <w:bottom w:val="none" w:sz="0" w:space="0" w:color="auto"/>
                <w:right w:val="none" w:sz="0" w:space="0" w:color="auto"/>
              </w:divBdr>
              <w:divsChild>
                <w:div w:id="661814876">
                  <w:marLeft w:val="0"/>
                  <w:marRight w:val="300"/>
                  <w:marTop w:val="0"/>
                  <w:marBottom w:val="240"/>
                  <w:divBdr>
                    <w:top w:val="none" w:sz="0" w:space="0" w:color="auto"/>
                    <w:left w:val="none" w:sz="0" w:space="0" w:color="auto"/>
                    <w:bottom w:val="none" w:sz="0" w:space="0" w:color="auto"/>
                    <w:right w:val="none" w:sz="0" w:space="0" w:color="auto"/>
                  </w:divBdr>
                </w:div>
              </w:divsChild>
            </w:div>
          </w:divsChild>
        </w:div>
        <w:div w:id="1373732495">
          <w:marLeft w:val="0"/>
          <w:marRight w:val="0"/>
          <w:marTop w:val="0"/>
          <w:marBottom w:val="0"/>
          <w:divBdr>
            <w:top w:val="none" w:sz="0" w:space="0" w:color="auto"/>
            <w:left w:val="none" w:sz="0" w:space="0" w:color="auto"/>
            <w:bottom w:val="none" w:sz="0" w:space="0" w:color="auto"/>
            <w:right w:val="none" w:sz="0" w:space="0" w:color="auto"/>
          </w:divBdr>
          <w:divsChild>
            <w:div w:id="609556424">
              <w:marLeft w:val="0"/>
              <w:marRight w:val="0"/>
              <w:marTop w:val="0"/>
              <w:marBottom w:val="240"/>
              <w:divBdr>
                <w:top w:val="none" w:sz="0" w:space="0" w:color="auto"/>
                <w:left w:val="none" w:sz="0" w:space="0" w:color="auto"/>
                <w:bottom w:val="none" w:sz="0" w:space="0" w:color="auto"/>
                <w:right w:val="none" w:sz="0" w:space="0" w:color="auto"/>
              </w:divBdr>
              <w:divsChild>
                <w:div w:id="125896001">
                  <w:marLeft w:val="0"/>
                  <w:marRight w:val="300"/>
                  <w:marTop w:val="0"/>
                  <w:marBottom w:val="240"/>
                  <w:divBdr>
                    <w:top w:val="none" w:sz="0" w:space="0" w:color="auto"/>
                    <w:left w:val="none" w:sz="0" w:space="0" w:color="auto"/>
                    <w:bottom w:val="none" w:sz="0" w:space="0" w:color="auto"/>
                    <w:right w:val="none" w:sz="0" w:space="0" w:color="auto"/>
                  </w:divBdr>
                </w:div>
              </w:divsChild>
            </w:div>
          </w:divsChild>
        </w:div>
        <w:div w:id="58869537">
          <w:marLeft w:val="0"/>
          <w:marRight w:val="0"/>
          <w:marTop w:val="0"/>
          <w:marBottom w:val="0"/>
          <w:divBdr>
            <w:top w:val="none" w:sz="0" w:space="0" w:color="auto"/>
            <w:left w:val="none" w:sz="0" w:space="0" w:color="auto"/>
            <w:bottom w:val="none" w:sz="0" w:space="0" w:color="auto"/>
            <w:right w:val="none" w:sz="0" w:space="0" w:color="auto"/>
          </w:divBdr>
          <w:divsChild>
            <w:div w:id="1602176675">
              <w:marLeft w:val="0"/>
              <w:marRight w:val="0"/>
              <w:marTop w:val="0"/>
              <w:marBottom w:val="240"/>
              <w:divBdr>
                <w:top w:val="none" w:sz="0" w:space="0" w:color="auto"/>
                <w:left w:val="none" w:sz="0" w:space="0" w:color="auto"/>
                <w:bottom w:val="none" w:sz="0" w:space="0" w:color="auto"/>
                <w:right w:val="none" w:sz="0" w:space="0" w:color="auto"/>
              </w:divBdr>
              <w:divsChild>
                <w:div w:id="1331328027">
                  <w:marLeft w:val="0"/>
                  <w:marRight w:val="300"/>
                  <w:marTop w:val="0"/>
                  <w:marBottom w:val="240"/>
                  <w:divBdr>
                    <w:top w:val="none" w:sz="0" w:space="0" w:color="auto"/>
                    <w:left w:val="none" w:sz="0" w:space="0" w:color="auto"/>
                    <w:bottom w:val="none" w:sz="0" w:space="0" w:color="auto"/>
                    <w:right w:val="none" w:sz="0" w:space="0" w:color="auto"/>
                  </w:divBdr>
                </w:div>
              </w:divsChild>
            </w:div>
          </w:divsChild>
        </w:div>
        <w:div w:id="1551115543">
          <w:marLeft w:val="0"/>
          <w:marRight w:val="0"/>
          <w:marTop w:val="0"/>
          <w:marBottom w:val="0"/>
          <w:divBdr>
            <w:top w:val="none" w:sz="0" w:space="0" w:color="auto"/>
            <w:left w:val="none" w:sz="0" w:space="0" w:color="auto"/>
            <w:bottom w:val="none" w:sz="0" w:space="0" w:color="auto"/>
            <w:right w:val="none" w:sz="0" w:space="0" w:color="auto"/>
          </w:divBdr>
          <w:divsChild>
            <w:div w:id="675691006">
              <w:marLeft w:val="0"/>
              <w:marRight w:val="0"/>
              <w:marTop w:val="0"/>
              <w:marBottom w:val="240"/>
              <w:divBdr>
                <w:top w:val="none" w:sz="0" w:space="0" w:color="auto"/>
                <w:left w:val="none" w:sz="0" w:space="0" w:color="auto"/>
                <w:bottom w:val="none" w:sz="0" w:space="0" w:color="auto"/>
                <w:right w:val="none" w:sz="0" w:space="0" w:color="auto"/>
              </w:divBdr>
              <w:divsChild>
                <w:div w:id="1641495995">
                  <w:marLeft w:val="-300"/>
                  <w:marRight w:val="0"/>
                  <w:marTop w:val="0"/>
                  <w:marBottom w:val="240"/>
                  <w:divBdr>
                    <w:top w:val="none" w:sz="0" w:space="0" w:color="auto"/>
                    <w:left w:val="none" w:sz="0" w:space="0" w:color="auto"/>
                    <w:bottom w:val="none" w:sz="0" w:space="0" w:color="auto"/>
                    <w:right w:val="none" w:sz="0" w:space="0" w:color="auto"/>
                  </w:divBdr>
                  <w:divsChild>
                    <w:div w:id="1766998373">
                      <w:marLeft w:val="0"/>
                      <w:marRight w:val="0"/>
                      <w:marTop w:val="0"/>
                      <w:marBottom w:val="240"/>
                      <w:divBdr>
                        <w:top w:val="none" w:sz="0" w:space="0" w:color="auto"/>
                        <w:left w:val="none" w:sz="0" w:space="0" w:color="auto"/>
                        <w:bottom w:val="none" w:sz="0" w:space="0" w:color="auto"/>
                        <w:right w:val="none" w:sz="0" w:space="0" w:color="auto"/>
                      </w:divBdr>
                    </w:div>
                  </w:divsChild>
                </w:div>
                <w:div w:id="1275941708">
                  <w:marLeft w:val="0"/>
                  <w:marRight w:val="300"/>
                  <w:marTop w:val="0"/>
                  <w:marBottom w:val="240"/>
                  <w:divBdr>
                    <w:top w:val="none" w:sz="0" w:space="0" w:color="auto"/>
                    <w:left w:val="none" w:sz="0" w:space="0" w:color="auto"/>
                    <w:bottom w:val="none" w:sz="0" w:space="0" w:color="auto"/>
                    <w:right w:val="none" w:sz="0" w:space="0" w:color="auto"/>
                  </w:divBdr>
                </w:div>
              </w:divsChild>
            </w:div>
          </w:divsChild>
        </w:div>
      </w:divsChild>
    </w:div>
    <w:div w:id="225458807">
      <w:bodyDiv w:val="1"/>
      <w:marLeft w:val="0"/>
      <w:marRight w:val="0"/>
      <w:marTop w:val="0"/>
      <w:marBottom w:val="0"/>
      <w:divBdr>
        <w:top w:val="none" w:sz="0" w:space="0" w:color="auto"/>
        <w:left w:val="none" w:sz="0" w:space="0" w:color="auto"/>
        <w:bottom w:val="none" w:sz="0" w:space="0" w:color="auto"/>
        <w:right w:val="none" w:sz="0" w:space="0" w:color="auto"/>
      </w:divBdr>
    </w:div>
    <w:div w:id="245966037">
      <w:bodyDiv w:val="1"/>
      <w:marLeft w:val="0"/>
      <w:marRight w:val="0"/>
      <w:marTop w:val="0"/>
      <w:marBottom w:val="0"/>
      <w:divBdr>
        <w:top w:val="none" w:sz="0" w:space="0" w:color="auto"/>
        <w:left w:val="none" w:sz="0" w:space="0" w:color="auto"/>
        <w:bottom w:val="none" w:sz="0" w:space="0" w:color="auto"/>
        <w:right w:val="none" w:sz="0" w:space="0" w:color="auto"/>
      </w:divBdr>
    </w:div>
    <w:div w:id="485048463">
      <w:bodyDiv w:val="1"/>
      <w:marLeft w:val="0"/>
      <w:marRight w:val="0"/>
      <w:marTop w:val="0"/>
      <w:marBottom w:val="0"/>
      <w:divBdr>
        <w:top w:val="none" w:sz="0" w:space="0" w:color="auto"/>
        <w:left w:val="none" w:sz="0" w:space="0" w:color="auto"/>
        <w:bottom w:val="none" w:sz="0" w:space="0" w:color="auto"/>
        <w:right w:val="none" w:sz="0" w:space="0" w:color="auto"/>
      </w:divBdr>
    </w:div>
    <w:div w:id="875776433">
      <w:bodyDiv w:val="1"/>
      <w:marLeft w:val="0"/>
      <w:marRight w:val="0"/>
      <w:marTop w:val="0"/>
      <w:marBottom w:val="0"/>
      <w:divBdr>
        <w:top w:val="none" w:sz="0" w:space="0" w:color="auto"/>
        <w:left w:val="none" w:sz="0" w:space="0" w:color="auto"/>
        <w:bottom w:val="none" w:sz="0" w:space="0" w:color="auto"/>
        <w:right w:val="none" w:sz="0" w:space="0" w:color="auto"/>
      </w:divBdr>
    </w:div>
    <w:div w:id="1022321553">
      <w:bodyDiv w:val="1"/>
      <w:marLeft w:val="0"/>
      <w:marRight w:val="0"/>
      <w:marTop w:val="0"/>
      <w:marBottom w:val="0"/>
      <w:divBdr>
        <w:top w:val="none" w:sz="0" w:space="0" w:color="auto"/>
        <w:left w:val="none" w:sz="0" w:space="0" w:color="auto"/>
        <w:bottom w:val="none" w:sz="0" w:space="0" w:color="auto"/>
        <w:right w:val="none" w:sz="0" w:space="0" w:color="auto"/>
      </w:divBdr>
    </w:div>
    <w:div w:id="1161114606">
      <w:bodyDiv w:val="1"/>
      <w:marLeft w:val="0"/>
      <w:marRight w:val="0"/>
      <w:marTop w:val="0"/>
      <w:marBottom w:val="0"/>
      <w:divBdr>
        <w:top w:val="none" w:sz="0" w:space="0" w:color="auto"/>
        <w:left w:val="none" w:sz="0" w:space="0" w:color="auto"/>
        <w:bottom w:val="none" w:sz="0" w:space="0" w:color="auto"/>
        <w:right w:val="none" w:sz="0" w:space="0" w:color="auto"/>
      </w:divBdr>
    </w:div>
    <w:div w:id="1230920949">
      <w:bodyDiv w:val="1"/>
      <w:marLeft w:val="0"/>
      <w:marRight w:val="0"/>
      <w:marTop w:val="0"/>
      <w:marBottom w:val="0"/>
      <w:divBdr>
        <w:top w:val="none" w:sz="0" w:space="0" w:color="auto"/>
        <w:left w:val="none" w:sz="0" w:space="0" w:color="auto"/>
        <w:bottom w:val="none" w:sz="0" w:space="0" w:color="auto"/>
        <w:right w:val="none" w:sz="0" w:space="0" w:color="auto"/>
      </w:divBdr>
    </w:div>
    <w:div w:id="1643121452">
      <w:bodyDiv w:val="1"/>
      <w:marLeft w:val="0"/>
      <w:marRight w:val="0"/>
      <w:marTop w:val="0"/>
      <w:marBottom w:val="0"/>
      <w:divBdr>
        <w:top w:val="none" w:sz="0" w:space="0" w:color="auto"/>
        <w:left w:val="none" w:sz="0" w:space="0" w:color="auto"/>
        <w:bottom w:val="none" w:sz="0" w:space="0" w:color="auto"/>
        <w:right w:val="none" w:sz="0" w:space="0" w:color="auto"/>
      </w:divBdr>
    </w:div>
    <w:div w:id="1876506990">
      <w:bodyDiv w:val="1"/>
      <w:marLeft w:val="0"/>
      <w:marRight w:val="0"/>
      <w:marTop w:val="0"/>
      <w:marBottom w:val="0"/>
      <w:divBdr>
        <w:top w:val="none" w:sz="0" w:space="0" w:color="auto"/>
        <w:left w:val="none" w:sz="0" w:space="0" w:color="auto"/>
        <w:bottom w:val="none" w:sz="0" w:space="0" w:color="auto"/>
        <w:right w:val="none" w:sz="0" w:space="0" w:color="auto"/>
      </w:divBdr>
      <w:divsChild>
        <w:div w:id="2092654537">
          <w:marLeft w:val="0"/>
          <w:marRight w:val="0"/>
          <w:marTop w:val="0"/>
          <w:marBottom w:val="0"/>
          <w:divBdr>
            <w:top w:val="none" w:sz="0" w:space="0" w:color="auto"/>
            <w:left w:val="single" w:sz="4" w:space="1" w:color="FF0000"/>
            <w:bottom w:val="none" w:sz="0" w:space="0" w:color="auto"/>
            <w:right w:val="none" w:sz="0" w:space="0" w:color="auto"/>
          </w:divBdr>
          <w:divsChild>
            <w:div w:id="298151547">
              <w:marLeft w:val="0"/>
              <w:marRight w:val="0"/>
              <w:marTop w:val="0"/>
              <w:marBottom w:val="240"/>
              <w:divBdr>
                <w:top w:val="none" w:sz="0" w:space="0" w:color="auto"/>
                <w:left w:val="none" w:sz="0" w:space="0" w:color="auto"/>
                <w:bottom w:val="none" w:sz="0" w:space="0" w:color="auto"/>
                <w:right w:val="none" w:sz="0" w:space="0" w:color="auto"/>
              </w:divBdr>
              <w:divsChild>
                <w:div w:id="1898273018">
                  <w:marLeft w:val="0"/>
                  <w:marRight w:val="300"/>
                  <w:marTop w:val="0"/>
                  <w:marBottom w:val="240"/>
                  <w:divBdr>
                    <w:top w:val="none" w:sz="0" w:space="0" w:color="auto"/>
                    <w:left w:val="none" w:sz="0" w:space="0" w:color="auto"/>
                    <w:bottom w:val="none" w:sz="0" w:space="0" w:color="auto"/>
                    <w:right w:val="none" w:sz="0" w:space="0" w:color="auto"/>
                  </w:divBdr>
                </w:div>
              </w:divsChild>
            </w:div>
          </w:divsChild>
        </w:div>
        <w:div w:id="38089016">
          <w:marLeft w:val="0"/>
          <w:marRight w:val="0"/>
          <w:marTop w:val="0"/>
          <w:marBottom w:val="0"/>
          <w:divBdr>
            <w:top w:val="none" w:sz="0" w:space="0" w:color="auto"/>
            <w:left w:val="single" w:sz="4" w:space="1" w:color="FF0000"/>
            <w:bottom w:val="none" w:sz="0" w:space="0" w:color="auto"/>
            <w:right w:val="none" w:sz="0" w:space="0" w:color="auto"/>
          </w:divBdr>
          <w:divsChild>
            <w:div w:id="1100488579">
              <w:marLeft w:val="-350"/>
              <w:marRight w:val="0"/>
              <w:marTop w:val="0"/>
              <w:marBottom w:val="240"/>
              <w:divBdr>
                <w:top w:val="none" w:sz="0" w:space="0" w:color="auto"/>
                <w:left w:val="none" w:sz="0" w:space="0" w:color="auto"/>
                <w:bottom w:val="none" w:sz="0" w:space="0" w:color="auto"/>
                <w:right w:val="none" w:sz="0" w:space="0" w:color="auto"/>
              </w:divBdr>
            </w:div>
            <w:div w:id="862477058">
              <w:marLeft w:val="0"/>
              <w:marRight w:val="0"/>
              <w:marTop w:val="0"/>
              <w:marBottom w:val="240"/>
              <w:divBdr>
                <w:top w:val="none" w:sz="0" w:space="0" w:color="auto"/>
                <w:left w:val="none" w:sz="0" w:space="0" w:color="auto"/>
                <w:bottom w:val="none" w:sz="0" w:space="0" w:color="auto"/>
                <w:right w:val="none" w:sz="0" w:space="0" w:color="auto"/>
              </w:divBdr>
              <w:divsChild>
                <w:div w:id="2115439291">
                  <w:marLeft w:val="0"/>
                  <w:marRight w:val="300"/>
                  <w:marTop w:val="0"/>
                  <w:marBottom w:val="240"/>
                  <w:divBdr>
                    <w:top w:val="none" w:sz="0" w:space="0" w:color="auto"/>
                    <w:left w:val="none" w:sz="0" w:space="0" w:color="auto"/>
                    <w:bottom w:val="none" w:sz="0" w:space="0" w:color="auto"/>
                    <w:right w:val="none" w:sz="0" w:space="0" w:color="auto"/>
                  </w:divBdr>
                </w:div>
              </w:divsChild>
            </w:div>
          </w:divsChild>
        </w:div>
        <w:div w:id="250940145">
          <w:marLeft w:val="0"/>
          <w:marRight w:val="0"/>
          <w:marTop w:val="0"/>
          <w:marBottom w:val="0"/>
          <w:divBdr>
            <w:top w:val="none" w:sz="0" w:space="0" w:color="auto"/>
            <w:left w:val="single" w:sz="4" w:space="1" w:color="FF0000"/>
            <w:bottom w:val="none" w:sz="0" w:space="0" w:color="auto"/>
            <w:right w:val="none" w:sz="0" w:space="0" w:color="auto"/>
          </w:divBdr>
          <w:divsChild>
            <w:div w:id="1445809413">
              <w:marLeft w:val="-350"/>
              <w:marRight w:val="0"/>
              <w:marTop w:val="0"/>
              <w:marBottom w:val="240"/>
              <w:divBdr>
                <w:top w:val="none" w:sz="0" w:space="0" w:color="auto"/>
                <w:left w:val="none" w:sz="0" w:space="0" w:color="auto"/>
                <w:bottom w:val="none" w:sz="0" w:space="0" w:color="auto"/>
                <w:right w:val="none" w:sz="0" w:space="0" w:color="auto"/>
              </w:divBdr>
            </w:div>
            <w:div w:id="1537767750">
              <w:marLeft w:val="0"/>
              <w:marRight w:val="0"/>
              <w:marTop w:val="0"/>
              <w:marBottom w:val="240"/>
              <w:divBdr>
                <w:top w:val="none" w:sz="0" w:space="0" w:color="auto"/>
                <w:left w:val="none" w:sz="0" w:space="0" w:color="auto"/>
                <w:bottom w:val="none" w:sz="0" w:space="0" w:color="auto"/>
                <w:right w:val="none" w:sz="0" w:space="0" w:color="auto"/>
              </w:divBdr>
              <w:divsChild>
                <w:div w:id="1341422957">
                  <w:marLeft w:val="0"/>
                  <w:marRight w:val="300"/>
                  <w:marTop w:val="0"/>
                  <w:marBottom w:val="240"/>
                  <w:divBdr>
                    <w:top w:val="none" w:sz="0" w:space="0" w:color="auto"/>
                    <w:left w:val="none" w:sz="0" w:space="0" w:color="auto"/>
                    <w:bottom w:val="none" w:sz="0" w:space="0" w:color="auto"/>
                    <w:right w:val="none" w:sz="0" w:space="0" w:color="auto"/>
                  </w:divBdr>
                </w:div>
              </w:divsChild>
            </w:div>
          </w:divsChild>
        </w:div>
        <w:div w:id="2138645974">
          <w:marLeft w:val="0"/>
          <w:marRight w:val="0"/>
          <w:marTop w:val="0"/>
          <w:marBottom w:val="0"/>
          <w:divBdr>
            <w:top w:val="none" w:sz="0" w:space="0" w:color="auto"/>
            <w:left w:val="single" w:sz="4" w:space="1" w:color="FF0000"/>
            <w:bottom w:val="none" w:sz="0" w:space="0" w:color="auto"/>
            <w:right w:val="none" w:sz="0" w:space="0" w:color="auto"/>
          </w:divBdr>
          <w:divsChild>
            <w:div w:id="1032682135">
              <w:marLeft w:val="-350"/>
              <w:marRight w:val="0"/>
              <w:marTop w:val="0"/>
              <w:marBottom w:val="240"/>
              <w:divBdr>
                <w:top w:val="none" w:sz="0" w:space="0" w:color="auto"/>
                <w:left w:val="none" w:sz="0" w:space="0" w:color="auto"/>
                <w:bottom w:val="none" w:sz="0" w:space="0" w:color="auto"/>
                <w:right w:val="none" w:sz="0" w:space="0" w:color="auto"/>
              </w:divBdr>
            </w:div>
            <w:div w:id="814687581">
              <w:marLeft w:val="0"/>
              <w:marRight w:val="0"/>
              <w:marTop w:val="0"/>
              <w:marBottom w:val="240"/>
              <w:divBdr>
                <w:top w:val="none" w:sz="0" w:space="0" w:color="auto"/>
                <w:left w:val="none" w:sz="0" w:space="0" w:color="auto"/>
                <w:bottom w:val="none" w:sz="0" w:space="0" w:color="auto"/>
                <w:right w:val="none" w:sz="0" w:space="0" w:color="auto"/>
              </w:divBdr>
              <w:divsChild>
                <w:div w:id="237138803">
                  <w:marLeft w:val="0"/>
                  <w:marRight w:val="300"/>
                  <w:marTop w:val="0"/>
                  <w:marBottom w:val="240"/>
                  <w:divBdr>
                    <w:top w:val="none" w:sz="0" w:space="0" w:color="auto"/>
                    <w:left w:val="none" w:sz="0" w:space="0" w:color="auto"/>
                    <w:bottom w:val="none" w:sz="0" w:space="0" w:color="auto"/>
                    <w:right w:val="none" w:sz="0" w:space="0" w:color="auto"/>
                  </w:divBdr>
                </w:div>
              </w:divsChild>
            </w:div>
          </w:divsChild>
        </w:div>
        <w:div w:id="446042359">
          <w:marLeft w:val="0"/>
          <w:marRight w:val="0"/>
          <w:marTop w:val="0"/>
          <w:marBottom w:val="0"/>
          <w:divBdr>
            <w:top w:val="none" w:sz="0" w:space="0" w:color="auto"/>
            <w:left w:val="none" w:sz="0" w:space="0" w:color="auto"/>
            <w:bottom w:val="none" w:sz="0" w:space="0" w:color="auto"/>
            <w:right w:val="none" w:sz="0" w:space="0" w:color="auto"/>
          </w:divBdr>
          <w:divsChild>
            <w:div w:id="1373379196">
              <w:marLeft w:val="0"/>
              <w:marRight w:val="0"/>
              <w:marTop w:val="0"/>
              <w:marBottom w:val="240"/>
              <w:divBdr>
                <w:top w:val="none" w:sz="0" w:space="0" w:color="auto"/>
                <w:left w:val="none" w:sz="0" w:space="0" w:color="auto"/>
                <w:bottom w:val="none" w:sz="0" w:space="0" w:color="auto"/>
                <w:right w:val="none" w:sz="0" w:space="0" w:color="auto"/>
              </w:divBdr>
              <w:divsChild>
                <w:div w:id="366562198">
                  <w:marLeft w:val="-300"/>
                  <w:marRight w:val="0"/>
                  <w:marTop w:val="0"/>
                  <w:marBottom w:val="240"/>
                  <w:divBdr>
                    <w:top w:val="none" w:sz="0" w:space="0" w:color="auto"/>
                    <w:left w:val="none" w:sz="0" w:space="0" w:color="auto"/>
                    <w:bottom w:val="none" w:sz="0" w:space="0" w:color="auto"/>
                    <w:right w:val="none" w:sz="0" w:space="0" w:color="auto"/>
                  </w:divBdr>
                  <w:divsChild>
                    <w:div w:id="303314795">
                      <w:marLeft w:val="0"/>
                      <w:marRight w:val="0"/>
                      <w:marTop w:val="0"/>
                      <w:marBottom w:val="240"/>
                      <w:divBdr>
                        <w:top w:val="none" w:sz="0" w:space="0" w:color="auto"/>
                        <w:left w:val="none" w:sz="0" w:space="0" w:color="auto"/>
                        <w:bottom w:val="none" w:sz="0" w:space="0" w:color="auto"/>
                        <w:right w:val="none" w:sz="0" w:space="0" w:color="auto"/>
                      </w:divBdr>
                    </w:div>
                  </w:divsChild>
                </w:div>
                <w:div w:id="1494566859">
                  <w:marLeft w:val="0"/>
                  <w:marRight w:val="30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0C90C-A0E9-4596-9272-A9F9144EF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215</Words>
  <Characters>1226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mejved</dc:creator>
  <cp:lastModifiedBy>Гончар Елена Дмитриевна</cp:lastModifiedBy>
  <cp:revision>13</cp:revision>
  <cp:lastPrinted>2024-11-11T13:31:00Z</cp:lastPrinted>
  <dcterms:created xsi:type="dcterms:W3CDTF">2024-11-01T16:45:00Z</dcterms:created>
  <dcterms:modified xsi:type="dcterms:W3CDTF">2024-11-21T12:29:00Z</dcterms:modified>
</cp:coreProperties>
</file>