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E471F" w14:textId="77777777" w:rsidR="00696575" w:rsidRPr="009054A7" w:rsidRDefault="00696575" w:rsidP="00696575">
      <w:pPr>
        <w:tabs>
          <w:tab w:val="left" w:pos="1650"/>
        </w:tabs>
        <w:spacing w:after="0" w:line="240" w:lineRule="auto"/>
        <w:jc w:val="center"/>
        <w:rPr>
          <w:rFonts w:ascii="Times New Roman" w:eastAsia="Times New Roman" w:hAnsi="Times New Roman" w:cs="Times New Roman"/>
          <w:b/>
          <w:sz w:val="28"/>
          <w:szCs w:val="28"/>
        </w:rPr>
      </w:pPr>
      <w:r w:rsidRPr="009054A7">
        <w:rPr>
          <w:rFonts w:ascii="Times New Roman" w:eastAsia="Times New Roman" w:hAnsi="Times New Roman" w:cs="Times New Roman"/>
          <w:b/>
          <w:sz w:val="28"/>
          <w:szCs w:val="28"/>
        </w:rPr>
        <w:t>СРАВНИТЕЛЬНАЯ ТАБЛИЦА</w:t>
      </w:r>
    </w:p>
    <w:p w14:paraId="1BEB44B5" w14:textId="77777777" w:rsidR="00696575" w:rsidRPr="009054A7" w:rsidRDefault="00696575" w:rsidP="00696575">
      <w:pPr>
        <w:tabs>
          <w:tab w:val="left" w:pos="1650"/>
        </w:tabs>
        <w:spacing w:after="0" w:line="240" w:lineRule="auto"/>
        <w:jc w:val="center"/>
        <w:rPr>
          <w:rFonts w:ascii="Times New Roman" w:eastAsia="Times New Roman" w:hAnsi="Times New Roman" w:cs="Times New Roman"/>
          <w:b/>
          <w:sz w:val="28"/>
          <w:szCs w:val="28"/>
        </w:rPr>
      </w:pPr>
      <w:r w:rsidRPr="009054A7">
        <w:rPr>
          <w:rFonts w:ascii="Times New Roman" w:eastAsia="Times New Roman" w:hAnsi="Times New Roman" w:cs="Times New Roman"/>
          <w:b/>
          <w:sz w:val="28"/>
          <w:szCs w:val="28"/>
        </w:rPr>
        <w:t xml:space="preserve">к проекту закона Приднестровской Молдавской Республики </w:t>
      </w:r>
    </w:p>
    <w:p w14:paraId="2BB7A26E" w14:textId="14F7F2AF" w:rsidR="00696575" w:rsidRPr="009054A7" w:rsidRDefault="00696575" w:rsidP="00696575">
      <w:pPr>
        <w:tabs>
          <w:tab w:val="left" w:pos="1650"/>
        </w:tabs>
        <w:spacing w:after="0" w:line="240" w:lineRule="auto"/>
        <w:jc w:val="center"/>
        <w:rPr>
          <w:rFonts w:ascii="Times New Roman" w:eastAsia="Times New Roman" w:hAnsi="Times New Roman" w:cs="Times New Roman"/>
          <w:b/>
          <w:sz w:val="28"/>
          <w:szCs w:val="28"/>
        </w:rPr>
      </w:pPr>
      <w:r w:rsidRPr="009054A7">
        <w:rPr>
          <w:rFonts w:ascii="Times New Roman" w:eastAsia="Times New Roman" w:hAnsi="Times New Roman" w:cs="Times New Roman"/>
          <w:b/>
          <w:sz w:val="28"/>
          <w:szCs w:val="28"/>
          <w:shd w:val="clear" w:color="auto" w:fill="FFFFFF"/>
        </w:rPr>
        <w:t>«О внесении</w:t>
      </w:r>
      <w:r w:rsidR="00C35585" w:rsidRPr="009054A7">
        <w:rPr>
          <w:rFonts w:ascii="Times New Roman" w:eastAsia="Times New Roman" w:hAnsi="Times New Roman" w:cs="Times New Roman"/>
          <w:b/>
          <w:sz w:val="28"/>
          <w:szCs w:val="28"/>
          <w:shd w:val="clear" w:color="auto" w:fill="FFFFFF"/>
        </w:rPr>
        <w:t xml:space="preserve"> изменений </w:t>
      </w:r>
      <w:r w:rsidRPr="009054A7">
        <w:rPr>
          <w:rFonts w:ascii="Times New Roman" w:eastAsia="Times New Roman" w:hAnsi="Times New Roman" w:cs="Times New Roman"/>
          <w:b/>
          <w:sz w:val="28"/>
          <w:szCs w:val="28"/>
          <w:shd w:val="clear" w:color="auto" w:fill="FFFFFF"/>
        </w:rPr>
        <w:t>в Закон Приднестровской Молдавской Республики</w:t>
      </w:r>
      <w:r w:rsidRPr="009054A7">
        <w:rPr>
          <w:rFonts w:ascii="Times New Roman" w:eastAsia="Times New Roman" w:hAnsi="Times New Roman" w:cs="Times New Roman"/>
          <w:b/>
          <w:iCs/>
          <w:sz w:val="28"/>
          <w:szCs w:val="28"/>
          <w:shd w:val="clear" w:color="auto" w:fill="FFFFFF"/>
        </w:rPr>
        <w:t xml:space="preserve"> «О</w:t>
      </w:r>
      <w:r w:rsidR="007F7015" w:rsidRPr="009054A7">
        <w:rPr>
          <w:rFonts w:ascii="Times New Roman" w:eastAsia="Times New Roman" w:hAnsi="Times New Roman" w:cs="Times New Roman"/>
          <w:b/>
          <w:iCs/>
          <w:sz w:val="28"/>
          <w:szCs w:val="28"/>
          <w:shd w:val="clear" w:color="auto" w:fill="FFFFFF"/>
        </w:rPr>
        <w:t xml:space="preserve"> высшем и послевузовском профессиональном образовании</w:t>
      </w:r>
      <w:r w:rsidRPr="009054A7">
        <w:rPr>
          <w:rFonts w:ascii="Times New Roman" w:eastAsia="Times New Roman" w:hAnsi="Times New Roman" w:cs="Times New Roman"/>
          <w:b/>
          <w:iCs/>
          <w:sz w:val="28"/>
          <w:szCs w:val="28"/>
          <w:shd w:val="clear" w:color="auto" w:fill="FFFFFF"/>
        </w:rPr>
        <w:t>»</w:t>
      </w:r>
    </w:p>
    <w:p w14:paraId="3EDF2529" w14:textId="77777777" w:rsidR="00696575" w:rsidRPr="00E75C99" w:rsidRDefault="00696575" w:rsidP="00696575">
      <w:pPr>
        <w:tabs>
          <w:tab w:val="left" w:pos="1650"/>
        </w:tabs>
        <w:spacing w:after="0" w:line="240" w:lineRule="auto"/>
        <w:jc w:val="center"/>
        <w:rPr>
          <w:rFonts w:ascii="Times New Roman" w:eastAsia="Times New Roman" w:hAnsi="Times New Roman" w:cs="Times New Roman"/>
          <w:sz w:val="28"/>
          <w:szCs w:val="28"/>
        </w:rPr>
      </w:pPr>
    </w:p>
    <w:tbl>
      <w:tblPr>
        <w:tblStyle w:val="1"/>
        <w:tblW w:w="14884" w:type="dxa"/>
        <w:tblInd w:w="250" w:type="dxa"/>
        <w:tblLook w:val="04A0" w:firstRow="1" w:lastRow="0" w:firstColumn="1" w:lastColumn="0" w:noHBand="0" w:noVBand="1"/>
      </w:tblPr>
      <w:tblGrid>
        <w:gridCol w:w="709"/>
        <w:gridCol w:w="6804"/>
        <w:gridCol w:w="7371"/>
      </w:tblGrid>
      <w:tr w:rsidR="00D403AF" w:rsidRPr="00E75C99" w14:paraId="1B83D5D0" w14:textId="77777777" w:rsidTr="00F768D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A6C96" w14:textId="77777777" w:rsidR="00D403AF" w:rsidRPr="006F327E" w:rsidRDefault="00D403AF" w:rsidP="00C31B3B">
            <w:pPr>
              <w:ind w:firstLine="720"/>
              <w:jc w:val="center"/>
              <w:rPr>
                <w:rFonts w:ascii="Times New Roman" w:eastAsia="Times New Roman" w:hAnsi="Times New Roman"/>
                <w:bCs/>
                <w:iCs/>
                <w:sz w:val="28"/>
                <w:szCs w:val="28"/>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16F83" w14:textId="07CC3503" w:rsidR="00D403AF" w:rsidRPr="009F0B46" w:rsidRDefault="00D403AF" w:rsidP="00C31B3B">
            <w:pPr>
              <w:ind w:firstLine="720"/>
              <w:jc w:val="center"/>
              <w:rPr>
                <w:rFonts w:ascii="Times New Roman" w:eastAsia="Times New Roman" w:hAnsi="Times New Roman"/>
                <w:b/>
                <w:bCs/>
                <w:iCs/>
                <w:sz w:val="28"/>
                <w:szCs w:val="28"/>
              </w:rPr>
            </w:pPr>
            <w:bookmarkStart w:id="0" w:name="_Hlk81845226"/>
            <w:r w:rsidRPr="009F0B46">
              <w:rPr>
                <w:rFonts w:ascii="Times New Roman" w:eastAsia="Times New Roman" w:hAnsi="Times New Roman"/>
                <w:b/>
                <w:bCs/>
                <w:iCs/>
                <w:sz w:val="28"/>
                <w:szCs w:val="28"/>
              </w:rPr>
              <w:t>Действующая редакция</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FB15B" w14:textId="77777777" w:rsidR="00D403AF" w:rsidRPr="009F0B46" w:rsidRDefault="00D403AF" w:rsidP="00C31B3B">
            <w:pPr>
              <w:ind w:firstLine="720"/>
              <w:jc w:val="center"/>
              <w:rPr>
                <w:rFonts w:ascii="Times New Roman" w:eastAsia="Times New Roman" w:hAnsi="Times New Roman"/>
                <w:b/>
                <w:bCs/>
                <w:iCs/>
                <w:sz w:val="28"/>
                <w:szCs w:val="28"/>
              </w:rPr>
            </w:pPr>
            <w:r w:rsidRPr="009F0B46">
              <w:rPr>
                <w:rFonts w:ascii="Times New Roman" w:eastAsia="Times New Roman" w:hAnsi="Times New Roman"/>
                <w:b/>
                <w:bCs/>
                <w:iCs/>
                <w:sz w:val="28"/>
                <w:szCs w:val="28"/>
              </w:rPr>
              <w:t xml:space="preserve">Предлагаемая редакция </w:t>
            </w:r>
          </w:p>
        </w:tc>
      </w:tr>
      <w:tr w:rsidR="00F401E5" w:rsidRPr="00E75C99" w14:paraId="595FB56E" w14:textId="77777777" w:rsidTr="00F768D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42961" w14:textId="10413763" w:rsidR="00F401E5" w:rsidRPr="006F327E" w:rsidRDefault="007F7015" w:rsidP="00F401E5">
            <w:pPr>
              <w:ind w:firstLine="720"/>
              <w:jc w:val="center"/>
              <w:rPr>
                <w:rFonts w:ascii="Times New Roman" w:eastAsia="Times New Roman" w:hAnsi="Times New Roman"/>
                <w:bCs/>
                <w:iCs/>
                <w:sz w:val="28"/>
                <w:szCs w:val="28"/>
              </w:rPr>
            </w:pPr>
            <w:r>
              <w:rPr>
                <w:rFonts w:ascii="Times New Roman" w:eastAsia="Times New Roman" w:hAnsi="Times New Roman"/>
                <w:bCs/>
                <w:iCs/>
                <w:sz w:val="28"/>
                <w:szCs w:val="28"/>
              </w:rPr>
              <w:t>11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4D7E1" w14:textId="025A199E" w:rsidR="00F401E5" w:rsidRPr="00F401E5" w:rsidRDefault="00F401E5" w:rsidP="00F401E5">
            <w:pPr>
              <w:ind w:firstLine="678"/>
              <w:jc w:val="both"/>
              <w:outlineLvl w:val="0"/>
              <w:rPr>
                <w:rFonts w:ascii="Times New Roman" w:eastAsia="Times New Roman" w:hAnsi="Times New Roman"/>
                <w:sz w:val="28"/>
                <w:szCs w:val="28"/>
              </w:rPr>
            </w:pPr>
            <w:r w:rsidRPr="00F401E5">
              <w:rPr>
                <w:rFonts w:ascii="Times New Roman" w:eastAsia="Times New Roman" w:hAnsi="Times New Roman"/>
                <w:b/>
                <w:sz w:val="28"/>
                <w:szCs w:val="28"/>
              </w:rPr>
              <w:t>Статья 8.</w:t>
            </w:r>
            <w:r w:rsidRPr="00F401E5">
              <w:rPr>
                <w:rFonts w:ascii="Times New Roman" w:eastAsia="Times New Roman" w:hAnsi="Times New Roman"/>
                <w:sz w:val="28"/>
                <w:szCs w:val="28"/>
              </w:rPr>
              <w:t xml:space="preserve"> Документы о высшем и послевузовском</w:t>
            </w:r>
            <w:r>
              <w:rPr>
                <w:rFonts w:ascii="Times New Roman" w:eastAsia="Times New Roman" w:hAnsi="Times New Roman"/>
                <w:sz w:val="28"/>
                <w:szCs w:val="28"/>
              </w:rPr>
              <w:t xml:space="preserve"> </w:t>
            </w:r>
            <w:r w:rsidRPr="00F401E5">
              <w:rPr>
                <w:rFonts w:ascii="Times New Roman" w:eastAsia="Times New Roman" w:hAnsi="Times New Roman"/>
                <w:sz w:val="28"/>
                <w:szCs w:val="28"/>
              </w:rPr>
              <w:t>профессиональном</w:t>
            </w:r>
            <w:r>
              <w:rPr>
                <w:rFonts w:ascii="Times New Roman" w:eastAsia="Times New Roman" w:hAnsi="Times New Roman"/>
                <w:sz w:val="28"/>
                <w:szCs w:val="28"/>
              </w:rPr>
              <w:t xml:space="preserve"> </w:t>
            </w:r>
            <w:r w:rsidRPr="00F401E5">
              <w:rPr>
                <w:rFonts w:ascii="Times New Roman" w:eastAsia="Times New Roman" w:hAnsi="Times New Roman"/>
                <w:sz w:val="28"/>
                <w:szCs w:val="28"/>
              </w:rPr>
              <w:t>образовании</w:t>
            </w:r>
          </w:p>
          <w:p w14:paraId="686A8636" w14:textId="77777777" w:rsidR="00F401E5" w:rsidRPr="00F401E5" w:rsidRDefault="00F401E5" w:rsidP="00F401E5">
            <w:pPr>
              <w:ind w:firstLine="678"/>
              <w:jc w:val="both"/>
              <w:rPr>
                <w:rFonts w:ascii="Times New Roman" w:eastAsia="Times New Roman" w:hAnsi="Times New Roman"/>
                <w:sz w:val="28"/>
                <w:szCs w:val="28"/>
              </w:rPr>
            </w:pPr>
          </w:p>
          <w:p w14:paraId="1C9E05E0" w14:textId="77777777" w:rsidR="00F401E5" w:rsidRPr="00F401E5" w:rsidRDefault="00F401E5" w:rsidP="00F401E5">
            <w:pPr>
              <w:jc w:val="both"/>
              <w:rPr>
                <w:rFonts w:ascii="Times New Roman" w:eastAsia="Times New Roman" w:hAnsi="Times New Roman"/>
                <w:b/>
                <w:sz w:val="28"/>
                <w:szCs w:val="28"/>
              </w:rPr>
            </w:pPr>
            <w:r w:rsidRPr="00F401E5">
              <w:rPr>
                <w:rFonts w:ascii="Times New Roman" w:eastAsia="Times New Roman" w:hAnsi="Times New Roman"/>
                <w:color w:val="FF6600"/>
                <w:sz w:val="28"/>
                <w:szCs w:val="28"/>
              </w:rPr>
              <w:tab/>
            </w:r>
            <w:r w:rsidRPr="00F401E5">
              <w:rPr>
                <w:rFonts w:ascii="Times New Roman" w:eastAsia="Times New Roman" w:hAnsi="Times New Roman"/>
                <w:b/>
                <w:sz w:val="28"/>
                <w:szCs w:val="28"/>
              </w:rPr>
              <w:t xml:space="preserve">1. Высшее учебное заведение, имеющее государственную аккредитацию, выдает лицам, успешно прошедшим государственную итоговую аттестацию, документы об образовании и (или) квалификации. </w:t>
            </w:r>
          </w:p>
          <w:p w14:paraId="75541B64" w14:textId="77777777" w:rsidR="00F401E5" w:rsidRPr="00F401E5" w:rsidRDefault="00F401E5" w:rsidP="00F401E5">
            <w:pPr>
              <w:jc w:val="both"/>
              <w:rPr>
                <w:rFonts w:ascii="Times New Roman" w:eastAsia="Times New Roman" w:hAnsi="Times New Roman"/>
                <w:b/>
                <w:sz w:val="28"/>
                <w:szCs w:val="28"/>
              </w:rPr>
            </w:pPr>
            <w:r w:rsidRPr="00F401E5">
              <w:rPr>
                <w:rFonts w:ascii="Times New Roman" w:eastAsia="Times New Roman" w:hAnsi="Times New Roman"/>
                <w:b/>
                <w:sz w:val="28"/>
                <w:szCs w:val="28"/>
              </w:rPr>
              <w:tab/>
              <w:t>Образцы (формы) бланков документов государственного образца об образовании и (или) квалификации</w:t>
            </w:r>
            <w:r w:rsidRPr="00F401E5">
              <w:rPr>
                <w:rFonts w:ascii="Times New Roman" w:eastAsia="Times New Roman" w:hAnsi="Times New Roman"/>
                <w:b/>
                <w:sz w:val="28"/>
                <w:szCs w:val="28"/>
                <w:shd w:val="clear" w:color="auto" w:fill="FFFFFF"/>
              </w:rPr>
              <w:t xml:space="preserve"> и приложений к ним утверждаются нормативным правовым актом Правительства Приднестровской Молдавской Республики</w:t>
            </w:r>
            <w:r w:rsidRPr="00F401E5">
              <w:rPr>
                <w:rFonts w:ascii="Times New Roman" w:eastAsia="Times New Roman" w:hAnsi="Times New Roman"/>
                <w:b/>
                <w:sz w:val="28"/>
                <w:szCs w:val="28"/>
              </w:rPr>
              <w:t>.</w:t>
            </w:r>
          </w:p>
          <w:p w14:paraId="36ABD44C" w14:textId="77777777" w:rsidR="00F401E5" w:rsidRPr="00F401E5" w:rsidRDefault="00F401E5" w:rsidP="00F401E5">
            <w:pPr>
              <w:ind w:firstLine="678"/>
              <w:jc w:val="both"/>
              <w:rPr>
                <w:rFonts w:ascii="Times New Roman" w:eastAsia="Times New Roman" w:hAnsi="Times New Roman"/>
                <w:b/>
                <w:sz w:val="28"/>
                <w:szCs w:val="28"/>
              </w:rPr>
            </w:pPr>
            <w:r w:rsidRPr="00F401E5">
              <w:rPr>
                <w:rFonts w:ascii="Times New Roman" w:eastAsia="Times New Roman" w:hAnsi="Times New Roman"/>
                <w:b/>
                <w:sz w:val="28"/>
                <w:szCs w:val="28"/>
              </w:rPr>
              <w:t>Высшее учебное заведение, не имеющее государственной аккредитации, выдает лицам, успешно прошедшим государственную итоговую аттестацию, документы об образовании и о квалификации, заверенные печатью данной организации образования.</w:t>
            </w:r>
          </w:p>
          <w:p w14:paraId="78FC42F2" w14:textId="621B0C71" w:rsidR="00F401E5" w:rsidRPr="00F401E5" w:rsidRDefault="00F401E5" w:rsidP="00F401E5">
            <w:pPr>
              <w:ind w:firstLine="678"/>
              <w:jc w:val="both"/>
              <w:rPr>
                <w:rFonts w:ascii="Times New Roman" w:eastAsia="Times New Roman" w:hAnsi="Times New Roman"/>
                <w:sz w:val="28"/>
                <w:szCs w:val="28"/>
              </w:rPr>
            </w:pPr>
            <w:r w:rsidRPr="00F401E5">
              <w:rPr>
                <w:rFonts w:ascii="Times New Roman" w:eastAsia="Times New Roman" w:hAnsi="Times New Roman"/>
                <w:sz w:val="28"/>
                <w:szCs w:val="28"/>
              </w:rPr>
              <w:t xml:space="preserve">Лица, завершающие освоение основных образовательных программ высшего профессионального образования в организации образования, не имеющей государственной аккредитации, вправе пройти экстерном государственную (итоговую) аттестацию в </w:t>
            </w:r>
            <w:r w:rsidRPr="00F401E5">
              <w:rPr>
                <w:rFonts w:ascii="Times New Roman" w:eastAsia="Times New Roman" w:hAnsi="Times New Roman"/>
                <w:sz w:val="28"/>
                <w:szCs w:val="28"/>
              </w:rPr>
              <w:lastRenderedPageBreak/>
              <w:t xml:space="preserve">организации </w:t>
            </w:r>
            <w:r w:rsidRPr="00F401E5">
              <w:rPr>
                <w:rFonts w:ascii="Times New Roman" w:eastAsia="Times New Roman" w:hAnsi="Times New Roman"/>
                <w:b/>
                <w:sz w:val="28"/>
                <w:szCs w:val="28"/>
              </w:rPr>
              <w:t>образования, имеющей государственную аккредитацию,</w:t>
            </w:r>
            <w:r w:rsidRPr="00F401E5">
              <w:rPr>
                <w:rFonts w:ascii="Times New Roman" w:eastAsia="Times New Roman" w:hAnsi="Times New Roman"/>
                <w:sz w:val="28"/>
                <w:szCs w:val="28"/>
              </w:rPr>
              <w:t xml:space="preserve"> в порядке, установленном действующим законодательством Приднестровской Молдавской Республики.</w:t>
            </w:r>
          </w:p>
          <w:p w14:paraId="6E2465BF" w14:textId="26FFD4D5" w:rsidR="00F401E5" w:rsidRPr="009F0B46" w:rsidRDefault="00F401E5" w:rsidP="00F401E5">
            <w:pPr>
              <w:ind w:firstLine="720"/>
              <w:jc w:val="both"/>
              <w:rPr>
                <w:rFonts w:ascii="Times New Roman" w:eastAsia="Times New Roman" w:hAnsi="Times New Roman"/>
                <w:b/>
                <w:bCs/>
                <w:iCs/>
                <w:sz w:val="28"/>
                <w:szCs w:val="28"/>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DDE29" w14:textId="77777777" w:rsidR="00F401E5" w:rsidRPr="00F401E5" w:rsidRDefault="00F401E5" w:rsidP="00F401E5">
            <w:pPr>
              <w:ind w:firstLine="678"/>
              <w:jc w:val="both"/>
              <w:outlineLvl w:val="0"/>
              <w:rPr>
                <w:rFonts w:ascii="Times New Roman" w:eastAsia="Times New Roman" w:hAnsi="Times New Roman"/>
                <w:sz w:val="28"/>
                <w:szCs w:val="28"/>
              </w:rPr>
            </w:pPr>
            <w:r w:rsidRPr="00F401E5">
              <w:rPr>
                <w:rFonts w:ascii="Times New Roman" w:eastAsia="Times New Roman" w:hAnsi="Times New Roman"/>
                <w:b/>
                <w:sz w:val="28"/>
                <w:szCs w:val="28"/>
              </w:rPr>
              <w:lastRenderedPageBreak/>
              <w:t>Статья 8.</w:t>
            </w:r>
            <w:r w:rsidRPr="00F401E5">
              <w:rPr>
                <w:rFonts w:ascii="Times New Roman" w:eastAsia="Times New Roman" w:hAnsi="Times New Roman"/>
                <w:sz w:val="28"/>
                <w:szCs w:val="28"/>
              </w:rPr>
              <w:t xml:space="preserve"> Документы о высшем и послевузовском</w:t>
            </w:r>
            <w:r>
              <w:rPr>
                <w:rFonts w:ascii="Times New Roman" w:eastAsia="Times New Roman" w:hAnsi="Times New Roman"/>
                <w:sz w:val="28"/>
                <w:szCs w:val="28"/>
              </w:rPr>
              <w:t xml:space="preserve"> </w:t>
            </w:r>
            <w:r w:rsidRPr="00F401E5">
              <w:rPr>
                <w:rFonts w:ascii="Times New Roman" w:eastAsia="Times New Roman" w:hAnsi="Times New Roman"/>
                <w:sz w:val="28"/>
                <w:szCs w:val="28"/>
              </w:rPr>
              <w:t>профессиональном</w:t>
            </w:r>
            <w:r>
              <w:rPr>
                <w:rFonts w:ascii="Times New Roman" w:eastAsia="Times New Roman" w:hAnsi="Times New Roman"/>
                <w:sz w:val="28"/>
                <w:szCs w:val="28"/>
              </w:rPr>
              <w:t xml:space="preserve"> </w:t>
            </w:r>
            <w:r w:rsidRPr="00F401E5">
              <w:rPr>
                <w:rFonts w:ascii="Times New Roman" w:eastAsia="Times New Roman" w:hAnsi="Times New Roman"/>
                <w:sz w:val="28"/>
                <w:szCs w:val="28"/>
              </w:rPr>
              <w:t>образовании</w:t>
            </w:r>
          </w:p>
          <w:p w14:paraId="2C208797" w14:textId="77777777" w:rsidR="00F401E5" w:rsidRPr="00F401E5" w:rsidRDefault="00F401E5" w:rsidP="00F401E5">
            <w:pPr>
              <w:ind w:firstLine="678"/>
              <w:jc w:val="both"/>
              <w:rPr>
                <w:rFonts w:ascii="Times New Roman" w:eastAsia="Times New Roman" w:hAnsi="Times New Roman"/>
                <w:sz w:val="28"/>
                <w:szCs w:val="28"/>
              </w:rPr>
            </w:pPr>
          </w:p>
          <w:p w14:paraId="5ADE9A3B" w14:textId="160668C9" w:rsidR="00F401E5" w:rsidRPr="00F401E5" w:rsidRDefault="00F401E5" w:rsidP="00F401E5">
            <w:pPr>
              <w:pStyle w:val="a5"/>
              <w:numPr>
                <w:ilvl w:val="0"/>
                <w:numId w:val="17"/>
              </w:numPr>
              <w:ind w:left="0" w:firstLine="600"/>
              <w:jc w:val="both"/>
              <w:rPr>
                <w:b/>
                <w:bCs/>
                <w:sz w:val="28"/>
                <w:szCs w:val="28"/>
              </w:rPr>
            </w:pPr>
            <w:r w:rsidRPr="00F401E5">
              <w:rPr>
                <w:b/>
                <w:bCs/>
                <w:sz w:val="28"/>
                <w:szCs w:val="28"/>
              </w:rPr>
              <w:t xml:space="preserve">Лицам, успешно прошедшим государственную итоговую аттестацию, выдаются документы государственного образца об образовании и (или) о квалификации. </w:t>
            </w:r>
          </w:p>
          <w:p w14:paraId="7789855D" w14:textId="4DB2AE89" w:rsidR="00F401E5" w:rsidRPr="00F401E5" w:rsidRDefault="00F401E5" w:rsidP="00F401E5">
            <w:pPr>
              <w:pStyle w:val="a5"/>
              <w:ind w:left="0" w:firstLine="600"/>
              <w:jc w:val="both"/>
              <w:rPr>
                <w:b/>
                <w:bCs/>
                <w:sz w:val="28"/>
                <w:szCs w:val="28"/>
              </w:rPr>
            </w:pPr>
            <w:r w:rsidRPr="00F401E5">
              <w:rPr>
                <w:b/>
                <w:bCs/>
                <w:sz w:val="28"/>
                <w:szCs w:val="28"/>
              </w:rPr>
              <w:t>Образцы (формы) бланков документов государственного образца об образовании и (или) квалификации и приложений к ним утверждаются нормативным правовым актом Правительства Приднестровской Молдавской Республики.</w:t>
            </w:r>
          </w:p>
          <w:p w14:paraId="71CE26E9" w14:textId="77777777" w:rsidR="00F401E5" w:rsidRPr="00F401E5" w:rsidRDefault="00F401E5" w:rsidP="00F401E5">
            <w:pPr>
              <w:ind w:firstLine="600"/>
              <w:jc w:val="both"/>
              <w:rPr>
                <w:rFonts w:ascii="Times New Roman" w:eastAsia="Times New Roman" w:hAnsi="Times New Roman"/>
                <w:b/>
                <w:bCs/>
                <w:sz w:val="28"/>
                <w:szCs w:val="28"/>
              </w:rPr>
            </w:pPr>
            <w:r w:rsidRPr="00F401E5">
              <w:rPr>
                <w:rFonts w:ascii="Times New Roman" w:eastAsia="Times New Roman" w:hAnsi="Times New Roman"/>
                <w:b/>
                <w:bCs/>
                <w:sz w:val="28"/>
                <w:szCs w:val="28"/>
              </w:rPr>
              <w:t>Лицам, успешно прошедшим итоговую аттестацию по результатам освоения не имеющих государственной аккредитации образовательных программ, выдаются документы об образовании и (или) о квалификации, образцы (формы) бланков и приложений которых самостоятельно устанавливаются организацией, осуществляющей образовательную деятельность по не имеющим государственной аккредитации образовательным программам.</w:t>
            </w:r>
          </w:p>
          <w:p w14:paraId="056045BA" w14:textId="45798DC2" w:rsidR="00F401E5" w:rsidRPr="009F0B46" w:rsidRDefault="004F5BE0" w:rsidP="007F7015">
            <w:pPr>
              <w:ind w:firstLine="678"/>
              <w:jc w:val="both"/>
              <w:rPr>
                <w:rFonts w:ascii="Times New Roman" w:eastAsia="Times New Roman" w:hAnsi="Times New Roman"/>
                <w:b/>
                <w:bCs/>
                <w:iCs/>
                <w:sz w:val="28"/>
                <w:szCs w:val="28"/>
              </w:rPr>
            </w:pPr>
            <w:r w:rsidRPr="004F5BE0">
              <w:rPr>
                <w:rFonts w:ascii="Times New Roman" w:eastAsia="Times New Roman" w:hAnsi="Times New Roman"/>
                <w:sz w:val="28"/>
                <w:szCs w:val="28"/>
              </w:rPr>
              <w:t xml:space="preserve">Лица, завершающие освоение </w:t>
            </w:r>
            <w:r w:rsidRPr="004F5BE0">
              <w:rPr>
                <w:rFonts w:ascii="Times New Roman" w:eastAsia="Times New Roman" w:hAnsi="Times New Roman"/>
                <w:b/>
                <w:sz w:val="28"/>
                <w:szCs w:val="28"/>
              </w:rPr>
              <w:t xml:space="preserve">не имеющей государственной аккредитации </w:t>
            </w:r>
            <w:r w:rsidRPr="004F5BE0">
              <w:rPr>
                <w:rFonts w:ascii="Times New Roman" w:eastAsia="Times New Roman" w:hAnsi="Times New Roman"/>
                <w:sz w:val="28"/>
                <w:szCs w:val="28"/>
              </w:rPr>
              <w:t xml:space="preserve">основной образовательной программы высшего профессионального образования, вправе пройти экстерном государственную </w:t>
            </w:r>
            <w:r w:rsidRPr="004F5BE0">
              <w:rPr>
                <w:rFonts w:ascii="Times New Roman" w:eastAsia="Times New Roman" w:hAnsi="Times New Roman"/>
                <w:sz w:val="28"/>
                <w:szCs w:val="28"/>
              </w:rPr>
              <w:lastRenderedPageBreak/>
              <w:t xml:space="preserve">(итоговую) аттестацию в организации, </w:t>
            </w:r>
            <w:r w:rsidRPr="004F5BE0">
              <w:rPr>
                <w:rFonts w:ascii="Times New Roman" w:eastAsia="Times New Roman" w:hAnsi="Times New Roman"/>
                <w:b/>
                <w:sz w:val="28"/>
                <w:szCs w:val="28"/>
              </w:rPr>
              <w:t>осуществляющей образовательную деятельность по соответствующей имеющей государственную аккредитацию образовательной программе</w:t>
            </w:r>
            <w:r>
              <w:rPr>
                <w:rFonts w:ascii="Times New Roman" w:eastAsia="Times New Roman" w:hAnsi="Times New Roman"/>
                <w:b/>
                <w:sz w:val="28"/>
                <w:szCs w:val="28"/>
              </w:rPr>
              <w:t xml:space="preserve"> высшего профессионального образования,</w:t>
            </w:r>
            <w:r w:rsidRPr="00F401E5">
              <w:rPr>
                <w:rFonts w:ascii="Times New Roman" w:eastAsia="Times New Roman" w:hAnsi="Times New Roman"/>
                <w:sz w:val="28"/>
                <w:szCs w:val="28"/>
              </w:rPr>
              <w:t xml:space="preserve"> в порядке, установленном действующим законодательством Приднестровской Молдавской Республики.</w:t>
            </w:r>
            <w:r w:rsidR="007F7015">
              <w:rPr>
                <w:rFonts w:ascii="Times New Roman" w:eastAsia="Times New Roman" w:hAnsi="Times New Roman"/>
                <w:sz w:val="28"/>
                <w:szCs w:val="28"/>
              </w:rPr>
              <w:t xml:space="preserve"> </w:t>
            </w:r>
          </w:p>
        </w:tc>
        <w:bookmarkStart w:id="1" w:name="_GoBack"/>
        <w:bookmarkEnd w:id="1"/>
      </w:tr>
      <w:tr w:rsidR="00F401E5" w:rsidRPr="00E75C99" w14:paraId="68C787E7" w14:textId="77777777" w:rsidTr="00F768D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C61A9" w14:textId="499F0633" w:rsidR="00F401E5" w:rsidRPr="006F327E" w:rsidRDefault="007F7015" w:rsidP="00F401E5">
            <w:pPr>
              <w:ind w:firstLine="720"/>
              <w:jc w:val="center"/>
              <w:rPr>
                <w:rFonts w:ascii="Times New Roman" w:eastAsia="Times New Roman" w:hAnsi="Times New Roman"/>
                <w:bCs/>
                <w:iCs/>
                <w:sz w:val="28"/>
                <w:szCs w:val="28"/>
              </w:rPr>
            </w:pPr>
            <w:r>
              <w:rPr>
                <w:rFonts w:ascii="Times New Roman" w:eastAsia="Times New Roman" w:hAnsi="Times New Roman"/>
                <w:bCs/>
                <w:iCs/>
                <w:sz w:val="28"/>
                <w:szCs w:val="28"/>
              </w:rPr>
              <w:lastRenderedPageBreak/>
              <w:t>22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52918" w14:textId="52FF7696" w:rsidR="00AB0D6C" w:rsidRPr="00AB0D6C" w:rsidRDefault="00AB0D6C" w:rsidP="00AB0D6C">
            <w:pPr>
              <w:ind w:firstLine="678"/>
              <w:jc w:val="both"/>
              <w:outlineLvl w:val="0"/>
              <w:rPr>
                <w:rFonts w:ascii="Times New Roman" w:eastAsia="Times New Roman" w:hAnsi="Times New Roman"/>
                <w:sz w:val="28"/>
                <w:szCs w:val="28"/>
              </w:rPr>
            </w:pPr>
            <w:r w:rsidRPr="00AB0D6C">
              <w:rPr>
                <w:rFonts w:ascii="Times New Roman" w:eastAsia="Times New Roman" w:hAnsi="Times New Roman"/>
                <w:b/>
                <w:sz w:val="28"/>
                <w:szCs w:val="28"/>
              </w:rPr>
              <w:t>Статья 10.</w:t>
            </w:r>
            <w:r w:rsidRPr="00AB0D6C">
              <w:rPr>
                <w:rFonts w:ascii="Times New Roman" w:eastAsia="Times New Roman" w:hAnsi="Times New Roman"/>
                <w:sz w:val="28"/>
                <w:szCs w:val="28"/>
              </w:rPr>
              <w:t xml:space="preserve"> Лицензирование и государственная аккредитация</w:t>
            </w:r>
            <w:r>
              <w:rPr>
                <w:rFonts w:ascii="Times New Roman" w:eastAsia="Times New Roman" w:hAnsi="Times New Roman"/>
                <w:sz w:val="28"/>
                <w:szCs w:val="28"/>
              </w:rPr>
              <w:t xml:space="preserve"> </w:t>
            </w:r>
            <w:r w:rsidRPr="00AB0D6C">
              <w:rPr>
                <w:rFonts w:ascii="Times New Roman" w:eastAsia="Times New Roman" w:hAnsi="Times New Roman"/>
                <w:sz w:val="28"/>
                <w:szCs w:val="28"/>
              </w:rPr>
              <w:t>образовательной деятельности высших учебных заведений</w:t>
            </w:r>
          </w:p>
          <w:p w14:paraId="55AD3A23" w14:textId="7AB271C1" w:rsidR="00AB0D6C" w:rsidRPr="00AB0D6C" w:rsidRDefault="00AB0D6C" w:rsidP="00AB0D6C">
            <w:pPr>
              <w:ind w:firstLine="678"/>
              <w:jc w:val="both"/>
              <w:rPr>
                <w:rFonts w:ascii="Times New Roman" w:eastAsia="Times New Roman" w:hAnsi="Times New Roman"/>
                <w:sz w:val="28"/>
                <w:szCs w:val="28"/>
              </w:rPr>
            </w:pPr>
            <w:r>
              <w:rPr>
                <w:rFonts w:ascii="Times New Roman" w:eastAsia="Times New Roman" w:hAnsi="Times New Roman"/>
                <w:sz w:val="28"/>
                <w:szCs w:val="28"/>
              </w:rPr>
              <w:t>…</w:t>
            </w:r>
          </w:p>
          <w:p w14:paraId="719C321E" w14:textId="77777777" w:rsidR="00AB0D6C" w:rsidRPr="00AB0D6C" w:rsidRDefault="00AB0D6C" w:rsidP="00AB0D6C">
            <w:pPr>
              <w:ind w:firstLine="678"/>
              <w:jc w:val="both"/>
              <w:rPr>
                <w:rFonts w:ascii="Times New Roman" w:eastAsia="Times New Roman" w:hAnsi="Times New Roman"/>
                <w:sz w:val="28"/>
                <w:szCs w:val="28"/>
              </w:rPr>
            </w:pPr>
            <w:r w:rsidRPr="00AB0D6C">
              <w:rPr>
                <w:rFonts w:ascii="Times New Roman" w:eastAsia="Times New Roman" w:hAnsi="Times New Roman"/>
                <w:sz w:val="28"/>
                <w:szCs w:val="28"/>
              </w:rPr>
              <w:t>3. Лицензия на ведение образовательной деятельности по направлениям подготовки или специальностям высшего и послевузовского профессионального образования (далее – лицензия) выдается уполномоченным Правительством исполнительным органом государственной власти в порядке и на условиях, установленных действующим законодательством Приднестровской Молдавской Республики.</w:t>
            </w:r>
          </w:p>
          <w:p w14:paraId="36DB4AC4" w14:textId="74CE54B8" w:rsidR="00F401E5" w:rsidRPr="00832EAC" w:rsidRDefault="00AB0D6C" w:rsidP="007F7015">
            <w:pPr>
              <w:ind w:firstLine="678"/>
              <w:jc w:val="both"/>
              <w:rPr>
                <w:rFonts w:ascii="Times New Roman" w:eastAsia="Times New Roman" w:hAnsi="Times New Roman"/>
                <w:b/>
                <w:bCs/>
                <w:iCs/>
                <w:sz w:val="28"/>
                <w:szCs w:val="28"/>
              </w:rPr>
            </w:pPr>
            <w:r w:rsidRPr="00832EAC">
              <w:rPr>
                <w:rFonts w:ascii="Times New Roman" w:eastAsia="Times New Roman" w:hAnsi="Times New Roman"/>
                <w:b/>
                <w:sz w:val="28"/>
                <w:szCs w:val="28"/>
              </w:rPr>
              <w:t xml:space="preserve">В случае выявления неоднократных нарушений или грубого нарушения высшим учебным заведением лицензионных требований и условий, а также в случаях частичной или временной утраты высшим учебным заведением объекта, в котором или с помощью которого осуществлялся лицензируемый вид деятельности, либо в случае неудовлетворительных результатов государственной аккредитации уполномоченный </w:t>
            </w:r>
            <w:r w:rsidRPr="00832EAC">
              <w:rPr>
                <w:rFonts w:ascii="Times New Roman" w:eastAsia="Times New Roman" w:hAnsi="Times New Roman"/>
                <w:b/>
                <w:sz w:val="28"/>
                <w:szCs w:val="28"/>
              </w:rPr>
              <w:lastRenderedPageBreak/>
              <w:t>Правительством исполнительный орган государственной власти может приостанавливать действие лицензии в порядке, предусмотренном законодательством Приднестровской Молдавской Республики о лицензировании отдельных видов деятельности.</w:t>
            </w:r>
            <w:r w:rsidR="007F7015" w:rsidRPr="00832EAC">
              <w:rPr>
                <w:rFonts w:ascii="Times New Roman" w:eastAsia="Times New Roman" w:hAnsi="Times New Roman"/>
                <w:b/>
                <w:sz w:val="28"/>
                <w:szCs w:val="28"/>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AA348" w14:textId="77777777" w:rsidR="00AB0D6C" w:rsidRPr="00AB0D6C" w:rsidRDefault="00AB0D6C" w:rsidP="00AB0D6C">
            <w:pPr>
              <w:ind w:firstLine="678"/>
              <w:jc w:val="both"/>
              <w:outlineLvl w:val="0"/>
              <w:rPr>
                <w:rFonts w:ascii="Times New Roman" w:eastAsia="Times New Roman" w:hAnsi="Times New Roman"/>
                <w:sz w:val="28"/>
                <w:szCs w:val="28"/>
              </w:rPr>
            </w:pPr>
            <w:r w:rsidRPr="00AB0D6C">
              <w:rPr>
                <w:rFonts w:ascii="Times New Roman" w:eastAsia="Times New Roman" w:hAnsi="Times New Roman"/>
                <w:b/>
                <w:sz w:val="28"/>
                <w:szCs w:val="28"/>
              </w:rPr>
              <w:lastRenderedPageBreak/>
              <w:t>Статья 10.</w:t>
            </w:r>
            <w:r w:rsidRPr="00AB0D6C">
              <w:rPr>
                <w:rFonts w:ascii="Times New Roman" w:eastAsia="Times New Roman" w:hAnsi="Times New Roman"/>
                <w:sz w:val="28"/>
                <w:szCs w:val="28"/>
              </w:rPr>
              <w:t xml:space="preserve"> Лицензирование и государственная аккредитация</w:t>
            </w:r>
            <w:r>
              <w:rPr>
                <w:rFonts w:ascii="Times New Roman" w:eastAsia="Times New Roman" w:hAnsi="Times New Roman"/>
                <w:sz w:val="28"/>
                <w:szCs w:val="28"/>
              </w:rPr>
              <w:t xml:space="preserve"> </w:t>
            </w:r>
            <w:r w:rsidRPr="00AB0D6C">
              <w:rPr>
                <w:rFonts w:ascii="Times New Roman" w:eastAsia="Times New Roman" w:hAnsi="Times New Roman"/>
                <w:sz w:val="28"/>
                <w:szCs w:val="28"/>
              </w:rPr>
              <w:t>образовательной деятельности высших учебных заведений</w:t>
            </w:r>
          </w:p>
          <w:p w14:paraId="201579E7" w14:textId="3F95D96E" w:rsidR="00AB0D6C" w:rsidRPr="00AB0D6C" w:rsidRDefault="00AB0D6C" w:rsidP="00AB0D6C">
            <w:pPr>
              <w:ind w:firstLine="678"/>
              <w:jc w:val="both"/>
              <w:rPr>
                <w:rFonts w:ascii="Times New Roman" w:eastAsia="Times New Roman" w:hAnsi="Times New Roman"/>
                <w:sz w:val="28"/>
                <w:szCs w:val="28"/>
              </w:rPr>
            </w:pPr>
            <w:r>
              <w:rPr>
                <w:rFonts w:ascii="Times New Roman" w:eastAsia="Times New Roman" w:hAnsi="Times New Roman"/>
                <w:sz w:val="28"/>
                <w:szCs w:val="28"/>
              </w:rPr>
              <w:t>…</w:t>
            </w:r>
          </w:p>
          <w:p w14:paraId="72F25108" w14:textId="77777777" w:rsidR="00AB0D6C" w:rsidRPr="00AB0D6C" w:rsidRDefault="00AB0D6C" w:rsidP="00AB0D6C">
            <w:pPr>
              <w:ind w:firstLine="678"/>
              <w:jc w:val="both"/>
              <w:rPr>
                <w:rFonts w:ascii="Times New Roman" w:eastAsia="Times New Roman" w:hAnsi="Times New Roman"/>
                <w:sz w:val="28"/>
                <w:szCs w:val="28"/>
              </w:rPr>
            </w:pPr>
            <w:r w:rsidRPr="00AB0D6C">
              <w:rPr>
                <w:rFonts w:ascii="Times New Roman" w:eastAsia="Times New Roman" w:hAnsi="Times New Roman"/>
                <w:sz w:val="28"/>
                <w:szCs w:val="28"/>
              </w:rPr>
              <w:t>3. Лицензия на ведение образовательной деятельности по направлениям подготовки или специальностям высшего и послевузовского профессионального образования (далее – лицензия) выдается уполномоченным Правительством исполнительным органом государственной власти в порядке и на условиях, установленных действующим законодательством Приднестровской Молдавской Республики.</w:t>
            </w:r>
          </w:p>
          <w:p w14:paraId="15D007CA" w14:textId="527D3BF3" w:rsidR="00F401E5" w:rsidRPr="009F0B46" w:rsidRDefault="00F401E5" w:rsidP="00832EAC">
            <w:pPr>
              <w:ind w:firstLine="678"/>
              <w:jc w:val="both"/>
              <w:rPr>
                <w:rFonts w:ascii="Times New Roman" w:eastAsia="Times New Roman" w:hAnsi="Times New Roman"/>
                <w:b/>
                <w:bCs/>
                <w:iCs/>
                <w:sz w:val="28"/>
                <w:szCs w:val="28"/>
              </w:rPr>
            </w:pPr>
          </w:p>
        </w:tc>
      </w:tr>
      <w:tr w:rsidR="00AB0D6C" w:rsidRPr="00E75C99" w14:paraId="3BFF7A66" w14:textId="77777777" w:rsidTr="00F768D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DA7BC" w14:textId="5C1DE729" w:rsidR="00AB0D6C" w:rsidRPr="006F327E" w:rsidRDefault="007F7015" w:rsidP="00F401E5">
            <w:pPr>
              <w:ind w:firstLine="720"/>
              <w:jc w:val="center"/>
              <w:rPr>
                <w:rFonts w:ascii="Times New Roman" w:eastAsia="Times New Roman" w:hAnsi="Times New Roman"/>
                <w:bCs/>
                <w:iCs/>
                <w:sz w:val="28"/>
                <w:szCs w:val="28"/>
              </w:rPr>
            </w:pPr>
            <w:r>
              <w:rPr>
                <w:rFonts w:ascii="Times New Roman" w:eastAsia="Times New Roman" w:hAnsi="Times New Roman"/>
                <w:bCs/>
                <w:iCs/>
                <w:sz w:val="28"/>
                <w:szCs w:val="28"/>
              </w:rPr>
              <w:t>33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D8023" w14:textId="3AC94221" w:rsidR="00AB0D6C" w:rsidRPr="00AB0D6C" w:rsidRDefault="00AB0D6C" w:rsidP="00AB0D6C">
            <w:pPr>
              <w:ind w:firstLine="678"/>
              <w:jc w:val="both"/>
              <w:outlineLvl w:val="0"/>
              <w:rPr>
                <w:rFonts w:ascii="Times New Roman" w:eastAsia="Times New Roman" w:hAnsi="Times New Roman"/>
                <w:sz w:val="28"/>
                <w:szCs w:val="28"/>
              </w:rPr>
            </w:pPr>
            <w:r w:rsidRPr="00AB0D6C">
              <w:rPr>
                <w:rFonts w:ascii="Times New Roman" w:eastAsia="Times New Roman" w:hAnsi="Times New Roman"/>
                <w:b/>
                <w:sz w:val="28"/>
                <w:szCs w:val="28"/>
              </w:rPr>
              <w:t>Статья 18.</w:t>
            </w:r>
            <w:r w:rsidRPr="00AB0D6C">
              <w:rPr>
                <w:rFonts w:ascii="Times New Roman" w:eastAsia="Times New Roman" w:hAnsi="Times New Roman"/>
                <w:sz w:val="28"/>
                <w:szCs w:val="28"/>
              </w:rPr>
              <w:t xml:space="preserve"> Полномочия органов государственной власти в сфере высшего и послевузовского профессионального </w:t>
            </w:r>
            <w:r>
              <w:rPr>
                <w:rFonts w:ascii="Times New Roman" w:eastAsia="Times New Roman" w:hAnsi="Times New Roman"/>
                <w:sz w:val="28"/>
                <w:szCs w:val="28"/>
              </w:rPr>
              <w:t>о</w:t>
            </w:r>
            <w:r w:rsidRPr="00AB0D6C">
              <w:rPr>
                <w:rFonts w:ascii="Times New Roman" w:eastAsia="Times New Roman" w:hAnsi="Times New Roman"/>
                <w:sz w:val="28"/>
                <w:szCs w:val="28"/>
              </w:rPr>
              <w:t>бразования</w:t>
            </w:r>
          </w:p>
          <w:p w14:paraId="0FE580D6" w14:textId="58A2C4B9" w:rsidR="00AB0D6C" w:rsidRPr="00AB0D6C" w:rsidRDefault="00AB0D6C" w:rsidP="00AB0D6C">
            <w:pPr>
              <w:ind w:firstLine="678"/>
              <w:jc w:val="both"/>
              <w:rPr>
                <w:rFonts w:ascii="Times New Roman" w:eastAsia="Times New Roman" w:hAnsi="Times New Roman"/>
                <w:sz w:val="28"/>
                <w:szCs w:val="28"/>
              </w:rPr>
            </w:pPr>
            <w:r>
              <w:rPr>
                <w:rFonts w:ascii="Times New Roman" w:eastAsia="Times New Roman" w:hAnsi="Times New Roman"/>
                <w:b/>
                <w:i/>
                <w:sz w:val="24"/>
                <w:szCs w:val="24"/>
              </w:rPr>
              <w:t>…</w:t>
            </w:r>
          </w:p>
          <w:p w14:paraId="728C4A76" w14:textId="77777777" w:rsidR="00AB0D6C" w:rsidRPr="00AB0D6C" w:rsidRDefault="00AB0D6C" w:rsidP="00AB0D6C">
            <w:pPr>
              <w:ind w:firstLine="678"/>
              <w:jc w:val="both"/>
              <w:rPr>
                <w:rFonts w:ascii="Times New Roman" w:eastAsia="Times New Roman" w:hAnsi="Times New Roman"/>
                <w:sz w:val="28"/>
                <w:szCs w:val="28"/>
              </w:rPr>
            </w:pPr>
            <w:r w:rsidRPr="00AB0D6C">
              <w:rPr>
                <w:rFonts w:ascii="Times New Roman" w:eastAsia="Times New Roman" w:hAnsi="Times New Roman"/>
                <w:sz w:val="28"/>
                <w:szCs w:val="28"/>
              </w:rPr>
              <w:t xml:space="preserve">3. К компетенции уполномоченного Правительством исполнительного органа государственной власти, в ведении которого находятся вопросы образования, относятся: </w:t>
            </w:r>
          </w:p>
          <w:p w14:paraId="0B117DF7" w14:textId="77777777" w:rsidR="00AB0D6C" w:rsidRPr="00AB0D6C" w:rsidRDefault="00AB0D6C" w:rsidP="00AB0D6C">
            <w:pPr>
              <w:ind w:firstLine="678"/>
              <w:jc w:val="both"/>
              <w:rPr>
                <w:rFonts w:ascii="Times New Roman" w:eastAsia="Times New Roman" w:hAnsi="Times New Roman"/>
                <w:sz w:val="28"/>
                <w:szCs w:val="28"/>
              </w:rPr>
            </w:pPr>
            <w:r w:rsidRPr="00AB0D6C">
              <w:rPr>
                <w:rFonts w:ascii="Times New Roman" w:eastAsia="Times New Roman" w:hAnsi="Times New Roman"/>
                <w:sz w:val="28"/>
                <w:szCs w:val="28"/>
              </w:rPr>
              <w:t>а) разработка проекта концепции государственной политики в области высшего и послевузовского профессионального образования; организация деятельности, направленной на ее реализацию;</w:t>
            </w:r>
          </w:p>
          <w:p w14:paraId="67AD3D3F" w14:textId="1DD94159" w:rsidR="00AB0D6C" w:rsidRPr="00AB0D6C" w:rsidRDefault="00AB0D6C" w:rsidP="00AB0D6C">
            <w:pPr>
              <w:ind w:firstLine="678"/>
              <w:jc w:val="both"/>
              <w:rPr>
                <w:rFonts w:ascii="Times New Roman" w:eastAsia="Times New Roman" w:hAnsi="Times New Roman"/>
                <w:sz w:val="28"/>
                <w:szCs w:val="28"/>
              </w:rPr>
            </w:pPr>
            <w:r>
              <w:rPr>
                <w:rFonts w:ascii="Times New Roman" w:eastAsia="Times New Roman" w:hAnsi="Times New Roman"/>
                <w:sz w:val="28"/>
                <w:szCs w:val="28"/>
              </w:rPr>
              <w:t>…</w:t>
            </w:r>
          </w:p>
          <w:p w14:paraId="7C13754C" w14:textId="49D6A80F" w:rsidR="00AB0D6C" w:rsidRDefault="00AB0D6C" w:rsidP="00AB0D6C">
            <w:pPr>
              <w:ind w:firstLine="678"/>
              <w:jc w:val="both"/>
              <w:rPr>
                <w:rFonts w:ascii="Times New Roman" w:eastAsia="Times New Roman" w:hAnsi="Times New Roman"/>
                <w:sz w:val="28"/>
                <w:szCs w:val="28"/>
              </w:rPr>
            </w:pPr>
            <w:r w:rsidRPr="00AB0D6C">
              <w:rPr>
                <w:rFonts w:ascii="Times New Roman" w:eastAsia="Times New Roman" w:hAnsi="Times New Roman"/>
                <w:sz w:val="28"/>
                <w:szCs w:val="28"/>
              </w:rPr>
              <w:t>д) организация и проведение государственной аккредитации</w:t>
            </w:r>
            <w:r w:rsidRPr="00AB0D6C">
              <w:rPr>
                <w:rFonts w:ascii="Times New Roman" w:eastAsia="Times New Roman" w:hAnsi="Times New Roman"/>
                <w:b/>
                <w:sz w:val="28"/>
                <w:szCs w:val="28"/>
              </w:rPr>
              <w:t xml:space="preserve"> высших учебных заведений</w:t>
            </w:r>
            <w:r w:rsidRPr="00AB0D6C">
              <w:rPr>
                <w:rFonts w:ascii="Times New Roman" w:eastAsia="Times New Roman" w:hAnsi="Times New Roman"/>
                <w:sz w:val="28"/>
                <w:szCs w:val="28"/>
              </w:rPr>
              <w:t xml:space="preserve">; </w:t>
            </w:r>
          </w:p>
          <w:p w14:paraId="4AFA1466" w14:textId="3D5CBE3D" w:rsidR="00265FA6" w:rsidRPr="00AB0D6C" w:rsidRDefault="00265FA6" w:rsidP="00AB0D6C">
            <w:pPr>
              <w:ind w:firstLine="678"/>
              <w:jc w:val="both"/>
              <w:rPr>
                <w:rFonts w:ascii="Times New Roman" w:eastAsia="Times New Roman" w:hAnsi="Times New Roman"/>
                <w:sz w:val="28"/>
                <w:szCs w:val="28"/>
              </w:rPr>
            </w:pPr>
            <w:r>
              <w:rPr>
                <w:rFonts w:ascii="Times New Roman" w:eastAsia="Times New Roman" w:hAnsi="Times New Roman"/>
                <w:sz w:val="28"/>
                <w:szCs w:val="28"/>
              </w:rPr>
              <w:t>…</w:t>
            </w:r>
          </w:p>
          <w:p w14:paraId="5D08B927" w14:textId="77777777" w:rsidR="00AB0D6C" w:rsidRPr="00AB0D6C" w:rsidRDefault="00AB0D6C" w:rsidP="00AB0D6C">
            <w:pPr>
              <w:ind w:firstLine="678"/>
              <w:jc w:val="both"/>
              <w:outlineLvl w:val="0"/>
              <w:rPr>
                <w:rFonts w:ascii="Times New Roman" w:eastAsia="Times New Roman" w:hAnsi="Times New Roman"/>
                <w:b/>
                <w:sz w:val="28"/>
                <w:szCs w:val="28"/>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D8015" w14:textId="77777777" w:rsidR="00AB0D6C" w:rsidRPr="00AB0D6C" w:rsidRDefault="00AB0D6C" w:rsidP="00AB0D6C">
            <w:pPr>
              <w:ind w:firstLine="678"/>
              <w:jc w:val="both"/>
              <w:outlineLvl w:val="0"/>
              <w:rPr>
                <w:rFonts w:ascii="Times New Roman" w:eastAsia="Times New Roman" w:hAnsi="Times New Roman"/>
                <w:sz w:val="28"/>
                <w:szCs w:val="28"/>
              </w:rPr>
            </w:pPr>
            <w:r w:rsidRPr="00AB0D6C">
              <w:rPr>
                <w:rFonts w:ascii="Times New Roman" w:eastAsia="Times New Roman" w:hAnsi="Times New Roman"/>
                <w:b/>
                <w:sz w:val="28"/>
                <w:szCs w:val="28"/>
              </w:rPr>
              <w:t>Статья 18.</w:t>
            </w:r>
            <w:r w:rsidRPr="00AB0D6C">
              <w:rPr>
                <w:rFonts w:ascii="Times New Roman" w:eastAsia="Times New Roman" w:hAnsi="Times New Roman"/>
                <w:sz w:val="28"/>
                <w:szCs w:val="28"/>
              </w:rPr>
              <w:t xml:space="preserve"> Полномочия органов государственной власти в сфере высшего и послевузовского профессионального </w:t>
            </w:r>
            <w:r>
              <w:rPr>
                <w:rFonts w:ascii="Times New Roman" w:eastAsia="Times New Roman" w:hAnsi="Times New Roman"/>
                <w:sz w:val="28"/>
                <w:szCs w:val="28"/>
              </w:rPr>
              <w:t>о</w:t>
            </w:r>
            <w:r w:rsidRPr="00AB0D6C">
              <w:rPr>
                <w:rFonts w:ascii="Times New Roman" w:eastAsia="Times New Roman" w:hAnsi="Times New Roman"/>
                <w:sz w:val="28"/>
                <w:szCs w:val="28"/>
              </w:rPr>
              <w:t>бразования</w:t>
            </w:r>
          </w:p>
          <w:p w14:paraId="5D57805E" w14:textId="77777777" w:rsidR="00AB0D6C" w:rsidRPr="00AB0D6C" w:rsidRDefault="00AB0D6C" w:rsidP="00AB0D6C">
            <w:pPr>
              <w:ind w:firstLine="678"/>
              <w:jc w:val="both"/>
              <w:rPr>
                <w:rFonts w:ascii="Times New Roman" w:eastAsia="Times New Roman" w:hAnsi="Times New Roman"/>
                <w:sz w:val="28"/>
                <w:szCs w:val="28"/>
              </w:rPr>
            </w:pPr>
            <w:r>
              <w:rPr>
                <w:rFonts w:ascii="Times New Roman" w:eastAsia="Times New Roman" w:hAnsi="Times New Roman"/>
                <w:b/>
                <w:i/>
                <w:sz w:val="24"/>
                <w:szCs w:val="24"/>
              </w:rPr>
              <w:t>…</w:t>
            </w:r>
          </w:p>
          <w:p w14:paraId="00E46EB8" w14:textId="77777777" w:rsidR="00AB0D6C" w:rsidRPr="00AB0D6C" w:rsidRDefault="00AB0D6C" w:rsidP="00AB0D6C">
            <w:pPr>
              <w:ind w:firstLine="678"/>
              <w:jc w:val="both"/>
              <w:rPr>
                <w:rFonts w:ascii="Times New Roman" w:eastAsia="Times New Roman" w:hAnsi="Times New Roman"/>
                <w:sz w:val="28"/>
                <w:szCs w:val="28"/>
              </w:rPr>
            </w:pPr>
            <w:r w:rsidRPr="00AB0D6C">
              <w:rPr>
                <w:rFonts w:ascii="Times New Roman" w:eastAsia="Times New Roman" w:hAnsi="Times New Roman"/>
                <w:sz w:val="28"/>
                <w:szCs w:val="28"/>
              </w:rPr>
              <w:t xml:space="preserve">3. К компетенции уполномоченного Правительством исполнительного органа государственной власти, в ведении которого находятся вопросы образования, относятся: </w:t>
            </w:r>
          </w:p>
          <w:p w14:paraId="567830C8" w14:textId="77777777" w:rsidR="00AB0D6C" w:rsidRPr="00AB0D6C" w:rsidRDefault="00AB0D6C" w:rsidP="00AB0D6C">
            <w:pPr>
              <w:ind w:firstLine="678"/>
              <w:jc w:val="both"/>
              <w:rPr>
                <w:rFonts w:ascii="Times New Roman" w:eastAsia="Times New Roman" w:hAnsi="Times New Roman"/>
                <w:sz w:val="28"/>
                <w:szCs w:val="28"/>
              </w:rPr>
            </w:pPr>
            <w:r w:rsidRPr="00AB0D6C">
              <w:rPr>
                <w:rFonts w:ascii="Times New Roman" w:eastAsia="Times New Roman" w:hAnsi="Times New Roman"/>
                <w:sz w:val="28"/>
                <w:szCs w:val="28"/>
              </w:rPr>
              <w:t>а) разработка проекта концепции государственной политики в области высшего и послевузовского профессионального образования; организация деятельности, направленной на ее реализацию;</w:t>
            </w:r>
          </w:p>
          <w:p w14:paraId="0B0C0631" w14:textId="6AF263A1" w:rsidR="00AB0D6C" w:rsidRPr="00AB0D6C" w:rsidRDefault="00AB0D6C" w:rsidP="00AB0D6C">
            <w:pPr>
              <w:ind w:firstLine="678"/>
              <w:jc w:val="both"/>
              <w:rPr>
                <w:rFonts w:ascii="Times New Roman" w:eastAsia="Times New Roman" w:hAnsi="Times New Roman"/>
                <w:sz w:val="28"/>
                <w:szCs w:val="28"/>
              </w:rPr>
            </w:pPr>
            <w:r>
              <w:rPr>
                <w:rFonts w:ascii="Times New Roman" w:eastAsia="Times New Roman" w:hAnsi="Times New Roman"/>
                <w:sz w:val="28"/>
                <w:szCs w:val="28"/>
              </w:rPr>
              <w:t>…</w:t>
            </w:r>
          </w:p>
          <w:p w14:paraId="05A543A7" w14:textId="77777777" w:rsidR="00AB0D6C" w:rsidRDefault="00AB0D6C" w:rsidP="00265FA6">
            <w:pPr>
              <w:ind w:firstLine="678"/>
              <w:jc w:val="both"/>
              <w:rPr>
                <w:rFonts w:ascii="Times New Roman" w:eastAsia="Times New Roman" w:hAnsi="Times New Roman"/>
                <w:sz w:val="28"/>
                <w:szCs w:val="28"/>
              </w:rPr>
            </w:pPr>
            <w:r w:rsidRPr="00AB0D6C">
              <w:rPr>
                <w:rFonts w:ascii="Times New Roman" w:eastAsia="Times New Roman" w:hAnsi="Times New Roman"/>
                <w:sz w:val="28"/>
                <w:szCs w:val="28"/>
              </w:rPr>
              <w:t xml:space="preserve">д) организация и проведение государственной аккредитации </w:t>
            </w:r>
            <w:r w:rsidR="00265FA6" w:rsidRPr="00265FA6">
              <w:rPr>
                <w:rFonts w:ascii="Times New Roman" w:eastAsia="Times New Roman" w:hAnsi="Times New Roman"/>
                <w:b/>
                <w:sz w:val="28"/>
                <w:szCs w:val="28"/>
              </w:rPr>
              <w:t>образовательной деятельности</w:t>
            </w:r>
            <w:r w:rsidRPr="00AB0D6C">
              <w:rPr>
                <w:rFonts w:ascii="Times New Roman" w:eastAsia="Times New Roman" w:hAnsi="Times New Roman"/>
                <w:sz w:val="28"/>
                <w:szCs w:val="28"/>
              </w:rPr>
              <w:t xml:space="preserve">; </w:t>
            </w:r>
          </w:p>
          <w:p w14:paraId="32B3EFB3" w14:textId="657288B6" w:rsidR="00265FA6" w:rsidRPr="00AB0D6C" w:rsidRDefault="00265FA6" w:rsidP="00265FA6">
            <w:pPr>
              <w:ind w:firstLine="678"/>
              <w:jc w:val="both"/>
              <w:rPr>
                <w:rFonts w:ascii="Times New Roman" w:eastAsia="Times New Roman" w:hAnsi="Times New Roman"/>
                <w:b/>
                <w:sz w:val="28"/>
                <w:szCs w:val="28"/>
              </w:rPr>
            </w:pPr>
            <w:r>
              <w:rPr>
                <w:rFonts w:ascii="Times New Roman" w:eastAsia="Times New Roman" w:hAnsi="Times New Roman"/>
                <w:sz w:val="28"/>
                <w:szCs w:val="28"/>
              </w:rPr>
              <w:t>…</w:t>
            </w:r>
          </w:p>
        </w:tc>
      </w:tr>
      <w:bookmarkEnd w:id="0"/>
    </w:tbl>
    <w:p w14:paraId="49440E5F" w14:textId="77777777" w:rsidR="00811BAC" w:rsidRPr="00E75C99" w:rsidRDefault="00811BAC" w:rsidP="00696575">
      <w:pPr>
        <w:spacing w:line="240" w:lineRule="auto"/>
        <w:rPr>
          <w:rFonts w:ascii="Times New Roman" w:hAnsi="Times New Roman" w:cs="Times New Roman"/>
          <w:sz w:val="28"/>
          <w:szCs w:val="28"/>
        </w:rPr>
      </w:pPr>
    </w:p>
    <w:sectPr w:rsidR="00811BAC" w:rsidRPr="00E75C99" w:rsidSect="00FE10CD">
      <w:headerReference w:type="default" r:id="rId8"/>
      <w:footerReference w:type="default" r:id="rId9"/>
      <w:pgSz w:w="16838" w:h="11906" w:orient="landscape"/>
      <w:pgMar w:top="850"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730D5" w14:textId="77777777" w:rsidR="00CB2E81" w:rsidRDefault="00CB2E81" w:rsidP="00CE6ED5">
      <w:pPr>
        <w:spacing w:after="0" w:line="240" w:lineRule="auto"/>
      </w:pPr>
      <w:r>
        <w:separator/>
      </w:r>
    </w:p>
  </w:endnote>
  <w:endnote w:type="continuationSeparator" w:id="0">
    <w:p w14:paraId="2E4A781C" w14:textId="77777777" w:rsidR="00CB2E81" w:rsidRDefault="00CB2E81" w:rsidP="00C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166618"/>
      <w:docPartObj>
        <w:docPartGallery w:val="Page Numbers (Bottom of Page)"/>
        <w:docPartUnique/>
      </w:docPartObj>
    </w:sdtPr>
    <w:sdtEndPr/>
    <w:sdtContent>
      <w:p w14:paraId="1C31888A" w14:textId="73FC821C" w:rsidR="00FE10CD" w:rsidRDefault="00FE10CD">
        <w:pPr>
          <w:pStyle w:val="af1"/>
          <w:jc w:val="right"/>
        </w:pPr>
        <w:r>
          <w:fldChar w:fldCharType="begin"/>
        </w:r>
        <w:r>
          <w:instrText>PAGE   \* MERGEFORMAT</w:instrText>
        </w:r>
        <w:r>
          <w:fldChar w:fldCharType="separate"/>
        </w:r>
        <w:r w:rsidR="009054A7">
          <w:rPr>
            <w:noProof/>
          </w:rPr>
          <w:t>2</w:t>
        </w:r>
        <w:r>
          <w:fldChar w:fldCharType="end"/>
        </w:r>
      </w:p>
    </w:sdtContent>
  </w:sdt>
  <w:p w14:paraId="56DE5E73" w14:textId="77777777" w:rsidR="00D403AF" w:rsidRDefault="00D403A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8A8DC" w14:textId="77777777" w:rsidR="00CB2E81" w:rsidRDefault="00CB2E81" w:rsidP="00CE6ED5">
      <w:pPr>
        <w:spacing w:after="0" w:line="240" w:lineRule="auto"/>
      </w:pPr>
      <w:r>
        <w:separator/>
      </w:r>
    </w:p>
  </w:footnote>
  <w:footnote w:type="continuationSeparator" w:id="0">
    <w:p w14:paraId="75F521D6" w14:textId="77777777" w:rsidR="00CB2E81" w:rsidRDefault="00CB2E81" w:rsidP="00CE6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427479"/>
      <w:docPartObj>
        <w:docPartGallery w:val="Page Numbers (Top of Page)"/>
        <w:docPartUnique/>
      </w:docPartObj>
    </w:sdtPr>
    <w:sdtEndPr/>
    <w:sdtContent>
      <w:p w14:paraId="2E6069C2" w14:textId="6CD551A6" w:rsidR="00CE6ED5" w:rsidRDefault="00CE6ED5">
        <w:pPr>
          <w:pStyle w:val="af"/>
          <w:jc w:val="center"/>
        </w:pPr>
        <w:r>
          <w:fldChar w:fldCharType="begin"/>
        </w:r>
        <w:r>
          <w:instrText>PAGE   \* MERGEFORMAT</w:instrText>
        </w:r>
        <w:r>
          <w:fldChar w:fldCharType="separate"/>
        </w:r>
        <w:r w:rsidR="009054A7">
          <w:rPr>
            <w:noProof/>
          </w:rPr>
          <w:t>2</w:t>
        </w:r>
        <w:r>
          <w:fldChar w:fldCharType="end"/>
        </w:r>
      </w:p>
    </w:sdtContent>
  </w:sdt>
  <w:p w14:paraId="1D9ABFA8" w14:textId="77777777" w:rsidR="00CE6ED5" w:rsidRDefault="00CE6ED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920"/>
    <w:multiLevelType w:val="multilevel"/>
    <w:tmpl w:val="E75C7BAA"/>
    <w:lvl w:ilvl="0">
      <w:start w:val="8"/>
      <w:numFmt w:val="decimal"/>
      <w:lvlText w:val="%1-"/>
      <w:lvlJc w:val="left"/>
      <w:pPr>
        <w:ind w:left="465" w:hanging="46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3A7255"/>
    <w:multiLevelType w:val="hybridMultilevel"/>
    <w:tmpl w:val="B1D025A2"/>
    <w:lvl w:ilvl="0" w:tplc="0E30A830">
      <w:start w:val="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E76B3"/>
    <w:multiLevelType w:val="hybridMultilevel"/>
    <w:tmpl w:val="1E38C0B6"/>
    <w:lvl w:ilvl="0" w:tplc="35B6D23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597039A"/>
    <w:multiLevelType w:val="multilevel"/>
    <w:tmpl w:val="99282826"/>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0081932"/>
    <w:multiLevelType w:val="hybridMultilevel"/>
    <w:tmpl w:val="C49E6B46"/>
    <w:lvl w:ilvl="0" w:tplc="E702CCEC">
      <w:start w:val="12"/>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1B30E4C"/>
    <w:multiLevelType w:val="hybridMultilevel"/>
    <w:tmpl w:val="9C3AE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124AB0"/>
    <w:multiLevelType w:val="multilevel"/>
    <w:tmpl w:val="FF10CE12"/>
    <w:lvl w:ilvl="0">
      <w:start w:val="8"/>
      <w:numFmt w:val="decimal"/>
      <w:lvlText w:val="%1-"/>
      <w:lvlJc w:val="left"/>
      <w:pPr>
        <w:ind w:left="465" w:hanging="465"/>
      </w:pPr>
      <w:rPr>
        <w:rFonts w:hint="default"/>
      </w:rPr>
    </w:lvl>
    <w:lvl w:ilvl="1">
      <w:start w:val="4"/>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DB87B53"/>
    <w:multiLevelType w:val="hybridMultilevel"/>
    <w:tmpl w:val="D542D226"/>
    <w:lvl w:ilvl="0" w:tplc="E22424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FE73DD3"/>
    <w:multiLevelType w:val="hybridMultilevel"/>
    <w:tmpl w:val="ACC22FBE"/>
    <w:lvl w:ilvl="0" w:tplc="FC8084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90A5939"/>
    <w:multiLevelType w:val="hybridMultilevel"/>
    <w:tmpl w:val="0ECE593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5C43FF"/>
    <w:multiLevelType w:val="multilevel"/>
    <w:tmpl w:val="9AC642A8"/>
    <w:lvl w:ilvl="0">
      <w:start w:val="8"/>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52925FC4"/>
    <w:multiLevelType w:val="hybridMultilevel"/>
    <w:tmpl w:val="23D2BA2E"/>
    <w:lvl w:ilvl="0" w:tplc="8C4A8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6C475F2"/>
    <w:multiLevelType w:val="multilevel"/>
    <w:tmpl w:val="795422F4"/>
    <w:lvl w:ilvl="0">
      <w:start w:val="8"/>
      <w:numFmt w:val="decimal"/>
      <w:lvlText w:val="%1-"/>
      <w:lvlJc w:val="left"/>
      <w:pPr>
        <w:ind w:left="465" w:hanging="465"/>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5FA0623"/>
    <w:multiLevelType w:val="multilevel"/>
    <w:tmpl w:val="C332D75A"/>
    <w:lvl w:ilvl="0">
      <w:start w:val="8"/>
      <w:numFmt w:val="decimal"/>
      <w:lvlText w:val="%1-"/>
      <w:lvlJc w:val="left"/>
      <w:pPr>
        <w:ind w:left="465" w:hanging="465"/>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7AC02EA"/>
    <w:multiLevelType w:val="hybridMultilevel"/>
    <w:tmpl w:val="1D0E087E"/>
    <w:lvl w:ilvl="0" w:tplc="4CA49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B5E3C86"/>
    <w:multiLevelType w:val="hybridMultilevel"/>
    <w:tmpl w:val="5BA0666E"/>
    <w:lvl w:ilvl="0" w:tplc="E04E9A4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AB0E73"/>
    <w:multiLevelType w:val="hybridMultilevel"/>
    <w:tmpl w:val="4650B99A"/>
    <w:lvl w:ilvl="0" w:tplc="BC0CB446">
      <w:start w:val="1"/>
      <w:numFmt w:val="decimal"/>
      <w:lvlText w:val="%1."/>
      <w:lvlJc w:val="left"/>
      <w:pPr>
        <w:ind w:left="720" w:hanging="360"/>
      </w:pPr>
      <w:rPr>
        <w:rFonts w:ascii="Times New Roman" w:eastAsiaTheme="minorEastAsia"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1"/>
  </w:num>
  <w:num w:numId="3">
    <w:abstractNumId w:val="5"/>
  </w:num>
  <w:num w:numId="4">
    <w:abstractNumId w:val="8"/>
  </w:num>
  <w:num w:numId="5">
    <w:abstractNumId w:val="6"/>
  </w:num>
  <w:num w:numId="6">
    <w:abstractNumId w:val="7"/>
  </w:num>
  <w:num w:numId="7">
    <w:abstractNumId w:val="4"/>
  </w:num>
  <w:num w:numId="8">
    <w:abstractNumId w:val="10"/>
  </w:num>
  <w:num w:numId="9">
    <w:abstractNumId w:val="3"/>
  </w:num>
  <w:num w:numId="10">
    <w:abstractNumId w:val="13"/>
  </w:num>
  <w:num w:numId="11">
    <w:abstractNumId w:val="12"/>
  </w:num>
  <w:num w:numId="12">
    <w:abstractNumId w:val="0"/>
  </w:num>
  <w:num w:numId="13">
    <w:abstractNumId w:val="9"/>
  </w:num>
  <w:num w:numId="14">
    <w:abstractNumId w:val="1"/>
  </w:num>
  <w:num w:numId="15">
    <w:abstractNumId w:val="15"/>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5A"/>
    <w:rsid w:val="00001A7D"/>
    <w:rsid w:val="0001300E"/>
    <w:rsid w:val="0002352A"/>
    <w:rsid w:val="00025DCB"/>
    <w:rsid w:val="00025DF5"/>
    <w:rsid w:val="00031EF0"/>
    <w:rsid w:val="00035510"/>
    <w:rsid w:val="0003761E"/>
    <w:rsid w:val="00042BA0"/>
    <w:rsid w:val="00047807"/>
    <w:rsid w:val="00047D9B"/>
    <w:rsid w:val="00047ECE"/>
    <w:rsid w:val="000505CE"/>
    <w:rsid w:val="000526B3"/>
    <w:rsid w:val="0007037B"/>
    <w:rsid w:val="000741CA"/>
    <w:rsid w:val="00074A23"/>
    <w:rsid w:val="00076D30"/>
    <w:rsid w:val="00077065"/>
    <w:rsid w:val="00077A06"/>
    <w:rsid w:val="000807BB"/>
    <w:rsid w:val="00081484"/>
    <w:rsid w:val="000859BA"/>
    <w:rsid w:val="00085A6E"/>
    <w:rsid w:val="00091EFC"/>
    <w:rsid w:val="000B000D"/>
    <w:rsid w:val="000B025D"/>
    <w:rsid w:val="000C67F4"/>
    <w:rsid w:val="000D0F3A"/>
    <w:rsid w:val="000D5485"/>
    <w:rsid w:val="000E0688"/>
    <w:rsid w:val="000E1396"/>
    <w:rsid w:val="000E16FD"/>
    <w:rsid w:val="000E1C28"/>
    <w:rsid w:val="000E1F8C"/>
    <w:rsid w:val="000E23DE"/>
    <w:rsid w:val="000E3484"/>
    <w:rsid w:val="000F0443"/>
    <w:rsid w:val="000F4DAC"/>
    <w:rsid w:val="00102CA3"/>
    <w:rsid w:val="001051FE"/>
    <w:rsid w:val="00111054"/>
    <w:rsid w:val="00122E57"/>
    <w:rsid w:val="00123DB3"/>
    <w:rsid w:val="001375B7"/>
    <w:rsid w:val="0014042A"/>
    <w:rsid w:val="00145B94"/>
    <w:rsid w:val="00147673"/>
    <w:rsid w:val="00150664"/>
    <w:rsid w:val="00152AC1"/>
    <w:rsid w:val="00155105"/>
    <w:rsid w:val="00155855"/>
    <w:rsid w:val="00157A07"/>
    <w:rsid w:val="001625C9"/>
    <w:rsid w:val="00164974"/>
    <w:rsid w:val="0017252E"/>
    <w:rsid w:val="001730EC"/>
    <w:rsid w:val="00177C3C"/>
    <w:rsid w:val="00194339"/>
    <w:rsid w:val="00197C8B"/>
    <w:rsid w:val="001A415B"/>
    <w:rsid w:val="001A5D5A"/>
    <w:rsid w:val="001A7E17"/>
    <w:rsid w:val="001B0032"/>
    <w:rsid w:val="001B01E1"/>
    <w:rsid w:val="001B2B37"/>
    <w:rsid w:val="001B6041"/>
    <w:rsid w:val="001B6B99"/>
    <w:rsid w:val="001B7501"/>
    <w:rsid w:val="001C058C"/>
    <w:rsid w:val="001C0CA8"/>
    <w:rsid w:val="001C36B5"/>
    <w:rsid w:val="001D1B3F"/>
    <w:rsid w:val="001D5A8F"/>
    <w:rsid w:val="001D5D58"/>
    <w:rsid w:val="001F5FAE"/>
    <w:rsid w:val="001F6A0F"/>
    <w:rsid w:val="00200388"/>
    <w:rsid w:val="0020204D"/>
    <w:rsid w:val="002055A9"/>
    <w:rsid w:val="00216BC0"/>
    <w:rsid w:val="00216E14"/>
    <w:rsid w:val="00220FBA"/>
    <w:rsid w:val="00227992"/>
    <w:rsid w:val="00234185"/>
    <w:rsid w:val="00234675"/>
    <w:rsid w:val="002403AF"/>
    <w:rsid w:val="00244FC4"/>
    <w:rsid w:val="00255BEE"/>
    <w:rsid w:val="002632D9"/>
    <w:rsid w:val="00263663"/>
    <w:rsid w:val="00265690"/>
    <w:rsid w:val="00265CE7"/>
    <w:rsid w:val="00265FA6"/>
    <w:rsid w:val="002674DD"/>
    <w:rsid w:val="002723EC"/>
    <w:rsid w:val="00275F6A"/>
    <w:rsid w:val="00276E5F"/>
    <w:rsid w:val="002846BB"/>
    <w:rsid w:val="002849D8"/>
    <w:rsid w:val="002A09F8"/>
    <w:rsid w:val="002A15D0"/>
    <w:rsid w:val="002A347E"/>
    <w:rsid w:val="002A35E2"/>
    <w:rsid w:val="002B2223"/>
    <w:rsid w:val="002B298B"/>
    <w:rsid w:val="002B4C18"/>
    <w:rsid w:val="002B593F"/>
    <w:rsid w:val="002C0853"/>
    <w:rsid w:val="002C0942"/>
    <w:rsid w:val="002C51E9"/>
    <w:rsid w:val="002C5338"/>
    <w:rsid w:val="002D0472"/>
    <w:rsid w:val="002D328D"/>
    <w:rsid w:val="002D71B3"/>
    <w:rsid w:val="002F4FED"/>
    <w:rsid w:val="002F6CE9"/>
    <w:rsid w:val="00300626"/>
    <w:rsid w:val="003052E5"/>
    <w:rsid w:val="00317CDE"/>
    <w:rsid w:val="0032250F"/>
    <w:rsid w:val="00322C5A"/>
    <w:rsid w:val="00327FA7"/>
    <w:rsid w:val="003309FE"/>
    <w:rsid w:val="00331389"/>
    <w:rsid w:val="00331B5A"/>
    <w:rsid w:val="00334F85"/>
    <w:rsid w:val="00335489"/>
    <w:rsid w:val="00337123"/>
    <w:rsid w:val="00337D11"/>
    <w:rsid w:val="00341111"/>
    <w:rsid w:val="00341571"/>
    <w:rsid w:val="003474DD"/>
    <w:rsid w:val="003625FD"/>
    <w:rsid w:val="0037005D"/>
    <w:rsid w:val="00372EF1"/>
    <w:rsid w:val="003747FB"/>
    <w:rsid w:val="003845DF"/>
    <w:rsid w:val="003858E5"/>
    <w:rsid w:val="00391E39"/>
    <w:rsid w:val="00393639"/>
    <w:rsid w:val="00397AB1"/>
    <w:rsid w:val="003A15CF"/>
    <w:rsid w:val="003A3394"/>
    <w:rsid w:val="003A6A0D"/>
    <w:rsid w:val="003A7562"/>
    <w:rsid w:val="003B342A"/>
    <w:rsid w:val="003C1EA9"/>
    <w:rsid w:val="003C3CDA"/>
    <w:rsid w:val="003C5EB2"/>
    <w:rsid w:val="003C630B"/>
    <w:rsid w:val="003E5FB3"/>
    <w:rsid w:val="003E6537"/>
    <w:rsid w:val="003F5FC3"/>
    <w:rsid w:val="00412E29"/>
    <w:rsid w:val="00413121"/>
    <w:rsid w:val="00421BC4"/>
    <w:rsid w:val="00431475"/>
    <w:rsid w:val="00433225"/>
    <w:rsid w:val="00435469"/>
    <w:rsid w:val="00437434"/>
    <w:rsid w:val="00447E29"/>
    <w:rsid w:val="00453127"/>
    <w:rsid w:val="00457102"/>
    <w:rsid w:val="00460676"/>
    <w:rsid w:val="00463AE1"/>
    <w:rsid w:val="0046484B"/>
    <w:rsid w:val="004824B8"/>
    <w:rsid w:val="00484160"/>
    <w:rsid w:val="004909F0"/>
    <w:rsid w:val="00494E8B"/>
    <w:rsid w:val="004A2A91"/>
    <w:rsid w:val="004A5A42"/>
    <w:rsid w:val="004A6E38"/>
    <w:rsid w:val="004C42C9"/>
    <w:rsid w:val="004C5B68"/>
    <w:rsid w:val="004D353A"/>
    <w:rsid w:val="004D46EF"/>
    <w:rsid w:val="004D513F"/>
    <w:rsid w:val="004E7BF3"/>
    <w:rsid w:val="004F174E"/>
    <w:rsid w:val="004F5BE0"/>
    <w:rsid w:val="00500973"/>
    <w:rsid w:val="00506C7A"/>
    <w:rsid w:val="00514A1C"/>
    <w:rsid w:val="00515590"/>
    <w:rsid w:val="005172F1"/>
    <w:rsid w:val="00524E66"/>
    <w:rsid w:val="00530C78"/>
    <w:rsid w:val="005335AD"/>
    <w:rsid w:val="005344FF"/>
    <w:rsid w:val="005354C4"/>
    <w:rsid w:val="005374FA"/>
    <w:rsid w:val="0054706C"/>
    <w:rsid w:val="0055190D"/>
    <w:rsid w:val="00553540"/>
    <w:rsid w:val="0055566C"/>
    <w:rsid w:val="00556D9E"/>
    <w:rsid w:val="005608F8"/>
    <w:rsid w:val="005630DA"/>
    <w:rsid w:val="0056336C"/>
    <w:rsid w:val="005710DD"/>
    <w:rsid w:val="005779D5"/>
    <w:rsid w:val="005823F0"/>
    <w:rsid w:val="00587116"/>
    <w:rsid w:val="005918E2"/>
    <w:rsid w:val="00592300"/>
    <w:rsid w:val="00596868"/>
    <w:rsid w:val="005A0514"/>
    <w:rsid w:val="005A0D67"/>
    <w:rsid w:val="005A75AC"/>
    <w:rsid w:val="005A7713"/>
    <w:rsid w:val="005B736A"/>
    <w:rsid w:val="005B7F0C"/>
    <w:rsid w:val="005C0C27"/>
    <w:rsid w:val="005C29A1"/>
    <w:rsid w:val="005C4D71"/>
    <w:rsid w:val="005C4E13"/>
    <w:rsid w:val="005C552A"/>
    <w:rsid w:val="005D1E6C"/>
    <w:rsid w:val="005D43F7"/>
    <w:rsid w:val="005D5639"/>
    <w:rsid w:val="005E674F"/>
    <w:rsid w:val="005E6FDE"/>
    <w:rsid w:val="006006FE"/>
    <w:rsid w:val="00602FBE"/>
    <w:rsid w:val="0060387E"/>
    <w:rsid w:val="00605F21"/>
    <w:rsid w:val="006065F2"/>
    <w:rsid w:val="006244C9"/>
    <w:rsid w:val="00627FD0"/>
    <w:rsid w:val="00646980"/>
    <w:rsid w:val="00647F6D"/>
    <w:rsid w:val="00651E9D"/>
    <w:rsid w:val="00655415"/>
    <w:rsid w:val="00662E20"/>
    <w:rsid w:val="00665EA5"/>
    <w:rsid w:val="006661E0"/>
    <w:rsid w:val="006843B2"/>
    <w:rsid w:val="00687628"/>
    <w:rsid w:val="006906B3"/>
    <w:rsid w:val="00691ED1"/>
    <w:rsid w:val="006961D9"/>
    <w:rsid w:val="006962DB"/>
    <w:rsid w:val="00696575"/>
    <w:rsid w:val="00697B08"/>
    <w:rsid w:val="006A6267"/>
    <w:rsid w:val="006A6E3E"/>
    <w:rsid w:val="006A76C0"/>
    <w:rsid w:val="006B0CD8"/>
    <w:rsid w:val="006C1AD7"/>
    <w:rsid w:val="006C2E79"/>
    <w:rsid w:val="006C31F6"/>
    <w:rsid w:val="006C42C3"/>
    <w:rsid w:val="006C6901"/>
    <w:rsid w:val="006C6DD9"/>
    <w:rsid w:val="006D15B2"/>
    <w:rsid w:val="006D772A"/>
    <w:rsid w:val="006D77DA"/>
    <w:rsid w:val="006D7DFB"/>
    <w:rsid w:val="006E42C7"/>
    <w:rsid w:val="006E5718"/>
    <w:rsid w:val="006F03AD"/>
    <w:rsid w:val="006F08CB"/>
    <w:rsid w:val="006F1E0F"/>
    <w:rsid w:val="006F327E"/>
    <w:rsid w:val="006F48A4"/>
    <w:rsid w:val="006F5CF7"/>
    <w:rsid w:val="007007DA"/>
    <w:rsid w:val="0070277A"/>
    <w:rsid w:val="00703DAA"/>
    <w:rsid w:val="00711A50"/>
    <w:rsid w:val="00713290"/>
    <w:rsid w:val="0071519A"/>
    <w:rsid w:val="00717BCA"/>
    <w:rsid w:val="00720C16"/>
    <w:rsid w:val="00724E13"/>
    <w:rsid w:val="00731D75"/>
    <w:rsid w:val="0073788C"/>
    <w:rsid w:val="007401D3"/>
    <w:rsid w:val="007402B7"/>
    <w:rsid w:val="0074040A"/>
    <w:rsid w:val="00742626"/>
    <w:rsid w:val="00746260"/>
    <w:rsid w:val="007763C8"/>
    <w:rsid w:val="0078203E"/>
    <w:rsid w:val="00785774"/>
    <w:rsid w:val="00791199"/>
    <w:rsid w:val="00791374"/>
    <w:rsid w:val="00796EB4"/>
    <w:rsid w:val="007A042B"/>
    <w:rsid w:val="007A1CD8"/>
    <w:rsid w:val="007A325E"/>
    <w:rsid w:val="007A3A23"/>
    <w:rsid w:val="007A6993"/>
    <w:rsid w:val="007A7AEC"/>
    <w:rsid w:val="007B22D4"/>
    <w:rsid w:val="007B510D"/>
    <w:rsid w:val="007C2CB7"/>
    <w:rsid w:val="007C34A7"/>
    <w:rsid w:val="007D5C6D"/>
    <w:rsid w:val="007E3BEF"/>
    <w:rsid w:val="007E5C5B"/>
    <w:rsid w:val="007E6F1E"/>
    <w:rsid w:val="007F24CE"/>
    <w:rsid w:val="007F645B"/>
    <w:rsid w:val="007F7015"/>
    <w:rsid w:val="007F764E"/>
    <w:rsid w:val="008017E6"/>
    <w:rsid w:val="00801C69"/>
    <w:rsid w:val="00803046"/>
    <w:rsid w:val="00803C29"/>
    <w:rsid w:val="008112EE"/>
    <w:rsid w:val="00811BAC"/>
    <w:rsid w:val="0081449A"/>
    <w:rsid w:val="0082026D"/>
    <w:rsid w:val="00827D9A"/>
    <w:rsid w:val="00832EAC"/>
    <w:rsid w:val="00835053"/>
    <w:rsid w:val="008362BF"/>
    <w:rsid w:val="00843B03"/>
    <w:rsid w:val="00852E7A"/>
    <w:rsid w:val="00861665"/>
    <w:rsid w:val="008649D2"/>
    <w:rsid w:val="00866993"/>
    <w:rsid w:val="00866B2B"/>
    <w:rsid w:val="008719AA"/>
    <w:rsid w:val="0087237C"/>
    <w:rsid w:val="008745A3"/>
    <w:rsid w:val="00881D74"/>
    <w:rsid w:val="00882E3C"/>
    <w:rsid w:val="00886129"/>
    <w:rsid w:val="00890745"/>
    <w:rsid w:val="008940DE"/>
    <w:rsid w:val="0089447A"/>
    <w:rsid w:val="008A0FD5"/>
    <w:rsid w:val="008A380E"/>
    <w:rsid w:val="008A4488"/>
    <w:rsid w:val="008B5F5F"/>
    <w:rsid w:val="008B637A"/>
    <w:rsid w:val="008C01B7"/>
    <w:rsid w:val="008C064C"/>
    <w:rsid w:val="008D00A0"/>
    <w:rsid w:val="008D1DD3"/>
    <w:rsid w:val="008E0109"/>
    <w:rsid w:val="008E5138"/>
    <w:rsid w:val="008E5E4D"/>
    <w:rsid w:val="008E6D3B"/>
    <w:rsid w:val="008F4DEE"/>
    <w:rsid w:val="008F61F6"/>
    <w:rsid w:val="008F7558"/>
    <w:rsid w:val="009026FA"/>
    <w:rsid w:val="009054A7"/>
    <w:rsid w:val="00907F1D"/>
    <w:rsid w:val="00916EB1"/>
    <w:rsid w:val="009214C8"/>
    <w:rsid w:val="00922CBC"/>
    <w:rsid w:val="00923664"/>
    <w:rsid w:val="00927DA8"/>
    <w:rsid w:val="00931F05"/>
    <w:rsid w:val="00934E68"/>
    <w:rsid w:val="00936609"/>
    <w:rsid w:val="00936D2F"/>
    <w:rsid w:val="00937BF2"/>
    <w:rsid w:val="00941647"/>
    <w:rsid w:val="009460D6"/>
    <w:rsid w:val="009465C7"/>
    <w:rsid w:val="00950E98"/>
    <w:rsid w:val="00951762"/>
    <w:rsid w:val="00951FD5"/>
    <w:rsid w:val="009716D7"/>
    <w:rsid w:val="00977547"/>
    <w:rsid w:val="00977BFE"/>
    <w:rsid w:val="00982432"/>
    <w:rsid w:val="00990EAC"/>
    <w:rsid w:val="009954DE"/>
    <w:rsid w:val="00995A09"/>
    <w:rsid w:val="00996542"/>
    <w:rsid w:val="0099706D"/>
    <w:rsid w:val="00997265"/>
    <w:rsid w:val="009A5E99"/>
    <w:rsid w:val="009B2A8F"/>
    <w:rsid w:val="009C7906"/>
    <w:rsid w:val="009E3B7D"/>
    <w:rsid w:val="009F0B46"/>
    <w:rsid w:val="009F278E"/>
    <w:rsid w:val="009F5E8C"/>
    <w:rsid w:val="00A001C8"/>
    <w:rsid w:val="00A00F5F"/>
    <w:rsid w:val="00A056ED"/>
    <w:rsid w:val="00A075F9"/>
    <w:rsid w:val="00A1420E"/>
    <w:rsid w:val="00A15A3E"/>
    <w:rsid w:val="00A225DD"/>
    <w:rsid w:val="00A24646"/>
    <w:rsid w:val="00A31E18"/>
    <w:rsid w:val="00A406D7"/>
    <w:rsid w:val="00A43D31"/>
    <w:rsid w:val="00A455D9"/>
    <w:rsid w:val="00A51148"/>
    <w:rsid w:val="00A517E1"/>
    <w:rsid w:val="00A53078"/>
    <w:rsid w:val="00A571A6"/>
    <w:rsid w:val="00A6261C"/>
    <w:rsid w:val="00A67676"/>
    <w:rsid w:val="00A70072"/>
    <w:rsid w:val="00A84AC9"/>
    <w:rsid w:val="00A904A4"/>
    <w:rsid w:val="00A90ADF"/>
    <w:rsid w:val="00AA313B"/>
    <w:rsid w:val="00AB0AC2"/>
    <w:rsid w:val="00AB0D6C"/>
    <w:rsid w:val="00AB193F"/>
    <w:rsid w:val="00AB278E"/>
    <w:rsid w:val="00AB6591"/>
    <w:rsid w:val="00AC3605"/>
    <w:rsid w:val="00AC6204"/>
    <w:rsid w:val="00AD39D5"/>
    <w:rsid w:val="00AD44C2"/>
    <w:rsid w:val="00AE0413"/>
    <w:rsid w:val="00AE4CAE"/>
    <w:rsid w:val="00AE73F8"/>
    <w:rsid w:val="00AF094D"/>
    <w:rsid w:val="00AF2043"/>
    <w:rsid w:val="00AF26C9"/>
    <w:rsid w:val="00AF627A"/>
    <w:rsid w:val="00AF7DFB"/>
    <w:rsid w:val="00B00520"/>
    <w:rsid w:val="00B0589B"/>
    <w:rsid w:val="00B07953"/>
    <w:rsid w:val="00B32677"/>
    <w:rsid w:val="00B36945"/>
    <w:rsid w:val="00B4460D"/>
    <w:rsid w:val="00B463AE"/>
    <w:rsid w:val="00B51D4F"/>
    <w:rsid w:val="00B53BD6"/>
    <w:rsid w:val="00B53D24"/>
    <w:rsid w:val="00B55051"/>
    <w:rsid w:val="00B64900"/>
    <w:rsid w:val="00B758D2"/>
    <w:rsid w:val="00B76A18"/>
    <w:rsid w:val="00B8363C"/>
    <w:rsid w:val="00B861A6"/>
    <w:rsid w:val="00B864B7"/>
    <w:rsid w:val="00B90DFC"/>
    <w:rsid w:val="00BA01A1"/>
    <w:rsid w:val="00BB2EF0"/>
    <w:rsid w:val="00BC5CAD"/>
    <w:rsid w:val="00BD1045"/>
    <w:rsid w:val="00BD26BF"/>
    <w:rsid w:val="00BD63FB"/>
    <w:rsid w:val="00BE0989"/>
    <w:rsid w:val="00BE1444"/>
    <w:rsid w:val="00BE33B9"/>
    <w:rsid w:val="00BE50F2"/>
    <w:rsid w:val="00BE569F"/>
    <w:rsid w:val="00BE579F"/>
    <w:rsid w:val="00BE715D"/>
    <w:rsid w:val="00BF0CC0"/>
    <w:rsid w:val="00BF302D"/>
    <w:rsid w:val="00BF4493"/>
    <w:rsid w:val="00C06843"/>
    <w:rsid w:val="00C06C61"/>
    <w:rsid w:val="00C101E9"/>
    <w:rsid w:val="00C11D43"/>
    <w:rsid w:val="00C14480"/>
    <w:rsid w:val="00C220F8"/>
    <w:rsid w:val="00C26959"/>
    <w:rsid w:val="00C318A0"/>
    <w:rsid w:val="00C35585"/>
    <w:rsid w:val="00C43855"/>
    <w:rsid w:val="00C47F4D"/>
    <w:rsid w:val="00C5726A"/>
    <w:rsid w:val="00C624AD"/>
    <w:rsid w:val="00C65097"/>
    <w:rsid w:val="00C70138"/>
    <w:rsid w:val="00C71883"/>
    <w:rsid w:val="00C73520"/>
    <w:rsid w:val="00C7752E"/>
    <w:rsid w:val="00C7797D"/>
    <w:rsid w:val="00C824B2"/>
    <w:rsid w:val="00C83100"/>
    <w:rsid w:val="00C86ABA"/>
    <w:rsid w:val="00C8736D"/>
    <w:rsid w:val="00C912F4"/>
    <w:rsid w:val="00C945DC"/>
    <w:rsid w:val="00C94B91"/>
    <w:rsid w:val="00C97AF9"/>
    <w:rsid w:val="00CA1778"/>
    <w:rsid w:val="00CA4BDF"/>
    <w:rsid w:val="00CB2E81"/>
    <w:rsid w:val="00CB34E9"/>
    <w:rsid w:val="00CB3D67"/>
    <w:rsid w:val="00CB69F4"/>
    <w:rsid w:val="00CC32D6"/>
    <w:rsid w:val="00CC3507"/>
    <w:rsid w:val="00CC49C5"/>
    <w:rsid w:val="00CD08AF"/>
    <w:rsid w:val="00CE1FC2"/>
    <w:rsid w:val="00CE65AE"/>
    <w:rsid w:val="00CE6ED5"/>
    <w:rsid w:val="00CF2710"/>
    <w:rsid w:val="00D00002"/>
    <w:rsid w:val="00D03E94"/>
    <w:rsid w:val="00D064CD"/>
    <w:rsid w:val="00D1095D"/>
    <w:rsid w:val="00D10EA0"/>
    <w:rsid w:val="00D210AA"/>
    <w:rsid w:val="00D27536"/>
    <w:rsid w:val="00D27C3E"/>
    <w:rsid w:val="00D3377B"/>
    <w:rsid w:val="00D36705"/>
    <w:rsid w:val="00D403AF"/>
    <w:rsid w:val="00D410A5"/>
    <w:rsid w:val="00D47F26"/>
    <w:rsid w:val="00D600A1"/>
    <w:rsid w:val="00D61DBF"/>
    <w:rsid w:val="00D62D32"/>
    <w:rsid w:val="00D63477"/>
    <w:rsid w:val="00D640E7"/>
    <w:rsid w:val="00D65513"/>
    <w:rsid w:val="00D70EC3"/>
    <w:rsid w:val="00D72EEB"/>
    <w:rsid w:val="00D74A75"/>
    <w:rsid w:val="00D807E8"/>
    <w:rsid w:val="00D845FB"/>
    <w:rsid w:val="00D8655E"/>
    <w:rsid w:val="00D9321D"/>
    <w:rsid w:val="00DA1F80"/>
    <w:rsid w:val="00DA70E3"/>
    <w:rsid w:val="00DA75CE"/>
    <w:rsid w:val="00DB1BF8"/>
    <w:rsid w:val="00DB5786"/>
    <w:rsid w:val="00DB6474"/>
    <w:rsid w:val="00DC2523"/>
    <w:rsid w:val="00DC6CDF"/>
    <w:rsid w:val="00DC7C0B"/>
    <w:rsid w:val="00DD6703"/>
    <w:rsid w:val="00E02789"/>
    <w:rsid w:val="00E04D29"/>
    <w:rsid w:val="00E06372"/>
    <w:rsid w:val="00E10BBB"/>
    <w:rsid w:val="00E11C2A"/>
    <w:rsid w:val="00E209D5"/>
    <w:rsid w:val="00E24098"/>
    <w:rsid w:val="00E24106"/>
    <w:rsid w:val="00E3324B"/>
    <w:rsid w:val="00E379F1"/>
    <w:rsid w:val="00E401E7"/>
    <w:rsid w:val="00E424F3"/>
    <w:rsid w:val="00E45757"/>
    <w:rsid w:val="00E54BF4"/>
    <w:rsid w:val="00E5557C"/>
    <w:rsid w:val="00E57F7F"/>
    <w:rsid w:val="00E611FD"/>
    <w:rsid w:val="00E637AF"/>
    <w:rsid w:val="00E67A26"/>
    <w:rsid w:val="00E714F7"/>
    <w:rsid w:val="00E74A5D"/>
    <w:rsid w:val="00E75C99"/>
    <w:rsid w:val="00E80A91"/>
    <w:rsid w:val="00E904F9"/>
    <w:rsid w:val="00E96948"/>
    <w:rsid w:val="00E9708A"/>
    <w:rsid w:val="00EC1106"/>
    <w:rsid w:val="00EC4CE9"/>
    <w:rsid w:val="00EC5F03"/>
    <w:rsid w:val="00EC68A6"/>
    <w:rsid w:val="00ED0FF7"/>
    <w:rsid w:val="00ED6026"/>
    <w:rsid w:val="00EE126D"/>
    <w:rsid w:val="00EF0B06"/>
    <w:rsid w:val="00F02B63"/>
    <w:rsid w:val="00F07E12"/>
    <w:rsid w:val="00F106E7"/>
    <w:rsid w:val="00F12873"/>
    <w:rsid w:val="00F1549F"/>
    <w:rsid w:val="00F253BC"/>
    <w:rsid w:val="00F3167D"/>
    <w:rsid w:val="00F401E5"/>
    <w:rsid w:val="00F44A86"/>
    <w:rsid w:val="00F44AAC"/>
    <w:rsid w:val="00F47B3D"/>
    <w:rsid w:val="00F50784"/>
    <w:rsid w:val="00F66B8C"/>
    <w:rsid w:val="00F717B2"/>
    <w:rsid w:val="00F72DD9"/>
    <w:rsid w:val="00F768D6"/>
    <w:rsid w:val="00F847CE"/>
    <w:rsid w:val="00F930EC"/>
    <w:rsid w:val="00FA040C"/>
    <w:rsid w:val="00FA1104"/>
    <w:rsid w:val="00FA2EF1"/>
    <w:rsid w:val="00FB14B8"/>
    <w:rsid w:val="00FB3D97"/>
    <w:rsid w:val="00FB4D29"/>
    <w:rsid w:val="00FC0188"/>
    <w:rsid w:val="00FD4530"/>
    <w:rsid w:val="00FD6720"/>
    <w:rsid w:val="00FE10CD"/>
    <w:rsid w:val="00FE4E0D"/>
    <w:rsid w:val="00FE57ED"/>
    <w:rsid w:val="00FE6323"/>
    <w:rsid w:val="00FE63B3"/>
    <w:rsid w:val="00FE7E10"/>
    <w:rsid w:val="00FF0294"/>
    <w:rsid w:val="00FF55A5"/>
    <w:rsid w:val="00FF613C"/>
    <w:rsid w:val="00FF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DA67"/>
  <w15:docId w15:val="{5881C899-3C85-4C23-AD09-05790AE7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B8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nhideWhenUsed/>
    <w:rsid w:val="00322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
    <w:name w:val="text-small"/>
    <w:basedOn w:val="a0"/>
    <w:rsid w:val="00322C5A"/>
  </w:style>
  <w:style w:type="character" w:customStyle="1" w:styleId="margin">
    <w:name w:val="margin"/>
    <w:basedOn w:val="a0"/>
    <w:rsid w:val="00322C5A"/>
  </w:style>
  <w:style w:type="paragraph" w:styleId="a5">
    <w:name w:val="List Paragraph"/>
    <w:basedOn w:val="a"/>
    <w:uiPriority w:val="34"/>
    <w:qFormat/>
    <w:rsid w:val="00322C5A"/>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469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6980"/>
    <w:rPr>
      <w:rFonts w:ascii="Tahoma" w:eastAsiaTheme="minorEastAsia" w:hAnsi="Tahoma" w:cs="Tahoma"/>
      <w:sz w:val="16"/>
      <w:szCs w:val="16"/>
      <w:lang w:eastAsia="ru-RU"/>
    </w:rPr>
  </w:style>
  <w:style w:type="table" w:styleId="a8">
    <w:name w:val="Table Grid"/>
    <w:basedOn w:val="a1"/>
    <w:uiPriority w:val="59"/>
    <w:rsid w:val="00691E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8"/>
    <w:uiPriority w:val="59"/>
    <w:rsid w:val="005B7F0C"/>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54B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Знак3,Зн"/>
    <w:basedOn w:val="a"/>
    <w:link w:val="10"/>
    <w:rsid w:val="001C36B5"/>
    <w:pPr>
      <w:spacing w:after="0" w:line="240" w:lineRule="auto"/>
    </w:pPr>
    <w:rPr>
      <w:rFonts w:ascii="Courier New" w:eastAsia="Times New Roman" w:hAnsi="Courier New" w:cs="Courier New"/>
      <w:sz w:val="20"/>
      <w:szCs w:val="20"/>
    </w:rPr>
  </w:style>
  <w:style w:type="character" w:customStyle="1" w:styleId="aa">
    <w:name w:val="Текст Знак"/>
    <w:basedOn w:val="a0"/>
    <w:uiPriority w:val="99"/>
    <w:semiHidden/>
    <w:rsid w:val="001C36B5"/>
    <w:rPr>
      <w:rFonts w:ascii="Consolas" w:eastAsiaTheme="minorEastAsia" w:hAnsi="Consolas"/>
      <w:sz w:val="21"/>
      <w:szCs w:val="21"/>
      <w:lang w:eastAsia="ru-RU"/>
    </w:rPr>
  </w:style>
  <w:style w:type="character" w:customStyle="1" w:styleId="10">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9"/>
    <w:rsid w:val="001C36B5"/>
    <w:rPr>
      <w:rFonts w:ascii="Courier New" w:eastAsia="Times New Roman" w:hAnsi="Courier New" w:cs="Courier New"/>
      <w:sz w:val="20"/>
      <w:szCs w:val="20"/>
      <w:lang w:eastAsia="ru-RU"/>
    </w:rPr>
  </w:style>
  <w:style w:type="paragraph" w:styleId="ab">
    <w:name w:val="Title"/>
    <w:basedOn w:val="a"/>
    <w:link w:val="ac"/>
    <w:qFormat/>
    <w:rsid w:val="00CE65AE"/>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link w:val="ab"/>
    <w:rsid w:val="00CE65AE"/>
    <w:rPr>
      <w:rFonts w:ascii="Times New Roman" w:eastAsia="Times New Roman" w:hAnsi="Times New Roman" w:cs="Times New Roman"/>
      <w:b/>
      <w:sz w:val="28"/>
      <w:szCs w:val="20"/>
      <w:lang w:eastAsia="ru-RU"/>
    </w:r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locked/>
    <w:rsid w:val="000F4DAC"/>
    <w:rPr>
      <w:rFonts w:ascii="Times New Roman" w:eastAsia="Times New Roman" w:hAnsi="Times New Roman" w:cs="Times New Roman"/>
      <w:sz w:val="24"/>
      <w:szCs w:val="24"/>
      <w:lang w:eastAsia="ru-RU"/>
    </w:rPr>
  </w:style>
  <w:style w:type="paragraph" w:customStyle="1" w:styleId="ad">
    <w:name w:val="Список определений"/>
    <w:basedOn w:val="a"/>
    <w:next w:val="a"/>
    <w:rsid w:val="000C67F4"/>
    <w:pPr>
      <w:spacing w:after="0" w:line="240" w:lineRule="auto"/>
      <w:ind w:left="360"/>
    </w:pPr>
    <w:rPr>
      <w:rFonts w:ascii="Times New Roman" w:eastAsia="Times New Roman" w:hAnsi="Times New Roman" w:cs="Times New Roman"/>
      <w:sz w:val="24"/>
      <w:szCs w:val="20"/>
    </w:rPr>
  </w:style>
  <w:style w:type="character" w:styleId="ae">
    <w:name w:val="Emphasis"/>
    <w:basedOn w:val="a0"/>
    <w:uiPriority w:val="20"/>
    <w:qFormat/>
    <w:rsid w:val="00596868"/>
    <w:rPr>
      <w:i/>
      <w:iCs/>
    </w:rPr>
  </w:style>
  <w:style w:type="paragraph" w:styleId="af">
    <w:name w:val="header"/>
    <w:basedOn w:val="a"/>
    <w:link w:val="af0"/>
    <w:uiPriority w:val="99"/>
    <w:unhideWhenUsed/>
    <w:rsid w:val="00CE6ED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E6ED5"/>
    <w:rPr>
      <w:rFonts w:eastAsiaTheme="minorEastAsia"/>
      <w:lang w:eastAsia="ru-RU"/>
    </w:rPr>
  </w:style>
  <w:style w:type="paragraph" w:styleId="af1">
    <w:name w:val="footer"/>
    <w:basedOn w:val="a"/>
    <w:link w:val="af2"/>
    <w:uiPriority w:val="99"/>
    <w:unhideWhenUsed/>
    <w:rsid w:val="00CE6ED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E6ED5"/>
    <w:rPr>
      <w:rFonts w:eastAsiaTheme="minorEastAsia"/>
      <w:lang w:eastAsia="ru-RU"/>
    </w:rPr>
  </w:style>
  <w:style w:type="character" w:styleId="af3">
    <w:name w:val="Hyperlink"/>
    <w:basedOn w:val="a0"/>
    <w:uiPriority w:val="99"/>
    <w:unhideWhenUsed/>
    <w:rsid w:val="00E714F7"/>
    <w:rPr>
      <w:color w:val="0000FF" w:themeColor="hyperlink"/>
      <w:u w:val="single"/>
    </w:rPr>
  </w:style>
  <w:style w:type="character" w:styleId="af4">
    <w:name w:val="annotation reference"/>
    <w:basedOn w:val="a0"/>
    <w:uiPriority w:val="99"/>
    <w:semiHidden/>
    <w:unhideWhenUsed/>
    <w:rsid w:val="00E379F1"/>
    <w:rPr>
      <w:sz w:val="16"/>
      <w:szCs w:val="16"/>
    </w:rPr>
  </w:style>
  <w:style w:type="paragraph" w:styleId="af5">
    <w:name w:val="annotation text"/>
    <w:basedOn w:val="a"/>
    <w:link w:val="af6"/>
    <w:uiPriority w:val="99"/>
    <w:semiHidden/>
    <w:unhideWhenUsed/>
    <w:rsid w:val="00E379F1"/>
    <w:pPr>
      <w:spacing w:line="240" w:lineRule="auto"/>
    </w:pPr>
    <w:rPr>
      <w:sz w:val="20"/>
      <w:szCs w:val="20"/>
    </w:rPr>
  </w:style>
  <w:style w:type="character" w:customStyle="1" w:styleId="af6">
    <w:name w:val="Текст примечания Знак"/>
    <w:basedOn w:val="a0"/>
    <w:link w:val="af5"/>
    <w:uiPriority w:val="99"/>
    <w:semiHidden/>
    <w:rsid w:val="00E379F1"/>
    <w:rPr>
      <w:rFonts w:eastAsiaTheme="minorEastAsia"/>
      <w:sz w:val="20"/>
      <w:szCs w:val="20"/>
      <w:lang w:eastAsia="ru-RU"/>
    </w:rPr>
  </w:style>
  <w:style w:type="paragraph" w:styleId="af7">
    <w:name w:val="annotation subject"/>
    <w:basedOn w:val="af5"/>
    <w:next w:val="af5"/>
    <w:link w:val="af8"/>
    <w:uiPriority w:val="99"/>
    <w:semiHidden/>
    <w:unhideWhenUsed/>
    <w:rsid w:val="00E379F1"/>
    <w:rPr>
      <w:b/>
      <w:bCs/>
    </w:rPr>
  </w:style>
  <w:style w:type="character" w:customStyle="1" w:styleId="af8">
    <w:name w:val="Тема примечания Знак"/>
    <w:basedOn w:val="af6"/>
    <w:link w:val="af7"/>
    <w:uiPriority w:val="99"/>
    <w:semiHidden/>
    <w:rsid w:val="00E379F1"/>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73444">
      <w:bodyDiv w:val="1"/>
      <w:marLeft w:val="0"/>
      <w:marRight w:val="0"/>
      <w:marTop w:val="0"/>
      <w:marBottom w:val="0"/>
      <w:divBdr>
        <w:top w:val="none" w:sz="0" w:space="0" w:color="auto"/>
        <w:left w:val="none" w:sz="0" w:space="0" w:color="auto"/>
        <w:bottom w:val="none" w:sz="0" w:space="0" w:color="auto"/>
        <w:right w:val="none" w:sz="0" w:space="0" w:color="auto"/>
      </w:divBdr>
      <w:divsChild>
        <w:div w:id="513152930">
          <w:marLeft w:val="0"/>
          <w:marRight w:val="0"/>
          <w:marTop w:val="0"/>
          <w:marBottom w:val="0"/>
          <w:divBdr>
            <w:top w:val="none" w:sz="0" w:space="0" w:color="auto"/>
            <w:left w:val="none" w:sz="0" w:space="0" w:color="auto"/>
            <w:bottom w:val="none" w:sz="0" w:space="0" w:color="auto"/>
            <w:right w:val="none" w:sz="0" w:space="0" w:color="auto"/>
          </w:divBdr>
        </w:div>
        <w:div w:id="924614344">
          <w:marLeft w:val="0"/>
          <w:marRight w:val="0"/>
          <w:marTop w:val="0"/>
          <w:marBottom w:val="0"/>
          <w:divBdr>
            <w:top w:val="none" w:sz="0" w:space="0" w:color="auto"/>
            <w:left w:val="none" w:sz="0" w:space="0" w:color="auto"/>
            <w:bottom w:val="none" w:sz="0" w:space="0" w:color="auto"/>
            <w:right w:val="none" w:sz="0" w:space="0" w:color="auto"/>
          </w:divBdr>
        </w:div>
        <w:div w:id="1543132908">
          <w:marLeft w:val="0"/>
          <w:marRight w:val="0"/>
          <w:marTop w:val="0"/>
          <w:marBottom w:val="0"/>
          <w:divBdr>
            <w:top w:val="none" w:sz="0" w:space="0" w:color="auto"/>
            <w:left w:val="none" w:sz="0" w:space="0" w:color="auto"/>
            <w:bottom w:val="none" w:sz="0" w:space="0" w:color="auto"/>
            <w:right w:val="none" w:sz="0" w:space="0" w:color="auto"/>
          </w:divBdr>
        </w:div>
        <w:div w:id="1162427823">
          <w:marLeft w:val="0"/>
          <w:marRight w:val="0"/>
          <w:marTop w:val="0"/>
          <w:marBottom w:val="0"/>
          <w:divBdr>
            <w:top w:val="none" w:sz="0" w:space="0" w:color="auto"/>
            <w:left w:val="none" w:sz="0" w:space="0" w:color="auto"/>
            <w:bottom w:val="none" w:sz="0" w:space="0" w:color="auto"/>
            <w:right w:val="none" w:sz="0" w:space="0" w:color="auto"/>
          </w:divBdr>
        </w:div>
      </w:divsChild>
    </w:div>
    <w:div w:id="251671431">
      <w:bodyDiv w:val="1"/>
      <w:marLeft w:val="0"/>
      <w:marRight w:val="0"/>
      <w:marTop w:val="0"/>
      <w:marBottom w:val="0"/>
      <w:divBdr>
        <w:top w:val="none" w:sz="0" w:space="0" w:color="auto"/>
        <w:left w:val="none" w:sz="0" w:space="0" w:color="auto"/>
        <w:bottom w:val="none" w:sz="0" w:space="0" w:color="auto"/>
        <w:right w:val="none" w:sz="0" w:space="0" w:color="auto"/>
      </w:divBdr>
      <w:divsChild>
        <w:div w:id="2115398005">
          <w:marLeft w:val="0"/>
          <w:marRight w:val="0"/>
          <w:marTop w:val="0"/>
          <w:marBottom w:val="0"/>
          <w:divBdr>
            <w:top w:val="none" w:sz="0" w:space="0" w:color="auto"/>
            <w:left w:val="none" w:sz="0" w:space="0" w:color="auto"/>
            <w:bottom w:val="none" w:sz="0" w:space="0" w:color="auto"/>
            <w:right w:val="none" w:sz="0" w:space="0" w:color="auto"/>
          </w:divBdr>
        </w:div>
        <w:div w:id="1677729635">
          <w:marLeft w:val="0"/>
          <w:marRight w:val="0"/>
          <w:marTop w:val="0"/>
          <w:marBottom w:val="0"/>
          <w:divBdr>
            <w:top w:val="none" w:sz="0" w:space="0" w:color="auto"/>
            <w:left w:val="none" w:sz="0" w:space="0" w:color="auto"/>
            <w:bottom w:val="none" w:sz="0" w:space="0" w:color="auto"/>
            <w:right w:val="none" w:sz="0" w:space="0" w:color="auto"/>
          </w:divBdr>
        </w:div>
        <w:div w:id="612128294">
          <w:marLeft w:val="0"/>
          <w:marRight w:val="0"/>
          <w:marTop w:val="0"/>
          <w:marBottom w:val="0"/>
          <w:divBdr>
            <w:top w:val="none" w:sz="0" w:space="0" w:color="auto"/>
            <w:left w:val="none" w:sz="0" w:space="0" w:color="auto"/>
            <w:bottom w:val="none" w:sz="0" w:space="0" w:color="auto"/>
            <w:right w:val="none" w:sz="0" w:space="0" w:color="auto"/>
          </w:divBdr>
        </w:div>
      </w:divsChild>
    </w:div>
    <w:div w:id="262880276">
      <w:bodyDiv w:val="1"/>
      <w:marLeft w:val="0"/>
      <w:marRight w:val="0"/>
      <w:marTop w:val="0"/>
      <w:marBottom w:val="0"/>
      <w:divBdr>
        <w:top w:val="none" w:sz="0" w:space="0" w:color="auto"/>
        <w:left w:val="none" w:sz="0" w:space="0" w:color="auto"/>
        <w:bottom w:val="none" w:sz="0" w:space="0" w:color="auto"/>
        <w:right w:val="none" w:sz="0" w:space="0" w:color="auto"/>
      </w:divBdr>
    </w:div>
    <w:div w:id="381709575">
      <w:bodyDiv w:val="1"/>
      <w:marLeft w:val="0"/>
      <w:marRight w:val="0"/>
      <w:marTop w:val="0"/>
      <w:marBottom w:val="0"/>
      <w:divBdr>
        <w:top w:val="none" w:sz="0" w:space="0" w:color="auto"/>
        <w:left w:val="none" w:sz="0" w:space="0" w:color="auto"/>
        <w:bottom w:val="none" w:sz="0" w:space="0" w:color="auto"/>
        <w:right w:val="none" w:sz="0" w:space="0" w:color="auto"/>
      </w:divBdr>
    </w:div>
    <w:div w:id="494952762">
      <w:bodyDiv w:val="1"/>
      <w:marLeft w:val="0"/>
      <w:marRight w:val="0"/>
      <w:marTop w:val="0"/>
      <w:marBottom w:val="0"/>
      <w:divBdr>
        <w:top w:val="none" w:sz="0" w:space="0" w:color="auto"/>
        <w:left w:val="none" w:sz="0" w:space="0" w:color="auto"/>
        <w:bottom w:val="none" w:sz="0" w:space="0" w:color="auto"/>
        <w:right w:val="none" w:sz="0" w:space="0" w:color="auto"/>
      </w:divBdr>
    </w:div>
    <w:div w:id="870607989">
      <w:bodyDiv w:val="1"/>
      <w:marLeft w:val="0"/>
      <w:marRight w:val="0"/>
      <w:marTop w:val="0"/>
      <w:marBottom w:val="0"/>
      <w:divBdr>
        <w:top w:val="none" w:sz="0" w:space="0" w:color="auto"/>
        <w:left w:val="none" w:sz="0" w:space="0" w:color="auto"/>
        <w:bottom w:val="none" w:sz="0" w:space="0" w:color="auto"/>
        <w:right w:val="none" w:sz="0" w:space="0" w:color="auto"/>
      </w:divBdr>
    </w:div>
    <w:div w:id="923799194">
      <w:bodyDiv w:val="1"/>
      <w:marLeft w:val="0"/>
      <w:marRight w:val="0"/>
      <w:marTop w:val="0"/>
      <w:marBottom w:val="0"/>
      <w:divBdr>
        <w:top w:val="none" w:sz="0" w:space="0" w:color="auto"/>
        <w:left w:val="none" w:sz="0" w:space="0" w:color="auto"/>
        <w:bottom w:val="none" w:sz="0" w:space="0" w:color="auto"/>
        <w:right w:val="none" w:sz="0" w:space="0" w:color="auto"/>
      </w:divBdr>
    </w:div>
    <w:div w:id="1267620385">
      <w:bodyDiv w:val="1"/>
      <w:marLeft w:val="0"/>
      <w:marRight w:val="0"/>
      <w:marTop w:val="0"/>
      <w:marBottom w:val="0"/>
      <w:divBdr>
        <w:top w:val="none" w:sz="0" w:space="0" w:color="auto"/>
        <w:left w:val="none" w:sz="0" w:space="0" w:color="auto"/>
        <w:bottom w:val="none" w:sz="0" w:space="0" w:color="auto"/>
        <w:right w:val="none" w:sz="0" w:space="0" w:color="auto"/>
      </w:divBdr>
    </w:div>
    <w:div w:id="1656060697">
      <w:bodyDiv w:val="1"/>
      <w:marLeft w:val="0"/>
      <w:marRight w:val="0"/>
      <w:marTop w:val="0"/>
      <w:marBottom w:val="0"/>
      <w:divBdr>
        <w:top w:val="none" w:sz="0" w:space="0" w:color="auto"/>
        <w:left w:val="none" w:sz="0" w:space="0" w:color="auto"/>
        <w:bottom w:val="none" w:sz="0" w:space="0" w:color="auto"/>
        <w:right w:val="none" w:sz="0" w:space="0" w:color="auto"/>
      </w:divBdr>
    </w:div>
    <w:div w:id="176128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ED8E6-3831-4DC8-9D3C-ECBC1EDA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4862</TotalTime>
  <Pages>3</Pages>
  <Words>794</Words>
  <Characters>4529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dc:creator>
  <cp:keywords/>
  <dc:description/>
  <cp:lastModifiedBy>Боротинская Елена Ефимовна</cp:lastModifiedBy>
  <cp:revision>302</cp:revision>
  <cp:lastPrinted>2024-12-17T09:13:00Z</cp:lastPrinted>
  <dcterms:created xsi:type="dcterms:W3CDTF">2021-08-25T11:43:00Z</dcterms:created>
  <dcterms:modified xsi:type="dcterms:W3CDTF">2024-12-17T09:14:00Z</dcterms:modified>
</cp:coreProperties>
</file>