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40D" w:rsidRPr="00515EF2" w:rsidRDefault="009F240D" w:rsidP="009F24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5EF2">
        <w:rPr>
          <w:rFonts w:ascii="Times New Roman" w:hAnsi="Times New Roman"/>
          <w:sz w:val="24"/>
          <w:szCs w:val="24"/>
        </w:rPr>
        <w:t xml:space="preserve">Сравнительная таблица </w:t>
      </w:r>
    </w:p>
    <w:p w:rsidR="009F240D" w:rsidRPr="00515EF2" w:rsidRDefault="009F240D" w:rsidP="009F24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5EF2">
        <w:rPr>
          <w:rFonts w:ascii="Times New Roman" w:hAnsi="Times New Roman"/>
          <w:sz w:val="24"/>
          <w:szCs w:val="24"/>
        </w:rPr>
        <w:t>к проекту закона Приднестровской Молдавской Республики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EF2">
        <w:rPr>
          <w:rFonts w:ascii="Times New Roman" w:hAnsi="Times New Roman"/>
          <w:sz w:val="24"/>
          <w:szCs w:val="24"/>
        </w:rPr>
        <w:t>«О внесении изменений и дополнения в Водный кодекс Приднестровской Молдавской Республики»</w:t>
      </w:r>
    </w:p>
    <w:p w:rsidR="009F240D" w:rsidRPr="00515EF2" w:rsidRDefault="009F240D" w:rsidP="009F240D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9F240D" w:rsidRPr="00515EF2" w:rsidTr="00B334A8">
        <w:tc>
          <w:tcPr>
            <w:tcW w:w="4672" w:type="dxa"/>
          </w:tcPr>
          <w:p w:rsidR="009F240D" w:rsidRPr="00515EF2" w:rsidRDefault="009F240D" w:rsidP="00B334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EF2">
              <w:rPr>
                <w:rFonts w:ascii="Times New Roman" w:hAnsi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4673" w:type="dxa"/>
          </w:tcPr>
          <w:p w:rsidR="009F240D" w:rsidRPr="00515EF2" w:rsidRDefault="009F240D" w:rsidP="00B334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EF2">
              <w:rPr>
                <w:rFonts w:ascii="Times New Roman" w:hAnsi="Times New Roman"/>
                <w:sz w:val="24"/>
                <w:szCs w:val="24"/>
              </w:rPr>
              <w:t>Предлагаемая редакция</w:t>
            </w:r>
          </w:p>
        </w:tc>
      </w:tr>
      <w:tr w:rsidR="009F240D" w:rsidRPr="00515EF2" w:rsidTr="00B334A8">
        <w:tc>
          <w:tcPr>
            <w:tcW w:w="4672" w:type="dxa"/>
          </w:tcPr>
          <w:p w:rsidR="009F240D" w:rsidRPr="00515EF2" w:rsidRDefault="009F240D" w:rsidP="00B334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EF2">
              <w:rPr>
                <w:rFonts w:ascii="Times New Roman" w:hAnsi="Times New Roman"/>
                <w:sz w:val="24"/>
                <w:szCs w:val="24"/>
              </w:rPr>
              <w:t>Статьи 4.</w:t>
            </w:r>
          </w:p>
          <w:p w:rsidR="009F240D" w:rsidRPr="00515EF2" w:rsidRDefault="009F240D" w:rsidP="00B334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EF2">
              <w:rPr>
                <w:rFonts w:ascii="Times New Roman" w:hAnsi="Times New Roman"/>
                <w:sz w:val="24"/>
                <w:szCs w:val="24"/>
              </w:rPr>
              <w:t>Объектом водных отношений является водный объект или его часть.</w:t>
            </w:r>
          </w:p>
          <w:p w:rsidR="009F240D" w:rsidRPr="00515EF2" w:rsidRDefault="009F240D" w:rsidP="00B334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EF2">
              <w:rPr>
                <w:rFonts w:ascii="Times New Roman" w:hAnsi="Times New Roman"/>
                <w:sz w:val="24"/>
                <w:szCs w:val="24"/>
              </w:rPr>
              <w:t>Поверхностные воды и земли, покрытые ими и сопряженные с ними (дно и берега водного объекта) рассматриваются как единый водный объект.</w:t>
            </w:r>
          </w:p>
          <w:p w:rsidR="009F240D" w:rsidRPr="00515EF2" w:rsidRDefault="009F240D" w:rsidP="00B334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EF2">
              <w:rPr>
                <w:rFonts w:ascii="Times New Roman" w:hAnsi="Times New Roman"/>
                <w:sz w:val="24"/>
                <w:szCs w:val="24"/>
              </w:rPr>
              <w:t>Подземные воды и вмещающие их породы также рассматриваются как единый водный объект.</w:t>
            </w:r>
          </w:p>
          <w:p w:rsidR="009F240D" w:rsidRPr="00515EF2" w:rsidRDefault="009F240D" w:rsidP="00B334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240D" w:rsidRPr="00515EF2" w:rsidRDefault="009F240D" w:rsidP="00B334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F240D" w:rsidRPr="00515EF2" w:rsidRDefault="009F240D" w:rsidP="00B334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EF2">
              <w:rPr>
                <w:rFonts w:ascii="Times New Roman" w:hAnsi="Times New Roman"/>
                <w:sz w:val="24"/>
                <w:szCs w:val="24"/>
              </w:rPr>
              <w:t>Статьи 4.</w:t>
            </w:r>
          </w:p>
          <w:p w:rsidR="009F240D" w:rsidRPr="00515EF2" w:rsidRDefault="009F240D" w:rsidP="00B334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EF2">
              <w:rPr>
                <w:rFonts w:ascii="Times New Roman" w:hAnsi="Times New Roman"/>
                <w:sz w:val="24"/>
                <w:szCs w:val="24"/>
              </w:rPr>
              <w:t>Объектом водных отношений является водный объект или его часть.</w:t>
            </w:r>
          </w:p>
          <w:p w:rsidR="009F240D" w:rsidRPr="00515EF2" w:rsidRDefault="009F240D" w:rsidP="00B334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EF2">
              <w:rPr>
                <w:rFonts w:ascii="Times New Roman" w:hAnsi="Times New Roman"/>
                <w:sz w:val="24"/>
                <w:szCs w:val="24"/>
              </w:rPr>
              <w:t>Поверхностные воды и земли, покрытые ими и сопряженные с ними (дно и береговые полосы водного объекта) рассматриваются как единый водный объект.</w:t>
            </w:r>
          </w:p>
          <w:p w:rsidR="009F240D" w:rsidRPr="00515EF2" w:rsidRDefault="009F240D" w:rsidP="00B334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EF2">
              <w:rPr>
                <w:rFonts w:ascii="Times New Roman" w:hAnsi="Times New Roman"/>
                <w:sz w:val="24"/>
                <w:szCs w:val="24"/>
              </w:rPr>
              <w:t>Подземные воды и вмещающие их породы также рассматриваются как единый водный объект.</w:t>
            </w:r>
          </w:p>
          <w:p w:rsidR="009F240D" w:rsidRPr="00515EF2" w:rsidRDefault="009F240D" w:rsidP="00B334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EF2">
              <w:rPr>
                <w:rFonts w:ascii="Times New Roman" w:hAnsi="Times New Roman"/>
                <w:sz w:val="24"/>
                <w:szCs w:val="24"/>
              </w:rPr>
              <w:t>Примечание.</w:t>
            </w:r>
          </w:p>
          <w:p w:rsidR="009F240D" w:rsidRPr="00515EF2" w:rsidRDefault="009F240D" w:rsidP="00B334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EF2">
              <w:rPr>
                <w:rFonts w:ascii="Times New Roman" w:hAnsi="Times New Roman"/>
                <w:sz w:val="24"/>
                <w:szCs w:val="24"/>
              </w:rPr>
              <w:t>Под береговой полосой понимается полоса земли вдоль береговой линии (границы водного объекта общего пользования) предназначенная для общего пользования.</w:t>
            </w:r>
          </w:p>
          <w:p w:rsidR="009F240D" w:rsidRPr="00515EF2" w:rsidRDefault="009F240D" w:rsidP="00B334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40D" w:rsidRPr="00515EF2" w:rsidTr="00B334A8">
        <w:tc>
          <w:tcPr>
            <w:tcW w:w="4672" w:type="dxa"/>
          </w:tcPr>
          <w:p w:rsidR="009F240D" w:rsidRPr="00515EF2" w:rsidRDefault="009F240D" w:rsidP="00B334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EF2">
              <w:rPr>
                <w:rFonts w:ascii="Times New Roman" w:hAnsi="Times New Roman"/>
                <w:sz w:val="24"/>
                <w:szCs w:val="24"/>
              </w:rPr>
              <w:t>Часть вторая статьи 6:</w:t>
            </w:r>
          </w:p>
          <w:p w:rsidR="009F240D" w:rsidRPr="00515EF2" w:rsidRDefault="009F240D" w:rsidP="00B334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EF2">
              <w:rPr>
                <w:rFonts w:ascii="Times New Roman" w:hAnsi="Times New Roman"/>
                <w:sz w:val="24"/>
                <w:szCs w:val="24"/>
              </w:rPr>
              <w:t>Поверхностные водные объекты имеют многофункциональное значение и могут предоставляться в пользование для одной или нескольких целей одновременно. Поверхностные водные объекты состоят из поверхностных вод, дна и берегов.</w:t>
            </w:r>
          </w:p>
        </w:tc>
        <w:tc>
          <w:tcPr>
            <w:tcW w:w="4673" w:type="dxa"/>
          </w:tcPr>
          <w:p w:rsidR="009F240D" w:rsidRPr="00515EF2" w:rsidRDefault="009F240D" w:rsidP="00B334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EF2">
              <w:rPr>
                <w:rFonts w:ascii="Times New Roman" w:hAnsi="Times New Roman"/>
                <w:sz w:val="24"/>
                <w:szCs w:val="24"/>
              </w:rPr>
              <w:t>Часть вторая статьи 6:</w:t>
            </w:r>
          </w:p>
          <w:p w:rsidR="009F240D" w:rsidRPr="00515EF2" w:rsidRDefault="009F240D" w:rsidP="00B334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EF2">
              <w:rPr>
                <w:rFonts w:ascii="Times New Roman" w:hAnsi="Times New Roman"/>
                <w:sz w:val="24"/>
                <w:szCs w:val="24"/>
              </w:rPr>
              <w:t>Поверхностные водные объекты имеют многофункциональное значение и могут предоставляться в пользование для одной или нескольких целей одновременно. Поверхностные водные объекты состоят из поверхностных вод, дна и береговых полос.</w:t>
            </w:r>
          </w:p>
        </w:tc>
      </w:tr>
      <w:tr w:rsidR="009F240D" w:rsidRPr="00515EF2" w:rsidTr="00B334A8">
        <w:tc>
          <w:tcPr>
            <w:tcW w:w="4672" w:type="dxa"/>
          </w:tcPr>
          <w:p w:rsidR="009F240D" w:rsidRPr="00515EF2" w:rsidRDefault="009F240D" w:rsidP="00B334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EF2">
              <w:rPr>
                <w:rFonts w:ascii="Times New Roman" w:hAnsi="Times New Roman"/>
                <w:sz w:val="24"/>
                <w:szCs w:val="24"/>
              </w:rPr>
              <w:t>Часть вторя статьи 9:</w:t>
            </w:r>
          </w:p>
          <w:p w:rsidR="009F240D" w:rsidRPr="00515EF2" w:rsidRDefault="009F240D" w:rsidP="00B334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EF2">
              <w:rPr>
                <w:rFonts w:ascii="Times New Roman" w:hAnsi="Times New Roman"/>
                <w:sz w:val="24"/>
                <w:szCs w:val="24"/>
              </w:rPr>
              <w:t>Пользователи земельных участков, прилегающих к поверхностным водным объектам, не должны препятствовать использованию водных объектов и их берегов для организации судоходства и иных нужд, кроме случаев, предусмотренных действующим законодательством Приднестровской Молдавской Республики.</w:t>
            </w:r>
          </w:p>
          <w:p w:rsidR="009F240D" w:rsidRPr="00515EF2" w:rsidRDefault="009F240D" w:rsidP="00B334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F240D" w:rsidRPr="00515EF2" w:rsidRDefault="009F240D" w:rsidP="00B334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EF2">
              <w:rPr>
                <w:rFonts w:ascii="Times New Roman" w:hAnsi="Times New Roman"/>
                <w:sz w:val="24"/>
                <w:szCs w:val="24"/>
              </w:rPr>
              <w:t>Часть вторя статьи 9:</w:t>
            </w:r>
          </w:p>
          <w:p w:rsidR="009F240D" w:rsidRPr="00515EF2" w:rsidRDefault="009F240D" w:rsidP="00B334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EF2">
              <w:rPr>
                <w:rFonts w:ascii="Times New Roman" w:hAnsi="Times New Roman"/>
                <w:sz w:val="24"/>
                <w:szCs w:val="24"/>
              </w:rPr>
              <w:t>Пользователи земельных участков, прилегающих к поверхностным водным объектам, не должны препятствовать использованию водных объектов и их береговых полос для организации судоходства и иных нужд, кроме случаев, предусмотренных действующим законодательством Приднестровской Молдавской Республики.</w:t>
            </w:r>
          </w:p>
          <w:p w:rsidR="009F240D" w:rsidRPr="00515EF2" w:rsidRDefault="009F240D" w:rsidP="00B334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40D" w:rsidRPr="00515EF2" w:rsidTr="00B334A8">
        <w:tc>
          <w:tcPr>
            <w:tcW w:w="4672" w:type="dxa"/>
          </w:tcPr>
          <w:p w:rsidR="009F240D" w:rsidRPr="00515EF2" w:rsidRDefault="009F240D" w:rsidP="00B334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EF2">
              <w:rPr>
                <w:rFonts w:ascii="Times New Roman" w:hAnsi="Times New Roman"/>
                <w:sz w:val="24"/>
                <w:szCs w:val="24"/>
              </w:rPr>
              <w:t>Подпункт в) части первой статьи 23:</w:t>
            </w:r>
          </w:p>
          <w:p w:rsidR="009F240D" w:rsidRPr="00515EF2" w:rsidRDefault="009F240D" w:rsidP="00B334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EF2">
              <w:rPr>
                <w:rFonts w:ascii="Times New Roman" w:hAnsi="Times New Roman"/>
                <w:sz w:val="24"/>
                <w:szCs w:val="24"/>
              </w:rPr>
              <w:t>в) бровки и крутые склоны берегов;</w:t>
            </w:r>
          </w:p>
          <w:p w:rsidR="009F240D" w:rsidRPr="00515EF2" w:rsidRDefault="009F240D" w:rsidP="00B334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F240D" w:rsidRPr="00515EF2" w:rsidRDefault="009F240D" w:rsidP="00B334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EF2">
              <w:rPr>
                <w:rFonts w:ascii="Times New Roman" w:hAnsi="Times New Roman"/>
                <w:sz w:val="24"/>
                <w:szCs w:val="24"/>
              </w:rPr>
              <w:t>Подпункт в) части первой статьи 23:</w:t>
            </w:r>
          </w:p>
          <w:p w:rsidR="009F240D" w:rsidRPr="00515EF2" w:rsidRDefault="009F240D" w:rsidP="00B334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EF2">
              <w:rPr>
                <w:rFonts w:ascii="Times New Roman" w:hAnsi="Times New Roman"/>
                <w:sz w:val="24"/>
                <w:szCs w:val="24"/>
              </w:rPr>
              <w:t>в) бровки и крутые склоны береговых полос;</w:t>
            </w:r>
          </w:p>
          <w:p w:rsidR="009F240D" w:rsidRPr="00515EF2" w:rsidRDefault="009F240D" w:rsidP="00B334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40D" w:rsidRPr="00515EF2" w:rsidTr="00B334A8">
        <w:tc>
          <w:tcPr>
            <w:tcW w:w="4672" w:type="dxa"/>
          </w:tcPr>
          <w:p w:rsidR="009F240D" w:rsidRPr="00515EF2" w:rsidRDefault="009F240D" w:rsidP="00B334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EF2">
              <w:rPr>
                <w:rFonts w:ascii="Times New Roman" w:hAnsi="Times New Roman"/>
                <w:sz w:val="24"/>
                <w:szCs w:val="24"/>
              </w:rPr>
              <w:t>Часть вторя статьи 23:</w:t>
            </w:r>
          </w:p>
          <w:p w:rsidR="009F240D" w:rsidRPr="00515EF2" w:rsidRDefault="009F240D" w:rsidP="00B334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EF2">
              <w:rPr>
                <w:rFonts w:ascii="Times New Roman" w:hAnsi="Times New Roman"/>
                <w:sz w:val="24"/>
                <w:szCs w:val="24"/>
              </w:rPr>
              <w:t xml:space="preserve">В пределах </w:t>
            </w:r>
            <w:proofErr w:type="spellStart"/>
            <w:r w:rsidRPr="00515EF2">
              <w:rPr>
                <w:rFonts w:ascii="Times New Roman" w:hAnsi="Times New Roman"/>
                <w:sz w:val="24"/>
                <w:szCs w:val="24"/>
              </w:rPr>
              <w:t>водоохранной</w:t>
            </w:r>
            <w:proofErr w:type="spellEnd"/>
            <w:r w:rsidRPr="00515EF2">
              <w:rPr>
                <w:rFonts w:ascii="Times New Roman" w:hAnsi="Times New Roman"/>
                <w:sz w:val="24"/>
                <w:szCs w:val="24"/>
              </w:rPr>
              <w:t xml:space="preserve"> зоны по берегам рек и водоёмов выделяется прибрежная </w:t>
            </w:r>
            <w:proofErr w:type="spellStart"/>
            <w:r w:rsidRPr="00515EF2">
              <w:rPr>
                <w:rFonts w:ascii="Times New Roman" w:hAnsi="Times New Roman"/>
                <w:sz w:val="24"/>
                <w:szCs w:val="24"/>
              </w:rPr>
              <w:t>водоохранная</w:t>
            </w:r>
            <w:proofErr w:type="spellEnd"/>
            <w:r w:rsidRPr="00515EF2">
              <w:rPr>
                <w:rFonts w:ascii="Times New Roman" w:hAnsi="Times New Roman"/>
                <w:sz w:val="24"/>
                <w:szCs w:val="24"/>
              </w:rPr>
              <w:t xml:space="preserve"> полоса от уреза воды, представляющая собой территорию строгого ограничения хозяйственной деятельности юридических и физических лиц.</w:t>
            </w:r>
          </w:p>
        </w:tc>
        <w:tc>
          <w:tcPr>
            <w:tcW w:w="4673" w:type="dxa"/>
          </w:tcPr>
          <w:p w:rsidR="009F240D" w:rsidRPr="00515EF2" w:rsidRDefault="009F240D" w:rsidP="00B334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EF2">
              <w:rPr>
                <w:rFonts w:ascii="Times New Roman" w:hAnsi="Times New Roman"/>
                <w:sz w:val="24"/>
                <w:szCs w:val="24"/>
              </w:rPr>
              <w:t>Часть вторя статьи 23:</w:t>
            </w:r>
          </w:p>
          <w:p w:rsidR="009F240D" w:rsidRPr="00515EF2" w:rsidRDefault="009F240D" w:rsidP="00B334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EF2">
              <w:rPr>
                <w:rFonts w:ascii="Times New Roman" w:hAnsi="Times New Roman"/>
                <w:sz w:val="24"/>
                <w:szCs w:val="24"/>
              </w:rPr>
              <w:t xml:space="preserve">В пределах </w:t>
            </w:r>
            <w:proofErr w:type="spellStart"/>
            <w:r w:rsidRPr="00515EF2">
              <w:rPr>
                <w:rFonts w:ascii="Times New Roman" w:hAnsi="Times New Roman"/>
                <w:sz w:val="24"/>
                <w:szCs w:val="24"/>
              </w:rPr>
              <w:t>водоохранной</w:t>
            </w:r>
            <w:proofErr w:type="spellEnd"/>
            <w:r w:rsidRPr="00515EF2">
              <w:rPr>
                <w:rFonts w:ascii="Times New Roman" w:hAnsi="Times New Roman"/>
                <w:sz w:val="24"/>
                <w:szCs w:val="24"/>
              </w:rPr>
              <w:t xml:space="preserve"> зоны по береговым полосам рек и водоёмов выделяется прибрежная </w:t>
            </w:r>
            <w:proofErr w:type="spellStart"/>
            <w:r w:rsidRPr="00515EF2">
              <w:rPr>
                <w:rFonts w:ascii="Times New Roman" w:hAnsi="Times New Roman"/>
                <w:sz w:val="24"/>
                <w:szCs w:val="24"/>
              </w:rPr>
              <w:t>водоохранная</w:t>
            </w:r>
            <w:proofErr w:type="spellEnd"/>
            <w:r w:rsidRPr="00515EF2">
              <w:rPr>
                <w:rFonts w:ascii="Times New Roman" w:hAnsi="Times New Roman"/>
                <w:sz w:val="24"/>
                <w:szCs w:val="24"/>
              </w:rPr>
              <w:t xml:space="preserve"> полоса от уреза воды, представляющая собой территорию строгого ограничения хозяйственной деятельности юридических и физических лиц.</w:t>
            </w:r>
          </w:p>
        </w:tc>
      </w:tr>
      <w:tr w:rsidR="009F240D" w:rsidRPr="00515EF2" w:rsidTr="00B334A8">
        <w:tc>
          <w:tcPr>
            <w:tcW w:w="4672" w:type="dxa"/>
          </w:tcPr>
          <w:p w:rsidR="009F240D" w:rsidRPr="00515EF2" w:rsidRDefault="009F240D" w:rsidP="00B334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EF2">
              <w:rPr>
                <w:rFonts w:ascii="Times New Roman" w:hAnsi="Times New Roman"/>
                <w:sz w:val="24"/>
                <w:szCs w:val="24"/>
              </w:rPr>
              <w:lastRenderedPageBreak/>
              <w:t>Часть вторая статьи 75:</w:t>
            </w:r>
          </w:p>
          <w:p w:rsidR="009F240D" w:rsidRPr="00515EF2" w:rsidRDefault="009F240D" w:rsidP="00B334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EF2">
              <w:rPr>
                <w:rFonts w:ascii="Times New Roman" w:hAnsi="Times New Roman"/>
                <w:sz w:val="24"/>
                <w:szCs w:val="24"/>
              </w:rPr>
              <w:t>Юридические лица, использующие водные объекты для рыбного хозяйства, обязаны содержать берега водных объектов в местах их использования, в соответствии с санитарными и экологическими требованиями.</w:t>
            </w:r>
          </w:p>
          <w:p w:rsidR="009F240D" w:rsidRPr="00515EF2" w:rsidRDefault="009F240D" w:rsidP="00B334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F240D" w:rsidRPr="00515EF2" w:rsidRDefault="009F240D" w:rsidP="00B334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EF2">
              <w:rPr>
                <w:rFonts w:ascii="Times New Roman" w:hAnsi="Times New Roman"/>
                <w:sz w:val="24"/>
                <w:szCs w:val="24"/>
              </w:rPr>
              <w:t>Часть вторая статьи 75:</w:t>
            </w:r>
          </w:p>
          <w:p w:rsidR="009F240D" w:rsidRPr="00515EF2" w:rsidRDefault="009F240D" w:rsidP="00B334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EF2">
              <w:rPr>
                <w:rFonts w:ascii="Times New Roman" w:hAnsi="Times New Roman"/>
                <w:sz w:val="24"/>
                <w:szCs w:val="24"/>
              </w:rPr>
              <w:t>Юридические лица, использующие водные объекты для рыбного хозяйства, обязаны содержать береговые полосы водных объектов в местах их использования, в соответствии с санитарными и экологическими требованиями.</w:t>
            </w:r>
          </w:p>
          <w:p w:rsidR="009F240D" w:rsidRPr="00515EF2" w:rsidRDefault="009F240D" w:rsidP="00B334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40D" w:rsidRPr="00515EF2" w:rsidTr="00B334A8">
        <w:tc>
          <w:tcPr>
            <w:tcW w:w="4672" w:type="dxa"/>
          </w:tcPr>
          <w:p w:rsidR="009F240D" w:rsidRPr="00515EF2" w:rsidRDefault="009F240D" w:rsidP="00B334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EF2">
              <w:rPr>
                <w:rFonts w:ascii="Times New Roman" w:hAnsi="Times New Roman"/>
                <w:sz w:val="24"/>
                <w:szCs w:val="24"/>
              </w:rPr>
              <w:t>Часть вторая статьи 96:</w:t>
            </w:r>
          </w:p>
          <w:p w:rsidR="009F240D" w:rsidRPr="00515EF2" w:rsidRDefault="009F240D" w:rsidP="00B334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EF2">
              <w:rPr>
                <w:rFonts w:ascii="Times New Roman" w:hAnsi="Times New Roman"/>
                <w:sz w:val="24"/>
                <w:szCs w:val="24"/>
              </w:rPr>
              <w:t>Источником загрязнения признаются объекты, с которых осуществляется сброс или иное поступление в водные объекты вредных веществ, ухудшающих качество поверхностных и подземных вод, ограничивающих использование, а также негативно влияющих на состояние дна и берегов водных объектов.</w:t>
            </w:r>
          </w:p>
        </w:tc>
        <w:tc>
          <w:tcPr>
            <w:tcW w:w="4673" w:type="dxa"/>
          </w:tcPr>
          <w:p w:rsidR="009F240D" w:rsidRPr="00515EF2" w:rsidRDefault="009F240D" w:rsidP="00B334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EF2">
              <w:rPr>
                <w:rFonts w:ascii="Times New Roman" w:hAnsi="Times New Roman"/>
                <w:sz w:val="24"/>
                <w:szCs w:val="24"/>
              </w:rPr>
              <w:t>Часть вторая статьи 96:</w:t>
            </w:r>
          </w:p>
          <w:p w:rsidR="009F240D" w:rsidRPr="00515EF2" w:rsidRDefault="009F240D" w:rsidP="00B334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EF2">
              <w:rPr>
                <w:rFonts w:ascii="Times New Roman" w:hAnsi="Times New Roman"/>
                <w:sz w:val="24"/>
                <w:szCs w:val="24"/>
              </w:rPr>
              <w:t>Источником загрязнения признаются объекты, с которых осуществляется сброс или иное поступление в водные объекты вредных веществ, ухудшающих качество поверхностных и подземных вод, ограничивающих использование, а также негативно влияющих на состояние дна и береговых полос водных объектов.</w:t>
            </w:r>
          </w:p>
        </w:tc>
      </w:tr>
      <w:tr w:rsidR="009F240D" w:rsidRPr="00515EF2" w:rsidTr="00B334A8">
        <w:tc>
          <w:tcPr>
            <w:tcW w:w="4672" w:type="dxa"/>
          </w:tcPr>
          <w:p w:rsidR="009F240D" w:rsidRPr="00515EF2" w:rsidRDefault="009F240D" w:rsidP="00B334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EF2">
              <w:rPr>
                <w:rFonts w:ascii="Times New Roman" w:hAnsi="Times New Roman"/>
                <w:sz w:val="24"/>
                <w:szCs w:val="24"/>
              </w:rPr>
              <w:t>Подпункт в) статьи 106:</w:t>
            </w:r>
          </w:p>
          <w:p w:rsidR="009F240D" w:rsidRPr="00515EF2" w:rsidRDefault="009F240D" w:rsidP="00B334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EF2">
              <w:rPr>
                <w:rFonts w:ascii="Times New Roman" w:hAnsi="Times New Roman"/>
                <w:sz w:val="24"/>
                <w:szCs w:val="24"/>
              </w:rPr>
              <w:t>б) разрушения берегов плотин, дамб и других сооружений;</w:t>
            </w:r>
          </w:p>
          <w:p w:rsidR="009F240D" w:rsidRPr="00515EF2" w:rsidRDefault="009F240D" w:rsidP="00B334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F240D" w:rsidRPr="00515EF2" w:rsidRDefault="009F240D" w:rsidP="00B334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EF2">
              <w:rPr>
                <w:rFonts w:ascii="Times New Roman" w:hAnsi="Times New Roman"/>
                <w:sz w:val="24"/>
                <w:szCs w:val="24"/>
              </w:rPr>
              <w:t>Подпункт в) статьи 106:</w:t>
            </w:r>
          </w:p>
          <w:p w:rsidR="009F240D" w:rsidRPr="00515EF2" w:rsidRDefault="009F240D" w:rsidP="00B334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EF2">
              <w:rPr>
                <w:rFonts w:ascii="Times New Roman" w:hAnsi="Times New Roman"/>
                <w:sz w:val="24"/>
                <w:szCs w:val="24"/>
              </w:rPr>
              <w:t>б) разрушения береговых полос плотин, дамб и других сооружений;</w:t>
            </w:r>
          </w:p>
          <w:p w:rsidR="009F240D" w:rsidRPr="00515EF2" w:rsidRDefault="009F240D" w:rsidP="00B334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240D" w:rsidRPr="00515EF2" w:rsidRDefault="009F240D" w:rsidP="009F240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64A85" w:rsidRDefault="00464A85">
      <w:bookmarkStart w:id="0" w:name="_GoBack"/>
      <w:bookmarkEnd w:id="0"/>
    </w:p>
    <w:sectPr w:rsidR="00464A85" w:rsidSect="00515EF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AF"/>
    <w:rsid w:val="00021BAF"/>
    <w:rsid w:val="00464A85"/>
    <w:rsid w:val="009F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848F9-9B14-4F67-8C1E-76E14728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40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4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9F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Гончар Елена Дмитриевна</cp:lastModifiedBy>
  <cp:revision>2</cp:revision>
  <dcterms:created xsi:type="dcterms:W3CDTF">2025-02-06T14:07:00Z</dcterms:created>
  <dcterms:modified xsi:type="dcterms:W3CDTF">2025-02-06T14:08:00Z</dcterms:modified>
</cp:coreProperties>
</file>