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1F" w:rsidRPr="007E6B0C" w:rsidRDefault="00067B1F" w:rsidP="00067B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6B0C">
        <w:rPr>
          <w:rFonts w:ascii="Times New Roman" w:hAnsi="Times New Roman"/>
          <w:sz w:val="24"/>
          <w:szCs w:val="24"/>
        </w:rPr>
        <w:t>Сравнительная таблица</w:t>
      </w:r>
    </w:p>
    <w:p w:rsidR="00067B1F" w:rsidRPr="007E6B0C" w:rsidRDefault="00067B1F" w:rsidP="00067B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6B0C">
        <w:rPr>
          <w:rFonts w:ascii="Times New Roman" w:hAnsi="Times New Roman"/>
          <w:sz w:val="24"/>
          <w:szCs w:val="24"/>
        </w:rPr>
        <w:t xml:space="preserve"> к проекту закона Приднестровской Молдавской Республики «О внесении изменений в Закон Приднестровской Молдавской Республики «О статусе столицы Приднестровской Молдавской Республики»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067B1F" w:rsidRPr="007E6B0C" w:rsidTr="00D73201">
        <w:tc>
          <w:tcPr>
            <w:tcW w:w="4672" w:type="dxa"/>
          </w:tcPr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B0C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B0C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</w:tr>
      <w:tr w:rsidR="00067B1F" w:rsidRPr="007E6B0C" w:rsidTr="00D73201">
        <w:tc>
          <w:tcPr>
            <w:tcW w:w="4672" w:type="dxa"/>
          </w:tcPr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6B0C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7E6B0C">
              <w:rPr>
                <w:rFonts w:ascii="Times New Roman" w:hAnsi="Times New Roman"/>
                <w:sz w:val="24"/>
                <w:szCs w:val="24"/>
              </w:rPr>
              <w:t xml:space="preserve"> а) пункта 1 статьи 6:</w:t>
            </w:r>
          </w:p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B0C">
              <w:rPr>
                <w:rFonts w:ascii="Times New Roman" w:hAnsi="Times New Roman"/>
                <w:sz w:val="24"/>
                <w:szCs w:val="24"/>
              </w:rPr>
              <w:t>а) утверждает правила благоустройства и содержания города Тирасполя;</w:t>
            </w:r>
          </w:p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6B0C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7E6B0C">
              <w:rPr>
                <w:rFonts w:ascii="Times New Roman" w:hAnsi="Times New Roman"/>
                <w:sz w:val="24"/>
                <w:szCs w:val="24"/>
              </w:rPr>
              <w:t xml:space="preserve"> а) пункта 1 статьи 6:</w:t>
            </w:r>
          </w:p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B0C">
              <w:rPr>
                <w:rFonts w:ascii="Times New Roman" w:hAnsi="Times New Roman"/>
                <w:sz w:val="24"/>
                <w:szCs w:val="24"/>
              </w:rPr>
              <w:t>а) утверждает правила благоустройства города Тирасполя;</w:t>
            </w:r>
          </w:p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B1F" w:rsidRPr="007E6B0C" w:rsidTr="00D73201">
        <w:tc>
          <w:tcPr>
            <w:tcW w:w="4672" w:type="dxa"/>
          </w:tcPr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B0C">
              <w:rPr>
                <w:rFonts w:ascii="Times New Roman" w:hAnsi="Times New Roman"/>
                <w:sz w:val="24"/>
                <w:szCs w:val="24"/>
              </w:rPr>
              <w:t>Подпункт в) пункта 1 статьи 6:</w:t>
            </w:r>
          </w:p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B0C">
              <w:rPr>
                <w:rFonts w:ascii="Times New Roman" w:hAnsi="Times New Roman"/>
                <w:sz w:val="24"/>
                <w:szCs w:val="24"/>
              </w:rPr>
              <w:t>в) утверждает генеральный план развития города Тирасполя, проекты планировки застройки города Тирасполя и правила застройки города Тирасполя;</w:t>
            </w:r>
          </w:p>
        </w:tc>
        <w:tc>
          <w:tcPr>
            <w:tcW w:w="4673" w:type="dxa"/>
          </w:tcPr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B1F" w:rsidRPr="007E6B0C" w:rsidRDefault="00067B1F" w:rsidP="00D73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B0C">
              <w:rPr>
                <w:rFonts w:ascii="Times New Roman" w:hAnsi="Times New Roman"/>
                <w:sz w:val="24"/>
                <w:szCs w:val="24"/>
              </w:rPr>
              <w:t>в) утверждает генеральный план, документацию по планировке территории, правила землепользования и застройки,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города Тирасполя;</w:t>
            </w:r>
          </w:p>
        </w:tc>
      </w:tr>
    </w:tbl>
    <w:p w:rsidR="00067B1F" w:rsidRPr="007E6B0C" w:rsidRDefault="00067B1F" w:rsidP="00067B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41CF" w:rsidRDefault="00C841CF">
      <w:bookmarkStart w:id="0" w:name="_GoBack"/>
      <w:bookmarkEnd w:id="0"/>
    </w:p>
    <w:sectPr w:rsidR="00C841CF" w:rsidSect="007E6B0C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9F"/>
    <w:rsid w:val="00067B1F"/>
    <w:rsid w:val="00C841CF"/>
    <w:rsid w:val="00E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A5C15-2DC6-435E-A808-F29D89F9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1F"/>
    <w:pPr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06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2025-02-06T14:24:00Z</dcterms:created>
  <dcterms:modified xsi:type="dcterms:W3CDTF">2025-02-06T14:24:00Z</dcterms:modified>
</cp:coreProperties>
</file>