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5F4766" w:rsidRDefault="00D400AC" w:rsidP="00601523">
      <w:pPr>
        <w:spacing w:after="0"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Сравнительная таблица</w:t>
      </w:r>
    </w:p>
    <w:p w:rsidR="00484C28" w:rsidRPr="00DC529B" w:rsidRDefault="00D400AC" w:rsidP="00601523">
      <w:pPr>
        <w:pStyle w:val="af"/>
        <w:shd w:val="clear" w:color="auto" w:fill="FFFFFF"/>
        <w:spacing w:before="0" w:beforeAutospacing="0" w:after="0" w:afterAutospacing="0"/>
        <w:jc w:val="center"/>
        <w:rPr>
          <w:rStyle w:val="af0"/>
          <w:b w:val="0"/>
          <w:bCs w:val="0"/>
          <w:color w:val="000000"/>
        </w:rPr>
      </w:pPr>
      <w:r w:rsidRPr="005F4766">
        <w:rPr>
          <w:rFonts w:eastAsia="Calibri"/>
          <w:b/>
        </w:rPr>
        <w:t xml:space="preserve">к проекту </w:t>
      </w:r>
      <w:r w:rsidR="00484C28">
        <w:rPr>
          <w:rStyle w:val="af0"/>
          <w:color w:val="000000"/>
        </w:rPr>
        <w:t>з</w:t>
      </w:r>
      <w:r w:rsidR="00484C28" w:rsidRPr="00DC529B">
        <w:rPr>
          <w:rStyle w:val="af0"/>
          <w:color w:val="000000"/>
        </w:rPr>
        <w:t>акон</w:t>
      </w:r>
      <w:r w:rsidR="00484C28">
        <w:rPr>
          <w:rStyle w:val="af0"/>
          <w:color w:val="000000"/>
        </w:rPr>
        <w:t>а</w:t>
      </w:r>
      <w:r w:rsidR="00484C28" w:rsidRPr="00DC529B">
        <w:rPr>
          <w:rStyle w:val="af0"/>
          <w:color w:val="000000"/>
        </w:rPr>
        <w:t xml:space="preserve"> Приднестровской Молдавской Республики </w:t>
      </w:r>
      <w:r w:rsidR="00B40141">
        <w:rPr>
          <w:rStyle w:val="af0"/>
          <w:color w:val="000000"/>
        </w:rPr>
        <w:t>«О внесении изменени</w:t>
      </w:r>
      <w:r w:rsidR="0043199D">
        <w:rPr>
          <w:rStyle w:val="af0"/>
          <w:color w:val="000000"/>
        </w:rPr>
        <w:t>й</w:t>
      </w:r>
      <w:r w:rsidR="00B40141">
        <w:rPr>
          <w:rStyle w:val="af0"/>
          <w:color w:val="000000"/>
        </w:rPr>
        <w:t xml:space="preserve"> </w:t>
      </w:r>
      <w:r w:rsidR="00365A13" w:rsidRPr="00365A13">
        <w:rPr>
          <w:rStyle w:val="af0"/>
          <w:color w:val="000000"/>
        </w:rPr>
        <w:t xml:space="preserve">в </w:t>
      </w:r>
      <w:r w:rsidR="0091458F">
        <w:rPr>
          <w:rStyle w:val="af0"/>
          <w:color w:val="000000"/>
        </w:rPr>
        <w:t>Кодекс Приднестровской Молдавской Республики об административных правонарушениях</w:t>
      </w:r>
      <w:r w:rsidR="00365A13" w:rsidRPr="00365A13">
        <w:rPr>
          <w:rStyle w:val="af0"/>
          <w:color w:val="000000"/>
        </w:rPr>
        <w:t>»</w:t>
      </w:r>
    </w:p>
    <w:p w:rsidR="001C5D08" w:rsidRPr="005F4766" w:rsidRDefault="001C5D08" w:rsidP="00601523">
      <w:pPr>
        <w:spacing w:after="0" w:line="240" w:lineRule="auto"/>
        <w:ind w:firstLine="709"/>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2"/>
        <w:gridCol w:w="4673"/>
      </w:tblGrid>
      <w:tr w:rsidR="000C2F9F" w:rsidRPr="005F4766"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5F4766" w:rsidRDefault="0091458F" w:rsidP="00601523">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Кодекс</w:t>
            </w:r>
            <w:r w:rsidR="00365A13" w:rsidRPr="00365A13">
              <w:rPr>
                <w:rFonts w:ascii="Times New Roman" w:eastAsia="Calibri" w:hAnsi="Times New Roman" w:cs="Times New Roman"/>
                <w:b/>
                <w:sz w:val="24"/>
                <w:szCs w:val="24"/>
              </w:rPr>
              <w:t xml:space="preserve"> Придне</w:t>
            </w:r>
            <w:r w:rsidR="00D66166">
              <w:rPr>
                <w:rFonts w:ascii="Times New Roman" w:eastAsia="Calibri" w:hAnsi="Times New Roman" w:cs="Times New Roman"/>
                <w:b/>
                <w:sz w:val="24"/>
                <w:szCs w:val="24"/>
              </w:rPr>
              <w:t>стровской Молдавской Республики</w:t>
            </w:r>
            <w:r>
              <w:rPr>
                <w:rFonts w:ascii="Times New Roman" w:eastAsia="Calibri" w:hAnsi="Times New Roman" w:cs="Times New Roman"/>
                <w:b/>
                <w:sz w:val="24"/>
                <w:szCs w:val="24"/>
              </w:rPr>
              <w:t xml:space="preserve"> об административных правонарушениях</w:t>
            </w:r>
          </w:p>
        </w:tc>
      </w:tr>
      <w:tr w:rsidR="000C2F9F" w:rsidRPr="005F4766" w:rsidTr="00601523">
        <w:trPr>
          <w:trHeight w:val="321"/>
        </w:trPr>
        <w:tc>
          <w:tcPr>
            <w:tcW w:w="4672" w:type="dxa"/>
            <w:tcBorders>
              <w:top w:val="single" w:sz="4" w:space="0" w:color="auto"/>
              <w:left w:val="single" w:sz="4" w:space="0" w:color="auto"/>
              <w:bottom w:val="single" w:sz="4" w:space="0" w:color="auto"/>
              <w:right w:val="single" w:sz="4" w:space="0" w:color="auto"/>
            </w:tcBorders>
          </w:tcPr>
          <w:p w:rsidR="001F20FC" w:rsidRPr="005F4766" w:rsidRDefault="00D62B27" w:rsidP="00601523">
            <w:pPr>
              <w:spacing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действующая редакция</w:t>
            </w:r>
          </w:p>
        </w:tc>
        <w:tc>
          <w:tcPr>
            <w:tcW w:w="4673" w:type="dxa"/>
            <w:tcBorders>
              <w:top w:val="single" w:sz="4" w:space="0" w:color="auto"/>
              <w:left w:val="single" w:sz="4" w:space="0" w:color="auto"/>
              <w:bottom w:val="single" w:sz="4" w:space="0" w:color="auto"/>
              <w:right w:val="single" w:sz="4" w:space="0" w:color="auto"/>
            </w:tcBorders>
          </w:tcPr>
          <w:p w:rsidR="001F20FC" w:rsidRPr="005F4766" w:rsidRDefault="00F93125" w:rsidP="00601523">
            <w:pPr>
              <w:spacing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п</w:t>
            </w:r>
            <w:r w:rsidR="009B782D" w:rsidRPr="005F4766">
              <w:rPr>
                <w:rFonts w:ascii="Times New Roman" w:eastAsia="Calibri" w:hAnsi="Times New Roman" w:cs="Times New Roman"/>
                <w:b/>
                <w:sz w:val="24"/>
                <w:szCs w:val="24"/>
              </w:rPr>
              <w:t>редлагаемая р</w:t>
            </w:r>
            <w:r w:rsidR="0060140F" w:rsidRPr="005F4766">
              <w:rPr>
                <w:rFonts w:ascii="Times New Roman" w:eastAsia="Calibri" w:hAnsi="Times New Roman" w:cs="Times New Roman"/>
                <w:b/>
                <w:sz w:val="24"/>
                <w:szCs w:val="24"/>
              </w:rPr>
              <w:t>едакция</w:t>
            </w:r>
          </w:p>
        </w:tc>
      </w:tr>
      <w:tr w:rsidR="0043199D" w:rsidRPr="005F4766" w:rsidTr="00601523">
        <w:trPr>
          <w:trHeight w:val="321"/>
        </w:trPr>
        <w:tc>
          <w:tcPr>
            <w:tcW w:w="4672" w:type="dxa"/>
            <w:tcBorders>
              <w:top w:val="single" w:sz="4" w:space="0" w:color="auto"/>
              <w:left w:val="single" w:sz="4" w:space="0" w:color="auto"/>
              <w:bottom w:val="single" w:sz="4" w:space="0" w:color="auto"/>
              <w:right w:val="single" w:sz="4" w:space="0" w:color="auto"/>
            </w:tcBorders>
          </w:tcPr>
          <w:p w:rsidR="00601523" w:rsidRDefault="00601523" w:rsidP="00601523">
            <w:pPr>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Статья 12.12. </w:t>
            </w:r>
            <w:r>
              <w:rPr>
                <w:rFonts w:ascii="Times New Roman" w:eastAsia="Times New Roman" w:hAnsi="Times New Roman" w:cs="Times New Roman"/>
                <w:sz w:val="24"/>
                <w:szCs w:val="24"/>
                <w:lang w:eastAsia="ru-RU"/>
              </w:rPr>
              <w:t>Нарушение правил движения через железнодорожные пути</w:t>
            </w:r>
          </w:p>
          <w:p w:rsidR="00601523" w:rsidRDefault="00601523" w:rsidP="00601523">
            <w:pPr>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601523" w:rsidRDefault="00601523" w:rsidP="00601523">
            <w:pPr>
              <w:autoSpaceDE w:val="0"/>
              <w:autoSpaceDN w:val="0"/>
              <w:adjustRightInd w:val="0"/>
              <w:spacing w:line="24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Повторное совершение административного правонарушения, предусмотренного </w:t>
            </w:r>
            <w:r w:rsidRPr="00601523">
              <w:rPr>
                <w:rFonts w:ascii="Times New Roman" w:eastAsia="Times New Roman" w:hAnsi="Times New Roman" w:cs="Times New Roman"/>
                <w:bCs/>
                <w:sz w:val="24"/>
                <w:szCs w:val="24"/>
                <w:lang w:eastAsia="ru-RU"/>
              </w:rPr>
              <w:t>пунктом 1</w:t>
            </w:r>
            <w:r>
              <w:rPr>
                <w:rFonts w:ascii="Times New Roman" w:eastAsia="Times New Roman" w:hAnsi="Times New Roman" w:cs="Times New Roman"/>
                <w:bCs/>
                <w:sz w:val="24"/>
                <w:szCs w:val="24"/>
                <w:lang w:eastAsia="ru-RU"/>
              </w:rPr>
              <w:t xml:space="preserve"> настоящей статьи, –</w:t>
            </w:r>
          </w:p>
          <w:p w:rsidR="00601523" w:rsidRDefault="00601523" w:rsidP="00601523">
            <w:pPr>
              <w:autoSpaceDE w:val="0"/>
              <w:autoSpaceDN w:val="0"/>
              <w:adjustRightInd w:val="0"/>
              <w:spacing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влечет лишение права управления транспортны</w:t>
            </w:r>
            <w:bookmarkStart w:id="0" w:name="_GoBack"/>
            <w:bookmarkEnd w:id="0"/>
            <w:r>
              <w:rPr>
                <w:rFonts w:ascii="Times New Roman" w:eastAsia="Times New Roman" w:hAnsi="Times New Roman" w:cs="Times New Roman"/>
                <w:b/>
                <w:sz w:val="24"/>
                <w:szCs w:val="24"/>
                <w:lang w:eastAsia="ru-RU"/>
              </w:rPr>
              <w:t>ми средствами на срок 1 (один) год.</w:t>
            </w:r>
          </w:p>
          <w:p w:rsidR="0043199D" w:rsidRPr="005F4766" w:rsidRDefault="0043199D" w:rsidP="00601523">
            <w:pPr>
              <w:spacing w:line="240" w:lineRule="auto"/>
              <w:ind w:firstLine="709"/>
              <w:rPr>
                <w:rFonts w:ascii="Times New Roman" w:eastAsia="Calibri" w:hAnsi="Times New Roman" w:cs="Times New Roman"/>
                <w:b/>
                <w:sz w:val="24"/>
                <w:szCs w:val="24"/>
              </w:rPr>
            </w:pPr>
          </w:p>
        </w:tc>
        <w:tc>
          <w:tcPr>
            <w:tcW w:w="4673" w:type="dxa"/>
            <w:tcBorders>
              <w:top w:val="single" w:sz="4" w:space="0" w:color="auto"/>
              <w:left w:val="single" w:sz="4" w:space="0" w:color="auto"/>
              <w:bottom w:val="single" w:sz="4" w:space="0" w:color="auto"/>
              <w:right w:val="single" w:sz="4" w:space="0" w:color="auto"/>
            </w:tcBorders>
          </w:tcPr>
          <w:p w:rsidR="00601523" w:rsidRDefault="00601523" w:rsidP="00601523">
            <w:pPr>
              <w:autoSpaceDE w:val="0"/>
              <w:autoSpaceDN w:val="0"/>
              <w:adjustRightInd w:val="0"/>
              <w:spacing w:line="240" w:lineRule="auto"/>
              <w:ind w:firstLine="709"/>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Статья 12.12. </w:t>
            </w:r>
            <w:r>
              <w:rPr>
                <w:rFonts w:ascii="Times New Roman" w:eastAsia="Calibri" w:hAnsi="Times New Roman" w:cs="Times New Roman"/>
                <w:bCs/>
                <w:sz w:val="24"/>
                <w:szCs w:val="24"/>
              </w:rPr>
              <w:t>Нарушение правил движения через железнодорожные пути</w:t>
            </w:r>
          </w:p>
          <w:p w:rsidR="00601523" w:rsidRDefault="00601523" w:rsidP="00601523">
            <w:pPr>
              <w:autoSpaceDE w:val="0"/>
              <w:autoSpaceDN w:val="0"/>
              <w:adjustRightInd w:val="0"/>
              <w:spacing w:line="240" w:lineRule="auto"/>
              <w:ind w:firstLine="709"/>
              <w:rPr>
                <w:rFonts w:ascii="Times New Roman" w:eastAsia="Calibri" w:hAnsi="Times New Roman" w:cs="Times New Roman"/>
                <w:bCs/>
                <w:sz w:val="24"/>
                <w:szCs w:val="24"/>
              </w:rPr>
            </w:pPr>
            <w:r>
              <w:rPr>
                <w:rFonts w:ascii="Times New Roman" w:eastAsia="Calibri" w:hAnsi="Times New Roman" w:cs="Times New Roman"/>
                <w:bCs/>
                <w:sz w:val="24"/>
                <w:szCs w:val="24"/>
              </w:rPr>
              <w:t>…</w:t>
            </w:r>
          </w:p>
          <w:p w:rsidR="00601523" w:rsidRDefault="00601523" w:rsidP="00601523">
            <w:pPr>
              <w:autoSpaceDE w:val="0"/>
              <w:autoSpaceDN w:val="0"/>
              <w:adjustRightInd w:val="0"/>
              <w:spacing w:line="240" w:lineRule="auto"/>
              <w:ind w:firstLine="709"/>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Повторное совершение административного правонарушения, предусмотренного </w:t>
            </w:r>
            <w:r w:rsidRPr="00601523">
              <w:rPr>
                <w:rFonts w:ascii="Times New Roman" w:eastAsia="Calibri" w:hAnsi="Times New Roman" w:cs="Times New Roman"/>
                <w:bCs/>
                <w:sz w:val="24"/>
                <w:szCs w:val="24"/>
              </w:rPr>
              <w:t>пунктом 1</w:t>
            </w:r>
            <w:r>
              <w:rPr>
                <w:rFonts w:ascii="Times New Roman" w:eastAsia="Calibri" w:hAnsi="Times New Roman" w:cs="Times New Roman"/>
                <w:bCs/>
                <w:sz w:val="24"/>
                <w:szCs w:val="24"/>
              </w:rPr>
              <w:t xml:space="preserve"> настоящей статьи, –</w:t>
            </w:r>
          </w:p>
          <w:p w:rsidR="0043199D" w:rsidRPr="0043199D" w:rsidRDefault="00601523" w:rsidP="00601523">
            <w:pPr>
              <w:autoSpaceDE w:val="0"/>
              <w:autoSpaceDN w:val="0"/>
              <w:adjustRightInd w:val="0"/>
              <w:spacing w:line="240" w:lineRule="auto"/>
              <w:ind w:firstLine="709"/>
              <w:rPr>
                <w:rFonts w:ascii="Times New Roman" w:hAnsi="Times New Roman" w:cs="Times New Roman"/>
                <w:bCs/>
                <w:sz w:val="24"/>
                <w:szCs w:val="24"/>
              </w:rPr>
            </w:pPr>
            <w:r>
              <w:rPr>
                <w:rFonts w:ascii="Times New Roman" w:eastAsia="Calibri" w:hAnsi="Times New Roman" w:cs="Times New Roman"/>
                <w:b/>
                <w:bCs/>
                <w:sz w:val="24"/>
                <w:szCs w:val="24"/>
              </w:rPr>
              <w:t>влечет лишение права управления транспортными средствами на срок 1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специальными техническими средствами фото- и киносъемки, видеозаписи – наложение административного штрафа в размере 100 (ста) РУ МЗП.</w:t>
            </w:r>
          </w:p>
        </w:tc>
      </w:tr>
      <w:tr w:rsidR="0043199D" w:rsidRPr="005F4766" w:rsidTr="00601523">
        <w:trPr>
          <w:trHeight w:val="321"/>
        </w:trPr>
        <w:tc>
          <w:tcPr>
            <w:tcW w:w="4672" w:type="dxa"/>
            <w:tcBorders>
              <w:top w:val="single" w:sz="4" w:space="0" w:color="auto"/>
              <w:left w:val="single" w:sz="4" w:space="0" w:color="auto"/>
              <w:bottom w:val="single" w:sz="4" w:space="0" w:color="auto"/>
              <w:right w:val="single" w:sz="4" w:space="0" w:color="auto"/>
            </w:tcBorders>
          </w:tcPr>
          <w:p w:rsidR="00601523" w:rsidRDefault="00601523" w:rsidP="00601523">
            <w:pPr>
              <w:widowControl w:val="0"/>
              <w:autoSpaceDE w:val="0"/>
              <w:autoSpaceDN w:val="0"/>
              <w:adjustRightInd w:val="0"/>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Статья 12.41.</w:t>
            </w:r>
            <w:r>
              <w:rPr>
                <w:rFonts w:ascii="Times New Roman" w:eastAsia="Times New Roman" w:hAnsi="Times New Roman" w:cs="Times New Roman"/>
                <w:sz w:val="24"/>
                <w:szCs w:val="24"/>
                <w:lang w:eastAsia="ru-RU"/>
              </w:rPr>
              <w:t xml:space="preserve"> Намеренный управляемый занос (</w:t>
            </w:r>
            <w:proofErr w:type="spellStart"/>
            <w:r>
              <w:rPr>
                <w:rFonts w:ascii="Times New Roman" w:eastAsia="Times New Roman" w:hAnsi="Times New Roman" w:cs="Times New Roman"/>
                <w:sz w:val="24"/>
                <w:szCs w:val="24"/>
                <w:lang w:eastAsia="ru-RU"/>
              </w:rPr>
              <w:t>дрифтование</w:t>
            </w:r>
            <w:proofErr w:type="spellEnd"/>
            <w:r>
              <w:rPr>
                <w:rFonts w:ascii="Times New Roman" w:eastAsia="Times New Roman" w:hAnsi="Times New Roman" w:cs="Times New Roman"/>
                <w:sz w:val="24"/>
                <w:szCs w:val="24"/>
                <w:lang w:eastAsia="ru-RU"/>
              </w:rPr>
              <w:t>)</w:t>
            </w:r>
          </w:p>
          <w:p w:rsidR="00601523" w:rsidRDefault="00601523" w:rsidP="00601523">
            <w:pPr>
              <w:spacing w:line="24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w:t>
            </w:r>
          </w:p>
          <w:p w:rsidR="00601523" w:rsidRDefault="00601523" w:rsidP="00601523">
            <w:pPr>
              <w:spacing w:line="24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Повторное совершение административного правонарушения, предусмотренного пунктом 1 настоящей статьи, –</w:t>
            </w:r>
          </w:p>
          <w:p w:rsidR="00601523" w:rsidRDefault="00601523" w:rsidP="00601523">
            <w:pPr>
              <w:spacing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влечет лишение права управления транспортными средствами на срок от 6 (шести) месяцев до 1 (одного) года либо административный арест на срок 15 (пятнадцать) суток.</w:t>
            </w:r>
          </w:p>
          <w:p w:rsidR="00601523" w:rsidRDefault="00601523" w:rsidP="00601523">
            <w:pPr>
              <w:spacing w:line="24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p w:rsidR="0043199D" w:rsidRPr="005F4766" w:rsidRDefault="0043199D" w:rsidP="00601523">
            <w:pPr>
              <w:spacing w:line="240" w:lineRule="auto"/>
              <w:ind w:firstLine="709"/>
              <w:rPr>
                <w:rFonts w:ascii="Times New Roman" w:eastAsia="Calibri" w:hAnsi="Times New Roman" w:cs="Times New Roman"/>
                <w:b/>
                <w:sz w:val="24"/>
                <w:szCs w:val="24"/>
              </w:rPr>
            </w:pPr>
          </w:p>
        </w:tc>
        <w:tc>
          <w:tcPr>
            <w:tcW w:w="4673" w:type="dxa"/>
            <w:tcBorders>
              <w:top w:val="single" w:sz="4" w:space="0" w:color="auto"/>
              <w:left w:val="single" w:sz="4" w:space="0" w:color="auto"/>
              <w:bottom w:val="single" w:sz="4" w:space="0" w:color="auto"/>
              <w:right w:val="single" w:sz="4" w:space="0" w:color="auto"/>
            </w:tcBorders>
          </w:tcPr>
          <w:p w:rsidR="00601523" w:rsidRDefault="00601523" w:rsidP="00601523">
            <w:pPr>
              <w:autoSpaceDE w:val="0"/>
              <w:autoSpaceDN w:val="0"/>
              <w:adjustRightInd w:val="0"/>
              <w:spacing w:line="240" w:lineRule="auto"/>
              <w:ind w:firstLine="709"/>
              <w:rPr>
                <w:rFonts w:ascii="Times New Roman" w:eastAsia="Calibri" w:hAnsi="Times New Roman" w:cs="Times New Roman"/>
                <w:sz w:val="24"/>
                <w:szCs w:val="24"/>
              </w:rPr>
            </w:pPr>
            <w:r>
              <w:rPr>
                <w:rFonts w:ascii="Times New Roman" w:eastAsia="Calibri" w:hAnsi="Times New Roman" w:cs="Times New Roman"/>
                <w:b/>
                <w:sz w:val="24"/>
                <w:szCs w:val="24"/>
              </w:rPr>
              <w:t>Статья 12.41.</w:t>
            </w:r>
            <w:r>
              <w:rPr>
                <w:rFonts w:ascii="Times New Roman" w:eastAsia="Calibri" w:hAnsi="Times New Roman" w:cs="Times New Roman"/>
                <w:sz w:val="24"/>
                <w:szCs w:val="24"/>
              </w:rPr>
              <w:t xml:space="preserve"> Намеренный управляемый занос (</w:t>
            </w:r>
            <w:proofErr w:type="spellStart"/>
            <w:r>
              <w:rPr>
                <w:rFonts w:ascii="Times New Roman" w:eastAsia="Calibri" w:hAnsi="Times New Roman" w:cs="Times New Roman"/>
                <w:sz w:val="24"/>
                <w:szCs w:val="24"/>
              </w:rPr>
              <w:t>дрифтование</w:t>
            </w:r>
            <w:proofErr w:type="spellEnd"/>
            <w:r>
              <w:rPr>
                <w:rFonts w:ascii="Times New Roman" w:eastAsia="Calibri" w:hAnsi="Times New Roman" w:cs="Times New Roman"/>
                <w:sz w:val="24"/>
                <w:szCs w:val="24"/>
              </w:rPr>
              <w:t>)</w:t>
            </w:r>
          </w:p>
          <w:p w:rsidR="00601523" w:rsidRDefault="00601523" w:rsidP="00601523">
            <w:pPr>
              <w:autoSpaceDE w:val="0"/>
              <w:autoSpaceDN w:val="0"/>
              <w:adjustRightInd w:val="0"/>
              <w:spacing w:line="240" w:lineRule="auto"/>
              <w:ind w:firstLine="709"/>
              <w:rPr>
                <w:rFonts w:ascii="Times New Roman" w:eastAsia="Calibri" w:hAnsi="Times New Roman" w:cs="Times New Roman"/>
                <w:bCs/>
                <w:sz w:val="24"/>
                <w:szCs w:val="24"/>
              </w:rPr>
            </w:pPr>
            <w:r>
              <w:rPr>
                <w:rFonts w:ascii="Times New Roman" w:eastAsia="Calibri" w:hAnsi="Times New Roman" w:cs="Times New Roman"/>
                <w:bCs/>
                <w:sz w:val="24"/>
                <w:szCs w:val="24"/>
              </w:rPr>
              <w:t>1. …</w:t>
            </w:r>
          </w:p>
          <w:p w:rsidR="00601523" w:rsidRDefault="00601523" w:rsidP="00601523">
            <w:pPr>
              <w:autoSpaceDE w:val="0"/>
              <w:autoSpaceDN w:val="0"/>
              <w:adjustRightInd w:val="0"/>
              <w:spacing w:line="240" w:lineRule="auto"/>
              <w:ind w:firstLine="709"/>
              <w:rPr>
                <w:rFonts w:ascii="Times New Roman" w:eastAsia="Calibri" w:hAnsi="Times New Roman" w:cs="Times New Roman"/>
                <w:bCs/>
                <w:sz w:val="24"/>
                <w:szCs w:val="24"/>
              </w:rPr>
            </w:pPr>
            <w:r>
              <w:rPr>
                <w:rFonts w:ascii="Times New Roman" w:eastAsia="Calibri" w:hAnsi="Times New Roman" w:cs="Times New Roman"/>
                <w:bCs/>
                <w:sz w:val="24"/>
                <w:szCs w:val="24"/>
              </w:rPr>
              <w:t>2. Повторное совершение административного правонарушения, предусмотренного пунктом 1 настоящей статьи, –</w:t>
            </w:r>
          </w:p>
          <w:p w:rsidR="00601523" w:rsidRDefault="00601523" w:rsidP="00601523">
            <w:pPr>
              <w:autoSpaceDE w:val="0"/>
              <w:autoSpaceDN w:val="0"/>
              <w:adjustRightInd w:val="0"/>
              <w:spacing w:line="240" w:lineRule="auto"/>
              <w:ind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влечет лишение права управления транспортными средствами на срок от 6 (шести) месяцев до 1 (одного) года либо административный арест на срок 15 (пятнадцать) суток,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специальными техническими средствами фото- и киносъемки, видеозаписи – наложение административного штрафа в размере 150 (сто пятьдесят) РУ МЗП.</w:t>
            </w:r>
          </w:p>
          <w:p w:rsidR="0043199D" w:rsidRPr="00601523" w:rsidRDefault="00601523" w:rsidP="00601523">
            <w:pPr>
              <w:spacing w:line="240" w:lineRule="auto"/>
              <w:ind w:firstLine="709"/>
              <w:rPr>
                <w:rFonts w:ascii="Times New Roman" w:eastAsia="Calibri" w:hAnsi="Times New Roman" w:cs="Times New Roman"/>
                <w:b/>
                <w:bCs/>
                <w:sz w:val="24"/>
                <w:szCs w:val="24"/>
              </w:rPr>
            </w:pPr>
            <w:r>
              <w:rPr>
                <w:rFonts w:ascii="Times New Roman" w:eastAsia="Calibri" w:hAnsi="Times New Roman" w:cs="Times New Roman"/>
                <w:bCs/>
                <w:sz w:val="24"/>
                <w:szCs w:val="24"/>
              </w:rPr>
              <w:t>…</w:t>
            </w:r>
          </w:p>
        </w:tc>
      </w:tr>
      <w:tr w:rsidR="0043199D" w:rsidRPr="005F4766" w:rsidTr="00601523">
        <w:trPr>
          <w:trHeight w:val="321"/>
        </w:trPr>
        <w:tc>
          <w:tcPr>
            <w:tcW w:w="4672" w:type="dxa"/>
          </w:tcPr>
          <w:p w:rsidR="00601523" w:rsidRDefault="00601523" w:rsidP="00601523">
            <w:pPr>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23.3.</w:t>
            </w:r>
            <w:r>
              <w:rPr>
                <w:rFonts w:ascii="Times New Roman" w:eastAsia="Times New Roman" w:hAnsi="Times New Roman" w:cs="Times New Roman"/>
                <w:sz w:val="24"/>
                <w:szCs w:val="24"/>
                <w:lang w:eastAsia="ru-RU"/>
              </w:rPr>
              <w:t xml:space="preserve"> Органы внутренних дел (милиция)</w:t>
            </w:r>
          </w:p>
          <w:p w:rsidR="00601523" w:rsidRDefault="00601523" w:rsidP="00601523">
            <w:pPr>
              <w:spacing w:line="240" w:lineRule="auto"/>
              <w:ind w:firstLine="709"/>
              <w:rPr>
                <w:rFonts w:ascii="Times New Roman" w:eastAsia="Times New Roman" w:hAnsi="Times New Roman" w:cs="Times New Roman"/>
                <w:sz w:val="24"/>
                <w:szCs w:val="24"/>
                <w:lang w:eastAsia="ru-RU"/>
              </w:rPr>
            </w:pPr>
          </w:p>
          <w:p w:rsidR="0043199D" w:rsidRPr="00601523" w:rsidRDefault="00601523" w:rsidP="00601523">
            <w:pPr>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Органы внутренних дел (милиция) рассматривают дела об административных правонарушениях, предусмотренных пунктом 1 </w:t>
            </w:r>
            <w:r>
              <w:rPr>
                <w:rFonts w:ascii="Times New Roman" w:eastAsia="Times New Roman" w:hAnsi="Times New Roman" w:cs="Times New Roman"/>
                <w:sz w:val="24"/>
                <w:szCs w:val="24"/>
                <w:lang w:eastAsia="ru-RU"/>
              </w:rPr>
              <w:br/>
              <w:t xml:space="preserve">статьи 5.61, статьями 6.20, 6.25, 6.26, 8.19, </w:t>
            </w:r>
            <w:r>
              <w:rPr>
                <w:rFonts w:ascii="Times New Roman" w:eastAsia="Times New Roman" w:hAnsi="Times New Roman" w:cs="Times New Roman"/>
                <w:bCs/>
                <w:sz w:val="24"/>
                <w:szCs w:val="24"/>
                <w:lang w:eastAsia="ru-RU"/>
              </w:rPr>
              <w:t xml:space="preserve">8.19.1, </w:t>
            </w:r>
            <w:r>
              <w:rPr>
                <w:rFonts w:ascii="Times New Roman" w:eastAsia="Times New Roman" w:hAnsi="Times New Roman" w:cs="Times New Roman"/>
                <w:sz w:val="24"/>
                <w:szCs w:val="24"/>
                <w:lang w:eastAsia="ru-RU"/>
              </w:rPr>
              <w:t xml:space="preserve">8.20, 10.4–10.6, </w:t>
            </w:r>
            <w:r>
              <w:rPr>
                <w:rFonts w:ascii="Times New Roman" w:eastAsia="Times New Roman" w:hAnsi="Times New Roman" w:cs="Times New Roman"/>
                <w:sz w:val="24"/>
                <w:szCs w:val="24"/>
                <w:lang w:eastAsia="ru-RU"/>
              </w:rPr>
              <w:br/>
              <w:t xml:space="preserve">статьей 12.1, пунктом 1 статьи 12.2, </w:t>
            </w:r>
            <w:r>
              <w:rPr>
                <w:rFonts w:ascii="Times New Roman" w:eastAsia="Times New Roman" w:hAnsi="Times New Roman" w:cs="Times New Roman"/>
                <w:bCs/>
                <w:sz w:val="24"/>
                <w:szCs w:val="24"/>
                <w:lang w:eastAsia="ru-RU"/>
              </w:rPr>
              <w:t xml:space="preserve">статьями 12.3–12.6, </w:t>
            </w:r>
            <w:r>
              <w:rPr>
                <w:rFonts w:ascii="Times New Roman" w:eastAsia="Times New Roman" w:hAnsi="Times New Roman" w:cs="Times New Roman"/>
                <w:b/>
                <w:sz w:val="24"/>
                <w:szCs w:val="24"/>
                <w:lang w:eastAsia="ru-RU"/>
              </w:rPr>
              <w:t>пунктами 1, 2-1, 3 статьи 12.7,</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пунктами 1–4 статьи 12.9,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статьями 12.12–12.16,</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пунктами 1 и 2 статьи 12.17,</w:t>
            </w:r>
            <w:r>
              <w:rPr>
                <w:rFonts w:ascii="Times New Roman" w:eastAsia="Times New Roman" w:hAnsi="Times New Roman" w:cs="Times New Roman"/>
                <w:sz w:val="24"/>
                <w:szCs w:val="24"/>
                <w:lang w:eastAsia="ru-RU"/>
              </w:rPr>
              <w:t xml:space="preserve"> статьями 12.18–12.24, 12.26, пунктами 1 и 2 статьи 12.28, статьями 12.29–12.34, 12.39, пунктами 1, 4 статьи 13.8.1, 12.40, 12.41, 13.17, 13.28, 14.3.1, </w:t>
            </w:r>
            <w:r>
              <w:rPr>
                <w:rFonts w:ascii="Times New Roman" w:eastAsia="Times New Roman" w:hAnsi="Times New Roman" w:cs="Times New Roman"/>
                <w:iCs/>
                <w:sz w:val="24"/>
                <w:szCs w:val="24"/>
                <w:lang w:eastAsia="ru-RU"/>
              </w:rPr>
              <w:t>14.6</w:t>
            </w:r>
            <w:r>
              <w:rPr>
                <w:rFonts w:ascii="Times New Roman" w:eastAsia="Times New Roman" w:hAnsi="Times New Roman" w:cs="Times New Roman"/>
                <w:sz w:val="24"/>
                <w:szCs w:val="24"/>
                <w:lang w:eastAsia="ru-RU"/>
              </w:rPr>
              <w:t xml:space="preserve">, 14.6.1, 14.7, пунктом 1 статьи 15.12 (в пределах компетенции), пунктом 1 статьи 15.26, статьями 18.6, 19.2, 19.15 (за исключением случаев, предусмотренных частью первой статьи 23.2 настоящего Кодекса, когда рассмотрение данных дел отнесено к компетенции административных комиссий), 19.16, 19.17 (за исключением случаев, предусмотренных частью первой статьи 23.2 настоящего Кодекса, когда рассмотрение данных дел  отнесено к компетенции административных комиссий), 19.18–19.20, 19.24, 20.1, 20.12, пунктом 2 статьи 20.13, </w:t>
            </w:r>
            <w:r>
              <w:rPr>
                <w:rFonts w:ascii="Times New Roman" w:eastAsia="Times New Roman" w:hAnsi="Times New Roman" w:cs="Times New Roman"/>
                <w:sz w:val="24"/>
                <w:szCs w:val="24"/>
                <w:lang w:eastAsia="ru-RU"/>
              </w:rPr>
              <w:br/>
              <w:t xml:space="preserve">статьями 20.14, 20.18, </w:t>
            </w:r>
            <w:r>
              <w:rPr>
                <w:rFonts w:ascii="Times New Roman" w:eastAsia="Times New Roman" w:hAnsi="Times New Roman" w:cs="Times New Roman"/>
                <w:b/>
                <w:bCs/>
                <w:sz w:val="24"/>
                <w:szCs w:val="24"/>
                <w:lang w:eastAsia="ru-RU"/>
              </w:rPr>
              <w:t>пунктами 1–5 статьи 20.20,</w:t>
            </w:r>
            <w:r>
              <w:rPr>
                <w:rFonts w:ascii="Times New Roman" w:eastAsia="Times New Roman" w:hAnsi="Times New Roman" w:cs="Times New Roman"/>
                <w:sz w:val="24"/>
                <w:szCs w:val="24"/>
                <w:lang w:eastAsia="ru-RU"/>
              </w:rPr>
              <w:t xml:space="preserve"> статьей 20.21 настоящего Кодекса.</w:t>
            </w:r>
          </w:p>
        </w:tc>
        <w:tc>
          <w:tcPr>
            <w:tcW w:w="4673" w:type="dxa"/>
          </w:tcPr>
          <w:p w:rsidR="00601523" w:rsidRDefault="00601523" w:rsidP="00601523">
            <w:pPr>
              <w:spacing w:line="240" w:lineRule="auto"/>
              <w:ind w:firstLine="709"/>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Статья 23.3.</w:t>
            </w:r>
            <w:r>
              <w:rPr>
                <w:rFonts w:ascii="Times New Roman" w:eastAsia="Calibri" w:hAnsi="Times New Roman" w:cs="Times New Roman"/>
                <w:sz w:val="24"/>
                <w:szCs w:val="24"/>
              </w:rPr>
              <w:t xml:space="preserve"> Органы внутренних дел (милиция)</w:t>
            </w:r>
          </w:p>
          <w:p w:rsidR="00601523" w:rsidRDefault="00601523" w:rsidP="00601523">
            <w:pPr>
              <w:spacing w:line="240" w:lineRule="auto"/>
              <w:ind w:firstLine="709"/>
              <w:rPr>
                <w:rFonts w:ascii="Times New Roman" w:eastAsia="Calibri" w:hAnsi="Times New Roman" w:cs="Times New Roman"/>
                <w:sz w:val="24"/>
                <w:szCs w:val="24"/>
              </w:rPr>
            </w:pPr>
          </w:p>
          <w:p w:rsidR="00601523" w:rsidRDefault="00601523" w:rsidP="00601523">
            <w:pPr>
              <w:spacing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Органы внутренних дел (милиция) рассматривают дела об административных правонарушениях, предусмотренных пунктом 1 статьи 5.61, статьями 6.20, </w:t>
            </w:r>
            <w:r>
              <w:rPr>
                <w:rFonts w:ascii="Times New Roman" w:eastAsia="Calibri" w:hAnsi="Times New Roman" w:cs="Times New Roman"/>
                <w:b/>
                <w:bCs/>
                <w:sz w:val="24"/>
                <w:szCs w:val="24"/>
              </w:rPr>
              <w:t>статьей 6.22</w:t>
            </w:r>
            <w:r>
              <w:rPr>
                <w:rFonts w:ascii="Times New Roman" w:eastAsia="Calibri" w:hAnsi="Times New Roman" w:cs="Times New Roman"/>
                <w:sz w:val="24"/>
                <w:szCs w:val="24"/>
              </w:rPr>
              <w:t xml:space="preserve"> (в случае совершения с использованием транспортных средств), 6.25, 6.26, 8.19, </w:t>
            </w:r>
            <w:r>
              <w:rPr>
                <w:rFonts w:ascii="Times New Roman" w:eastAsia="Calibri" w:hAnsi="Times New Roman" w:cs="Times New Roman"/>
                <w:bCs/>
                <w:sz w:val="24"/>
                <w:szCs w:val="24"/>
              </w:rPr>
              <w:t xml:space="preserve">8.19.1, </w:t>
            </w:r>
            <w:r>
              <w:rPr>
                <w:rFonts w:ascii="Times New Roman" w:eastAsia="Calibri" w:hAnsi="Times New Roman" w:cs="Times New Roman"/>
                <w:sz w:val="24"/>
                <w:szCs w:val="24"/>
              </w:rPr>
              <w:t xml:space="preserve">8.20, 10.4–10.6, статьей 12.1, пунктом 1 статьи 12.2, </w:t>
            </w:r>
            <w:r>
              <w:rPr>
                <w:rFonts w:ascii="Times New Roman" w:eastAsia="Calibri" w:hAnsi="Times New Roman" w:cs="Times New Roman"/>
                <w:bCs/>
                <w:sz w:val="24"/>
                <w:szCs w:val="24"/>
              </w:rPr>
              <w:t xml:space="preserve">статьями 12.3–12.6, </w:t>
            </w:r>
            <w:r>
              <w:rPr>
                <w:rFonts w:ascii="Times New Roman" w:eastAsia="Calibri" w:hAnsi="Times New Roman" w:cs="Times New Roman"/>
                <w:b/>
                <w:sz w:val="24"/>
                <w:szCs w:val="24"/>
              </w:rPr>
              <w:t>пунктами 1 и  3 статьи 12.7</w:t>
            </w:r>
            <w:r>
              <w:rPr>
                <w:rFonts w:ascii="Times New Roman" w:eastAsia="Calibri" w:hAnsi="Times New Roman" w:cs="Times New Roman"/>
                <w:bCs/>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статьей 12.9</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статьей 12.12</w:t>
            </w:r>
            <w:r>
              <w:rPr>
                <w:rFonts w:ascii="Times New Roman" w:eastAsia="Calibri" w:hAnsi="Times New Roman" w:cs="Times New Roman"/>
                <w:sz w:val="24"/>
                <w:szCs w:val="24"/>
              </w:rPr>
              <w:t xml:space="preserve"> , статьями 12.13–12.15, </w:t>
            </w:r>
            <w:r>
              <w:rPr>
                <w:rFonts w:ascii="Times New Roman" w:eastAsia="Calibri" w:hAnsi="Times New Roman" w:cs="Times New Roman"/>
                <w:b/>
                <w:bCs/>
                <w:sz w:val="24"/>
                <w:szCs w:val="24"/>
              </w:rPr>
              <w:t>статьей 12.16</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статьей 12.17</w:t>
            </w:r>
            <w:r>
              <w:rPr>
                <w:rFonts w:ascii="Times New Roman" w:eastAsia="Calibri" w:hAnsi="Times New Roman" w:cs="Times New Roman"/>
                <w:sz w:val="24"/>
                <w:szCs w:val="24"/>
              </w:rPr>
              <w:t xml:space="preserve">, статьями 12.18–12.24, 12.26, пунктами 1 и 2 статьи 12.28, статьями 12.29–12.34, 12.39, 12.40, </w:t>
            </w:r>
            <w:r>
              <w:rPr>
                <w:rFonts w:ascii="Times New Roman" w:eastAsia="Calibri" w:hAnsi="Times New Roman" w:cs="Times New Roman"/>
                <w:b/>
                <w:bCs/>
                <w:sz w:val="24"/>
                <w:szCs w:val="24"/>
              </w:rPr>
              <w:t>статьей 12.41,</w:t>
            </w:r>
            <w:r>
              <w:rPr>
                <w:rFonts w:ascii="Times New Roman" w:eastAsia="Calibri" w:hAnsi="Times New Roman" w:cs="Times New Roman"/>
                <w:sz w:val="24"/>
                <w:szCs w:val="24"/>
              </w:rPr>
              <w:t xml:space="preserve"> пунктами 1, 4 статьи 13.8.1, 13.17, 13.28, 14.3.1, </w:t>
            </w:r>
            <w:r>
              <w:rPr>
                <w:rFonts w:ascii="Times New Roman" w:eastAsia="Calibri" w:hAnsi="Times New Roman" w:cs="Times New Roman"/>
                <w:iCs/>
                <w:sz w:val="24"/>
                <w:szCs w:val="24"/>
              </w:rPr>
              <w:t>14.6</w:t>
            </w:r>
            <w:r>
              <w:rPr>
                <w:rFonts w:ascii="Times New Roman" w:eastAsia="Calibri" w:hAnsi="Times New Roman" w:cs="Times New Roman"/>
                <w:sz w:val="24"/>
                <w:szCs w:val="24"/>
              </w:rPr>
              <w:t xml:space="preserve">, 14.6.1, 14.7, пунктом 1 статьи 15.12 (в пределах компетенции), пунктом 1 статьи 15.26, статьями 18.6, 19.2, 19.15 </w:t>
            </w:r>
            <w:r>
              <w:rPr>
                <w:rFonts w:ascii="Times New Roman" w:eastAsia="Times New Roman" w:hAnsi="Times New Roman" w:cs="Times New Roman"/>
                <w:sz w:val="24"/>
                <w:szCs w:val="24"/>
                <w:lang w:eastAsia="ru-RU"/>
              </w:rPr>
              <w:t>(за исключением случаев, предусмотренных частью первой статьи 23.2 настоящего Кодекса, когда рассмотрение данных дел отнесено к компетенции административных комиссий)</w:t>
            </w:r>
            <w:r>
              <w:rPr>
                <w:rFonts w:ascii="Times New Roman" w:eastAsia="Calibri" w:hAnsi="Times New Roman" w:cs="Times New Roman"/>
                <w:sz w:val="24"/>
                <w:szCs w:val="24"/>
              </w:rPr>
              <w:t xml:space="preserve">, 19.16, 19.17 </w:t>
            </w:r>
            <w:r>
              <w:rPr>
                <w:rFonts w:ascii="Times New Roman" w:eastAsia="Times New Roman" w:hAnsi="Times New Roman" w:cs="Times New Roman"/>
                <w:sz w:val="24"/>
                <w:szCs w:val="24"/>
                <w:lang w:eastAsia="ru-RU"/>
              </w:rPr>
              <w:t>(за исключением случаев, предусмотренных частью первой статьи 23.2 настоящего Кодекса, когда рассмотрение данных дел  отнесено к компетенции административных комиссий)</w:t>
            </w:r>
            <w:r>
              <w:rPr>
                <w:rFonts w:ascii="Times New Roman" w:eastAsia="Calibri" w:hAnsi="Times New Roman" w:cs="Times New Roman"/>
                <w:sz w:val="24"/>
                <w:szCs w:val="24"/>
              </w:rPr>
              <w:t xml:space="preserve">, 19.18–19.20, 19.24, 20.1, 20.12, пунктом 2 статьи 20.13, статьями 20.14, 20.18, </w:t>
            </w:r>
            <w:r>
              <w:rPr>
                <w:rFonts w:ascii="Times New Roman" w:eastAsia="Calibri" w:hAnsi="Times New Roman" w:cs="Times New Roman"/>
                <w:b/>
                <w:bCs/>
                <w:sz w:val="24"/>
                <w:szCs w:val="24"/>
              </w:rPr>
              <w:t>пунктами 1–3 статьи 20.20,</w:t>
            </w:r>
            <w:r>
              <w:rPr>
                <w:rFonts w:ascii="Times New Roman" w:eastAsia="Calibri" w:hAnsi="Times New Roman" w:cs="Times New Roman"/>
                <w:sz w:val="24"/>
                <w:szCs w:val="24"/>
              </w:rPr>
              <w:t xml:space="preserve"> статьей 20.21 настоящего Кодекса.</w:t>
            </w:r>
          </w:p>
          <w:p w:rsidR="0043199D" w:rsidRPr="0043199D" w:rsidRDefault="0043199D" w:rsidP="00601523">
            <w:pPr>
              <w:spacing w:line="240" w:lineRule="auto"/>
              <w:ind w:firstLine="709"/>
              <w:rPr>
                <w:rFonts w:ascii="Times New Roman" w:hAnsi="Times New Roman" w:cs="Times New Roman"/>
                <w:bCs/>
                <w:sz w:val="24"/>
                <w:szCs w:val="24"/>
              </w:rPr>
            </w:pPr>
          </w:p>
        </w:tc>
      </w:tr>
    </w:tbl>
    <w:p w:rsidR="0043199D" w:rsidRDefault="0043199D" w:rsidP="00601523">
      <w:pPr>
        <w:autoSpaceDE w:val="0"/>
        <w:autoSpaceDN w:val="0"/>
        <w:adjustRightInd w:val="0"/>
        <w:spacing w:after="0" w:line="240" w:lineRule="auto"/>
        <w:ind w:firstLine="709"/>
        <w:jc w:val="both"/>
        <w:rPr>
          <w:sz w:val="28"/>
          <w:szCs w:val="28"/>
        </w:rPr>
      </w:pPr>
    </w:p>
    <w:sectPr w:rsidR="0043199D"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8098E"/>
    <w:multiLevelType w:val="hybridMultilevel"/>
    <w:tmpl w:val="9FE0049C"/>
    <w:lvl w:ilvl="0" w:tplc="13DA14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530D15"/>
    <w:multiLevelType w:val="hybridMultilevel"/>
    <w:tmpl w:val="BE22A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C719D6"/>
    <w:multiLevelType w:val="multilevel"/>
    <w:tmpl w:val="A38239CA"/>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22371C"/>
    <w:multiLevelType w:val="hybridMultilevel"/>
    <w:tmpl w:val="9F2E2A58"/>
    <w:lvl w:ilvl="0" w:tplc="E3EC5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03513"/>
    <w:rsid w:val="00056CFB"/>
    <w:rsid w:val="000738DB"/>
    <w:rsid w:val="00085840"/>
    <w:rsid w:val="000B07D0"/>
    <w:rsid w:val="000B23EA"/>
    <w:rsid w:val="000C2F9F"/>
    <w:rsid w:val="000D791B"/>
    <w:rsid w:val="000F54AE"/>
    <w:rsid w:val="00132AE4"/>
    <w:rsid w:val="00143AE4"/>
    <w:rsid w:val="001468AD"/>
    <w:rsid w:val="001517F7"/>
    <w:rsid w:val="001614C8"/>
    <w:rsid w:val="001870CD"/>
    <w:rsid w:val="0018781F"/>
    <w:rsid w:val="001C5D08"/>
    <w:rsid w:val="001E6D8C"/>
    <w:rsid w:val="001F072E"/>
    <w:rsid w:val="001F20FC"/>
    <w:rsid w:val="002037E1"/>
    <w:rsid w:val="002235BD"/>
    <w:rsid w:val="00236842"/>
    <w:rsid w:val="00262595"/>
    <w:rsid w:val="00283F89"/>
    <w:rsid w:val="00284142"/>
    <w:rsid w:val="002B4CB6"/>
    <w:rsid w:val="002E03BE"/>
    <w:rsid w:val="002E4763"/>
    <w:rsid w:val="002E480C"/>
    <w:rsid w:val="002F21E3"/>
    <w:rsid w:val="00356D19"/>
    <w:rsid w:val="00365A13"/>
    <w:rsid w:val="003716B0"/>
    <w:rsid w:val="003B30EB"/>
    <w:rsid w:val="004308CE"/>
    <w:rsid w:val="0043199D"/>
    <w:rsid w:val="004537C5"/>
    <w:rsid w:val="00467F84"/>
    <w:rsid w:val="0047704B"/>
    <w:rsid w:val="00484C28"/>
    <w:rsid w:val="004C4B57"/>
    <w:rsid w:val="004C6E75"/>
    <w:rsid w:val="004D185C"/>
    <w:rsid w:val="004F0528"/>
    <w:rsid w:val="00502D21"/>
    <w:rsid w:val="00546D95"/>
    <w:rsid w:val="00554107"/>
    <w:rsid w:val="00555F81"/>
    <w:rsid w:val="00573F30"/>
    <w:rsid w:val="00587D34"/>
    <w:rsid w:val="005B6C1C"/>
    <w:rsid w:val="005F4766"/>
    <w:rsid w:val="0060140F"/>
    <w:rsid w:val="00601523"/>
    <w:rsid w:val="006022CC"/>
    <w:rsid w:val="00604D5F"/>
    <w:rsid w:val="006256B4"/>
    <w:rsid w:val="00692127"/>
    <w:rsid w:val="006A37BD"/>
    <w:rsid w:val="006D0359"/>
    <w:rsid w:val="006F3749"/>
    <w:rsid w:val="007521F8"/>
    <w:rsid w:val="0076015B"/>
    <w:rsid w:val="007859CB"/>
    <w:rsid w:val="007B7AE7"/>
    <w:rsid w:val="007E751E"/>
    <w:rsid w:val="0085255C"/>
    <w:rsid w:val="00853A18"/>
    <w:rsid w:val="008B61E1"/>
    <w:rsid w:val="008D778E"/>
    <w:rsid w:val="0091458F"/>
    <w:rsid w:val="009201C2"/>
    <w:rsid w:val="00942348"/>
    <w:rsid w:val="00973BB2"/>
    <w:rsid w:val="009A6DD2"/>
    <w:rsid w:val="009B782D"/>
    <w:rsid w:val="009C4207"/>
    <w:rsid w:val="009F35F8"/>
    <w:rsid w:val="00A23BB5"/>
    <w:rsid w:val="00A33C6C"/>
    <w:rsid w:val="00A63215"/>
    <w:rsid w:val="00A90661"/>
    <w:rsid w:val="00AA2251"/>
    <w:rsid w:val="00AB0C01"/>
    <w:rsid w:val="00AC264D"/>
    <w:rsid w:val="00B07E46"/>
    <w:rsid w:val="00B40141"/>
    <w:rsid w:val="00B61F49"/>
    <w:rsid w:val="00B712A8"/>
    <w:rsid w:val="00B82674"/>
    <w:rsid w:val="00BA6EFB"/>
    <w:rsid w:val="00BB3688"/>
    <w:rsid w:val="00BD257E"/>
    <w:rsid w:val="00BE434D"/>
    <w:rsid w:val="00BE5A1E"/>
    <w:rsid w:val="00BF1490"/>
    <w:rsid w:val="00BF1785"/>
    <w:rsid w:val="00C31E51"/>
    <w:rsid w:val="00C439D2"/>
    <w:rsid w:val="00C63086"/>
    <w:rsid w:val="00C9325A"/>
    <w:rsid w:val="00C95094"/>
    <w:rsid w:val="00CD0144"/>
    <w:rsid w:val="00CE486F"/>
    <w:rsid w:val="00CF6F90"/>
    <w:rsid w:val="00D06860"/>
    <w:rsid w:val="00D15010"/>
    <w:rsid w:val="00D21EAD"/>
    <w:rsid w:val="00D30BD0"/>
    <w:rsid w:val="00D400AC"/>
    <w:rsid w:val="00D50024"/>
    <w:rsid w:val="00D62B27"/>
    <w:rsid w:val="00D66166"/>
    <w:rsid w:val="00E05C47"/>
    <w:rsid w:val="00E31544"/>
    <w:rsid w:val="00E41BAF"/>
    <w:rsid w:val="00E54240"/>
    <w:rsid w:val="00E80F8C"/>
    <w:rsid w:val="00E95C06"/>
    <w:rsid w:val="00EB7869"/>
    <w:rsid w:val="00EC1512"/>
    <w:rsid w:val="00EC6E2B"/>
    <w:rsid w:val="00EF0899"/>
    <w:rsid w:val="00EF1000"/>
    <w:rsid w:val="00F34D80"/>
    <w:rsid w:val="00F65013"/>
    <w:rsid w:val="00F93125"/>
    <w:rsid w:val="00FA3C81"/>
    <w:rsid w:val="00FD16F9"/>
    <w:rsid w:val="00FD4C66"/>
    <w:rsid w:val="00FD751F"/>
    <w:rsid w:val="00FE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8E1D"/>
  <w15:docId w15:val="{22D0F139-E872-4C9B-930F-CCC0AD19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paragraph" w:styleId="af">
    <w:name w:val="Normal (Web)"/>
    <w:basedOn w:val="a"/>
    <w:uiPriority w:val="99"/>
    <w:unhideWhenUsed/>
    <w:rsid w:val="00484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484C28"/>
    <w:rPr>
      <w:b/>
      <w:bCs/>
    </w:rPr>
  </w:style>
  <w:style w:type="paragraph" w:styleId="af1">
    <w:name w:val="Body Text Indent"/>
    <w:basedOn w:val="a"/>
    <w:link w:val="af2"/>
    <w:rsid w:val="009201C2"/>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9201C2"/>
    <w:rPr>
      <w:rFonts w:eastAsia="Times New Roman" w:cs="Times New Roman"/>
      <w:szCs w:val="24"/>
      <w:lang w:eastAsia="ru-RU"/>
    </w:rPr>
  </w:style>
  <w:style w:type="paragraph" w:customStyle="1" w:styleId="ConsNormal">
    <w:name w:val="ConsNormal"/>
    <w:rsid w:val="0018781F"/>
    <w:pPr>
      <w:widowControl w:val="0"/>
      <w:spacing w:after="0"/>
      <w:ind w:firstLine="720"/>
    </w:pPr>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7278">
      <w:bodyDiv w:val="1"/>
      <w:marLeft w:val="0"/>
      <w:marRight w:val="0"/>
      <w:marTop w:val="0"/>
      <w:marBottom w:val="0"/>
      <w:divBdr>
        <w:top w:val="none" w:sz="0" w:space="0" w:color="auto"/>
        <w:left w:val="none" w:sz="0" w:space="0" w:color="auto"/>
        <w:bottom w:val="none" w:sz="0" w:space="0" w:color="auto"/>
        <w:right w:val="none" w:sz="0" w:space="0" w:color="auto"/>
      </w:divBdr>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 w:id="1591963256">
      <w:bodyDiv w:val="1"/>
      <w:marLeft w:val="0"/>
      <w:marRight w:val="0"/>
      <w:marTop w:val="0"/>
      <w:marBottom w:val="0"/>
      <w:divBdr>
        <w:top w:val="none" w:sz="0" w:space="0" w:color="auto"/>
        <w:left w:val="none" w:sz="0" w:space="0" w:color="auto"/>
        <w:bottom w:val="none" w:sz="0" w:space="0" w:color="auto"/>
        <w:right w:val="none" w:sz="0" w:space="0" w:color="auto"/>
      </w:divBdr>
    </w:div>
    <w:div w:id="1752694795">
      <w:bodyDiv w:val="1"/>
      <w:marLeft w:val="0"/>
      <w:marRight w:val="0"/>
      <w:marTop w:val="0"/>
      <w:marBottom w:val="0"/>
      <w:divBdr>
        <w:top w:val="none" w:sz="0" w:space="0" w:color="auto"/>
        <w:left w:val="none" w:sz="0" w:space="0" w:color="auto"/>
        <w:bottom w:val="none" w:sz="0" w:space="0" w:color="auto"/>
        <w:right w:val="none" w:sz="0" w:space="0" w:color="auto"/>
      </w:divBdr>
    </w:div>
    <w:div w:id="1774663924">
      <w:bodyDiv w:val="1"/>
      <w:marLeft w:val="0"/>
      <w:marRight w:val="0"/>
      <w:marTop w:val="0"/>
      <w:marBottom w:val="0"/>
      <w:divBdr>
        <w:top w:val="none" w:sz="0" w:space="0" w:color="auto"/>
        <w:left w:val="none" w:sz="0" w:space="0" w:color="auto"/>
        <w:bottom w:val="none" w:sz="0" w:space="0" w:color="auto"/>
        <w:right w:val="none" w:sz="0" w:space="0" w:color="auto"/>
      </w:divBdr>
    </w:div>
    <w:div w:id="1787852517">
      <w:bodyDiv w:val="1"/>
      <w:marLeft w:val="0"/>
      <w:marRight w:val="0"/>
      <w:marTop w:val="0"/>
      <w:marBottom w:val="0"/>
      <w:divBdr>
        <w:top w:val="none" w:sz="0" w:space="0" w:color="auto"/>
        <w:left w:val="none" w:sz="0" w:space="0" w:color="auto"/>
        <w:bottom w:val="none" w:sz="0" w:space="0" w:color="auto"/>
        <w:right w:val="none" w:sz="0" w:space="0" w:color="auto"/>
      </w:divBdr>
    </w:div>
    <w:div w:id="18865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B5BF3-C6AF-467A-BA58-A0219E31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2</cp:revision>
  <cp:lastPrinted>2024-06-04T08:42:00Z</cp:lastPrinted>
  <dcterms:created xsi:type="dcterms:W3CDTF">2025-03-10T11:12:00Z</dcterms:created>
  <dcterms:modified xsi:type="dcterms:W3CDTF">2025-03-10T11:12:00Z</dcterms:modified>
</cp:coreProperties>
</file>