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EA0" w:rsidRPr="00C1196A" w:rsidRDefault="009E0EA0" w:rsidP="009E0EA0">
      <w:pPr>
        <w:spacing w:after="0" w:line="240" w:lineRule="auto"/>
        <w:jc w:val="center"/>
        <w:rPr>
          <w:rFonts w:cs="Times New Roman"/>
          <w:szCs w:val="24"/>
        </w:rPr>
      </w:pPr>
      <w:r w:rsidRPr="00C1196A">
        <w:rPr>
          <w:rFonts w:cs="Times New Roman"/>
          <w:szCs w:val="24"/>
        </w:rPr>
        <w:t xml:space="preserve">СРАВНИТЕЛЬНАЯ ТАБЛИЦА </w:t>
      </w:r>
      <w:r w:rsidRPr="00C1196A">
        <w:rPr>
          <w:rFonts w:cs="Times New Roman"/>
          <w:szCs w:val="24"/>
        </w:rPr>
        <w:tab/>
      </w:r>
    </w:p>
    <w:p w:rsidR="009E0EA0" w:rsidRPr="00C1196A" w:rsidRDefault="009E0EA0" w:rsidP="009E0EA0">
      <w:pPr>
        <w:spacing w:after="0" w:line="240" w:lineRule="auto"/>
        <w:jc w:val="center"/>
        <w:rPr>
          <w:rFonts w:cs="Times New Roman"/>
          <w:szCs w:val="24"/>
        </w:rPr>
      </w:pPr>
      <w:r w:rsidRPr="00C1196A">
        <w:rPr>
          <w:rFonts w:cs="Times New Roman"/>
          <w:szCs w:val="24"/>
        </w:rPr>
        <w:t xml:space="preserve">к проекту закона Приднестровской Молдавской Республики  </w:t>
      </w:r>
    </w:p>
    <w:p w:rsidR="009E0EA0" w:rsidRPr="00C1196A" w:rsidRDefault="009E0EA0" w:rsidP="009E0EA0">
      <w:pPr>
        <w:spacing w:line="240" w:lineRule="auto"/>
        <w:jc w:val="center"/>
        <w:rPr>
          <w:rStyle w:val="a3"/>
          <w:b w:val="0"/>
          <w:szCs w:val="24"/>
        </w:rPr>
      </w:pPr>
      <w:r w:rsidRPr="00C1196A">
        <w:rPr>
          <w:szCs w:val="24"/>
        </w:rPr>
        <w:t xml:space="preserve">«О внесении дополнений </w:t>
      </w:r>
      <w:r w:rsidRPr="00C1196A">
        <w:rPr>
          <w:rStyle w:val="a3"/>
          <w:b w:val="0"/>
          <w:szCs w:val="24"/>
        </w:rPr>
        <w:t>в Кодекс Приднестровской Молдавской Республики об административных правонарушениях»</w:t>
      </w:r>
    </w:p>
    <w:tbl>
      <w:tblPr>
        <w:tblStyle w:val="a4"/>
        <w:tblW w:w="0" w:type="auto"/>
        <w:tblLook w:val="04A0" w:firstRow="1" w:lastRow="0" w:firstColumn="1" w:lastColumn="0" w:noHBand="0" w:noVBand="1"/>
      </w:tblPr>
      <w:tblGrid>
        <w:gridCol w:w="4672"/>
        <w:gridCol w:w="4673"/>
      </w:tblGrid>
      <w:tr w:rsidR="009E0EA0" w:rsidTr="009709F5">
        <w:tc>
          <w:tcPr>
            <w:tcW w:w="4672" w:type="dxa"/>
          </w:tcPr>
          <w:p w:rsidR="009E0EA0" w:rsidRPr="000D6BDB" w:rsidRDefault="009E0EA0" w:rsidP="009709F5">
            <w:pPr>
              <w:jc w:val="center"/>
              <w:rPr>
                <w:b/>
              </w:rPr>
            </w:pPr>
            <w:r>
              <w:rPr>
                <w:b/>
              </w:rPr>
              <w:t>Д</w:t>
            </w:r>
            <w:r w:rsidRPr="000D6BDB">
              <w:rPr>
                <w:b/>
              </w:rPr>
              <w:t>ействующая редакция</w:t>
            </w:r>
          </w:p>
        </w:tc>
        <w:tc>
          <w:tcPr>
            <w:tcW w:w="4673" w:type="dxa"/>
          </w:tcPr>
          <w:p w:rsidR="009E0EA0" w:rsidRPr="000D6BDB" w:rsidRDefault="009E0EA0" w:rsidP="009709F5">
            <w:pPr>
              <w:jc w:val="center"/>
              <w:rPr>
                <w:b/>
              </w:rPr>
            </w:pPr>
            <w:r>
              <w:rPr>
                <w:b/>
              </w:rPr>
              <w:t>П</w:t>
            </w:r>
            <w:r w:rsidRPr="000D6BDB">
              <w:rPr>
                <w:b/>
              </w:rPr>
              <w:t>редлагаемая редакция</w:t>
            </w:r>
          </w:p>
        </w:tc>
      </w:tr>
      <w:tr w:rsidR="009E0EA0" w:rsidTr="009709F5">
        <w:tc>
          <w:tcPr>
            <w:tcW w:w="4672" w:type="dxa"/>
          </w:tcPr>
          <w:p w:rsidR="009E0EA0" w:rsidRPr="0070246B" w:rsidRDefault="009E0EA0" w:rsidP="009709F5">
            <w:pPr>
              <w:rPr>
                <w:b/>
                <w:szCs w:val="24"/>
              </w:rPr>
            </w:pPr>
            <w:r w:rsidRPr="007B7F53">
              <w:rPr>
                <w:b/>
                <w:szCs w:val="24"/>
              </w:rPr>
              <w:t>Статья 13.33.1</w:t>
            </w:r>
            <w:r w:rsidRPr="0070246B">
              <w:rPr>
                <w:b/>
                <w:szCs w:val="24"/>
              </w:rPr>
              <w:t xml:space="preserve">. </w:t>
            </w:r>
            <w:r w:rsidRPr="00F62349">
              <w:rPr>
                <w:b/>
                <w:szCs w:val="24"/>
              </w:rPr>
              <w:t>Отсутствует.</w:t>
            </w:r>
          </w:p>
        </w:tc>
        <w:tc>
          <w:tcPr>
            <w:tcW w:w="4673" w:type="dxa"/>
          </w:tcPr>
          <w:p w:rsidR="009E0EA0" w:rsidRDefault="009E0EA0" w:rsidP="009709F5">
            <w:pPr>
              <w:ind w:firstLine="708"/>
              <w:jc w:val="both"/>
              <w:rPr>
                <w:b/>
                <w:bCs/>
                <w:szCs w:val="24"/>
              </w:rPr>
            </w:pPr>
            <w:r w:rsidRPr="00662902">
              <w:rPr>
                <w:b/>
                <w:bCs/>
                <w:szCs w:val="24"/>
              </w:rPr>
              <w:t>Статья 13.33-1</w:t>
            </w:r>
            <w:r w:rsidRPr="0070246B">
              <w:rPr>
                <w:b/>
                <w:bCs/>
                <w:szCs w:val="24"/>
              </w:rPr>
              <w:t>.</w:t>
            </w:r>
            <w:r w:rsidRPr="00662902">
              <w:rPr>
                <w:b/>
                <w:bCs/>
                <w:szCs w:val="24"/>
              </w:rPr>
              <w:t xml:space="preserve"> Осуществление на территории Приднестровской Молдавской Республики без аккредитации профессиональной деятельности журналистами редакций средств массовой информации, зарегистрированных на территории иностранных государств, а также журналистской деятельности </w:t>
            </w:r>
            <w:proofErr w:type="spellStart"/>
            <w:r w:rsidRPr="00662902">
              <w:rPr>
                <w:b/>
                <w:bCs/>
                <w:szCs w:val="24"/>
              </w:rPr>
              <w:t>медиафрилансерами</w:t>
            </w:r>
            <w:proofErr w:type="spellEnd"/>
          </w:p>
          <w:p w:rsidR="00EA0BEB" w:rsidRDefault="00EA0BEB" w:rsidP="009709F5">
            <w:pPr>
              <w:ind w:firstLine="708"/>
              <w:jc w:val="both"/>
              <w:rPr>
                <w:b/>
                <w:bCs/>
                <w:szCs w:val="24"/>
              </w:rPr>
            </w:pPr>
            <w:bookmarkStart w:id="0" w:name="_GoBack"/>
            <w:bookmarkEnd w:id="0"/>
          </w:p>
          <w:p w:rsidR="009E0EA0" w:rsidRPr="002935EB" w:rsidRDefault="009E0EA0" w:rsidP="009709F5">
            <w:pPr>
              <w:ind w:firstLine="708"/>
              <w:jc w:val="both"/>
              <w:rPr>
                <w:b/>
                <w:bCs/>
                <w:szCs w:val="24"/>
              </w:rPr>
            </w:pPr>
            <w:r w:rsidRPr="002935EB">
              <w:rPr>
                <w:b/>
                <w:bCs/>
                <w:szCs w:val="24"/>
              </w:rPr>
              <w:t xml:space="preserve">Осуществление на территории Приднестровской Молдавской Республики без аккредитации профессиональной деятельности журналистами редакций средств массовой информации, зарегистрированных на территории иностранных государств, а также журналистской деятельности </w:t>
            </w:r>
            <w:proofErr w:type="spellStart"/>
            <w:r w:rsidRPr="002935EB">
              <w:rPr>
                <w:b/>
                <w:bCs/>
                <w:szCs w:val="24"/>
              </w:rPr>
              <w:t>медиафрилансерами</w:t>
            </w:r>
            <w:proofErr w:type="spellEnd"/>
            <w:r w:rsidRPr="002935EB">
              <w:rPr>
                <w:b/>
                <w:bCs/>
                <w:szCs w:val="24"/>
              </w:rPr>
              <w:t>, -</w:t>
            </w:r>
          </w:p>
          <w:p w:rsidR="009E0EA0" w:rsidRPr="00662902" w:rsidRDefault="009E0EA0" w:rsidP="009709F5">
            <w:pPr>
              <w:jc w:val="both"/>
              <w:rPr>
                <w:b/>
                <w:bCs/>
                <w:szCs w:val="24"/>
              </w:rPr>
            </w:pPr>
            <w:r w:rsidRPr="00662902">
              <w:rPr>
                <w:b/>
                <w:bCs/>
                <w:szCs w:val="24"/>
              </w:rPr>
              <w:t>влечет наложение административного штрафа на граждан в размере до 10 (десяти) РУ МЗП, на должностных лиц – от 20 (двадцати) до 50 (пятидесяти) РУ МЗП.</w:t>
            </w:r>
          </w:p>
        </w:tc>
      </w:tr>
      <w:tr w:rsidR="009E0EA0" w:rsidTr="009709F5">
        <w:tc>
          <w:tcPr>
            <w:tcW w:w="4672" w:type="dxa"/>
          </w:tcPr>
          <w:p w:rsidR="009E0EA0" w:rsidRPr="000D6BDB" w:rsidRDefault="009E0EA0" w:rsidP="009709F5">
            <w:pPr>
              <w:ind w:firstLine="708"/>
              <w:jc w:val="both"/>
              <w:outlineLvl w:val="2"/>
              <w:rPr>
                <w:szCs w:val="24"/>
              </w:rPr>
            </w:pPr>
            <w:r w:rsidRPr="007B7F53">
              <w:rPr>
                <w:b/>
                <w:szCs w:val="24"/>
              </w:rPr>
              <w:t>Статья 23.30.</w:t>
            </w:r>
            <w:r w:rsidRPr="000D6BDB">
              <w:rPr>
                <w:szCs w:val="24"/>
              </w:rPr>
              <w:t xml:space="preserve"> Органы, осуществл</w:t>
            </w:r>
            <w:r>
              <w:rPr>
                <w:szCs w:val="24"/>
              </w:rPr>
              <w:t xml:space="preserve">яющие государственный контроль </w:t>
            </w:r>
            <w:r w:rsidRPr="000D6BDB">
              <w:rPr>
                <w:szCs w:val="24"/>
              </w:rPr>
              <w:t>(надзор) в области печати и средств массовой   Информации</w:t>
            </w:r>
          </w:p>
          <w:p w:rsidR="009E0EA0" w:rsidRDefault="009E0EA0" w:rsidP="009709F5">
            <w:pPr>
              <w:ind w:firstLine="708"/>
              <w:jc w:val="both"/>
              <w:outlineLvl w:val="2"/>
              <w:rPr>
                <w:szCs w:val="24"/>
              </w:rPr>
            </w:pPr>
          </w:p>
          <w:p w:rsidR="009E0EA0" w:rsidRPr="000D6BDB" w:rsidRDefault="009E0EA0" w:rsidP="009709F5">
            <w:pPr>
              <w:ind w:firstLine="708"/>
              <w:jc w:val="both"/>
              <w:outlineLvl w:val="2"/>
              <w:rPr>
                <w:szCs w:val="24"/>
              </w:rPr>
            </w:pPr>
            <w:r w:rsidRPr="000D6BDB">
              <w:rPr>
                <w:szCs w:val="24"/>
              </w:rPr>
              <w:t xml:space="preserve">Органы, осуществляющие государственный контроль (надзор) в области печати и средств массовой информации, рассматривают дела об </w:t>
            </w:r>
            <w:r w:rsidRPr="000D6BDB">
              <w:rPr>
                <w:szCs w:val="24"/>
              </w:rPr>
              <w:lastRenderedPageBreak/>
              <w:t xml:space="preserve">административных правонарушениях, предусмотренных пунктами 1, 4 </w:t>
            </w:r>
            <w:r w:rsidRPr="000D6BDB">
              <w:rPr>
                <w:szCs w:val="24"/>
              </w:rPr>
              <w:br/>
              <w:t>статьи 13.8.1 (в пределах компетенции), статьями 13.18, 13.24, 13.26, 13.27, 14.3 настоящего Кодекса.</w:t>
            </w:r>
          </w:p>
          <w:p w:rsidR="009E0EA0" w:rsidRPr="000D6BDB" w:rsidRDefault="009E0EA0" w:rsidP="009709F5">
            <w:pPr>
              <w:ind w:firstLine="708"/>
              <w:jc w:val="both"/>
              <w:outlineLvl w:val="2"/>
              <w:rPr>
                <w:szCs w:val="24"/>
              </w:rPr>
            </w:pPr>
          </w:p>
          <w:p w:rsidR="009E0EA0" w:rsidRPr="000D6BDB" w:rsidRDefault="009E0EA0" w:rsidP="009709F5">
            <w:pPr>
              <w:rPr>
                <w:szCs w:val="24"/>
              </w:rPr>
            </w:pPr>
          </w:p>
        </w:tc>
        <w:tc>
          <w:tcPr>
            <w:tcW w:w="4673" w:type="dxa"/>
          </w:tcPr>
          <w:p w:rsidR="009E0EA0" w:rsidRPr="000D6BDB" w:rsidRDefault="009E0EA0" w:rsidP="009709F5">
            <w:pPr>
              <w:ind w:firstLine="708"/>
              <w:jc w:val="both"/>
              <w:outlineLvl w:val="2"/>
              <w:rPr>
                <w:szCs w:val="24"/>
              </w:rPr>
            </w:pPr>
            <w:r w:rsidRPr="007B7F53">
              <w:rPr>
                <w:b/>
                <w:szCs w:val="24"/>
              </w:rPr>
              <w:lastRenderedPageBreak/>
              <w:t>Статья 23.30.</w:t>
            </w:r>
            <w:r w:rsidRPr="000D6BDB">
              <w:rPr>
                <w:szCs w:val="24"/>
              </w:rPr>
              <w:t xml:space="preserve"> Органы, осуществ</w:t>
            </w:r>
            <w:r>
              <w:rPr>
                <w:szCs w:val="24"/>
              </w:rPr>
              <w:t xml:space="preserve">ляющие государственный контроль </w:t>
            </w:r>
            <w:r w:rsidRPr="000D6BDB">
              <w:rPr>
                <w:szCs w:val="24"/>
              </w:rPr>
              <w:t>(надзор) в област</w:t>
            </w:r>
            <w:r>
              <w:rPr>
                <w:szCs w:val="24"/>
              </w:rPr>
              <w:t xml:space="preserve">и печати и средств массовой </w:t>
            </w:r>
            <w:r w:rsidRPr="000D6BDB">
              <w:rPr>
                <w:szCs w:val="24"/>
              </w:rPr>
              <w:t>Информации</w:t>
            </w:r>
          </w:p>
          <w:p w:rsidR="009E0EA0" w:rsidRDefault="009E0EA0" w:rsidP="009709F5">
            <w:pPr>
              <w:ind w:firstLine="708"/>
              <w:jc w:val="both"/>
              <w:outlineLvl w:val="2"/>
              <w:rPr>
                <w:szCs w:val="24"/>
              </w:rPr>
            </w:pPr>
          </w:p>
          <w:p w:rsidR="009E0EA0" w:rsidRPr="000D6BDB" w:rsidRDefault="009E0EA0" w:rsidP="009709F5">
            <w:pPr>
              <w:ind w:firstLine="708"/>
              <w:jc w:val="both"/>
              <w:outlineLvl w:val="2"/>
              <w:rPr>
                <w:szCs w:val="24"/>
              </w:rPr>
            </w:pPr>
            <w:r w:rsidRPr="000D6BDB">
              <w:rPr>
                <w:szCs w:val="24"/>
              </w:rPr>
              <w:t xml:space="preserve">Органы, осуществляющие государственный контроль (надзор) в области печати и средств массовой информации, рассматривают дела об </w:t>
            </w:r>
            <w:r w:rsidRPr="000D6BDB">
              <w:rPr>
                <w:szCs w:val="24"/>
              </w:rPr>
              <w:lastRenderedPageBreak/>
              <w:t xml:space="preserve">административных правонарушениях, предусмотренных пунктами 1, 4 </w:t>
            </w:r>
            <w:r w:rsidRPr="000D6BDB">
              <w:rPr>
                <w:szCs w:val="24"/>
              </w:rPr>
              <w:br/>
              <w:t>статьи 13.8.1 (в пределах компетенции), статьями 13.18, 13.24, 13.26, 13.27</w:t>
            </w:r>
            <w:r w:rsidRPr="0068293E">
              <w:rPr>
                <w:b/>
                <w:szCs w:val="24"/>
              </w:rPr>
              <w:t>,</w:t>
            </w:r>
            <w:r>
              <w:rPr>
                <w:szCs w:val="24"/>
              </w:rPr>
              <w:t xml:space="preserve"> </w:t>
            </w:r>
            <w:r w:rsidRPr="000D6BDB">
              <w:rPr>
                <w:b/>
                <w:szCs w:val="24"/>
              </w:rPr>
              <w:t>13.33</w:t>
            </w:r>
            <w:r>
              <w:rPr>
                <w:b/>
                <w:szCs w:val="24"/>
              </w:rPr>
              <w:t>-</w:t>
            </w:r>
            <w:r w:rsidRPr="000D6BDB">
              <w:rPr>
                <w:b/>
                <w:szCs w:val="24"/>
              </w:rPr>
              <w:t>1</w:t>
            </w:r>
            <w:r w:rsidRPr="0068293E">
              <w:rPr>
                <w:szCs w:val="24"/>
              </w:rPr>
              <w:t>,</w:t>
            </w:r>
            <w:r w:rsidRPr="000D6BDB">
              <w:rPr>
                <w:szCs w:val="24"/>
              </w:rPr>
              <w:t xml:space="preserve"> 14.3 настоящего Кодекса.</w:t>
            </w:r>
          </w:p>
        </w:tc>
      </w:tr>
      <w:tr w:rsidR="009E0EA0" w:rsidTr="009709F5">
        <w:tc>
          <w:tcPr>
            <w:tcW w:w="4672" w:type="dxa"/>
          </w:tcPr>
          <w:p w:rsidR="009E0EA0" w:rsidRPr="00465CEA" w:rsidRDefault="009E0EA0" w:rsidP="009709F5">
            <w:pPr>
              <w:ind w:firstLine="708"/>
              <w:jc w:val="both"/>
              <w:outlineLvl w:val="2"/>
              <w:rPr>
                <w:szCs w:val="24"/>
              </w:rPr>
            </w:pPr>
            <w:r w:rsidRPr="00465CEA">
              <w:rPr>
                <w:b/>
                <w:szCs w:val="24"/>
              </w:rPr>
              <w:lastRenderedPageBreak/>
              <w:t xml:space="preserve">Статья 29.4. </w:t>
            </w:r>
            <w:r w:rsidRPr="00465CEA">
              <w:rPr>
                <w:szCs w:val="24"/>
              </w:rPr>
              <w:t>Должностные лица, уполномочен</w:t>
            </w:r>
            <w:r>
              <w:rPr>
                <w:szCs w:val="24"/>
              </w:rPr>
              <w:t xml:space="preserve">ные составлять </w:t>
            </w:r>
            <w:r w:rsidRPr="00465CEA">
              <w:rPr>
                <w:szCs w:val="24"/>
              </w:rPr>
              <w:t xml:space="preserve">протоколы об административных правонарушениях </w:t>
            </w:r>
          </w:p>
          <w:p w:rsidR="009E0EA0" w:rsidRDefault="009E0EA0" w:rsidP="009709F5">
            <w:pPr>
              <w:jc w:val="both"/>
              <w:outlineLvl w:val="2"/>
              <w:rPr>
                <w:b/>
                <w:szCs w:val="24"/>
              </w:rPr>
            </w:pPr>
          </w:p>
          <w:p w:rsidR="009E0EA0" w:rsidRPr="007C44B3" w:rsidRDefault="009E0EA0" w:rsidP="009709F5">
            <w:pPr>
              <w:ind w:firstLine="708"/>
              <w:jc w:val="both"/>
              <w:outlineLvl w:val="2"/>
              <w:rPr>
                <w:szCs w:val="28"/>
              </w:rPr>
            </w:pPr>
            <w:bookmarkStart w:id="1" w:name="_Hlk184738235"/>
            <w:r w:rsidRPr="00BE42AC">
              <w:rPr>
                <w:szCs w:val="28"/>
              </w:rPr>
              <w:t>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w:t>
            </w:r>
            <w:r w:rsidRPr="007C44B3">
              <w:rPr>
                <w:szCs w:val="28"/>
              </w:rPr>
              <w:t xml:space="preserve"> </w:t>
            </w:r>
          </w:p>
          <w:bookmarkEnd w:id="1"/>
          <w:p w:rsidR="009E0EA0" w:rsidRDefault="009E0EA0" w:rsidP="009709F5">
            <w:pPr>
              <w:ind w:firstLine="708"/>
              <w:jc w:val="both"/>
              <w:outlineLvl w:val="2"/>
              <w:rPr>
                <w:szCs w:val="24"/>
              </w:rPr>
            </w:pPr>
            <w:r w:rsidRPr="000D6BDB">
              <w:rPr>
                <w:szCs w:val="24"/>
              </w:rPr>
              <w:t xml:space="preserve">а)должностные лица органов внутренних дел (милиции) </w:t>
            </w:r>
            <w:r w:rsidRPr="000D6BDB">
              <w:rPr>
                <w:bCs/>
                <w:szCs w:val="24"/>
              </w:rPr>
              <w:t>–</w:t>
            </w:r>
            <w:r w:rsidRPr="000D6BDB">
              <w:rPr>
                <w:szCs w:val="24"/>
              </w:rPr>
              <w:t xml:space="preserve"> об административных правонарушениях, предусмотренных статьями 5.5,</w:t>
            </w:r>
            <w:r>
              <w:rPr>
                <w:szCs w:val="24"/>
              </w:rPr>
              <w:t xml:space="preserve"> </w:t>
            </w:r>
            <w:r w:rsidRPr="000D6BDB">
              <w:rPr>
                <w:szCs w:val="24"/>
              </w:rPr>
              <w:t xml:space="preserve">5.9–5.11, 5.13–5.15, 5.19, 5.27, 5.29, 5.45, 5.48–5.51, 5.59, 5.61, 5.62, </w:t>
            </w:r>
            <w:r w:rsidRPr="000D6BDB">
              <w:rPr>
                <w:i/>
                <w:szCs w:val="24"/>
                <w:shd w:val="clear" w:color="auto" w:fill="FFFFFF"/>
              </w:rPr>
              <w:t>6.6 (в период действия ограничительных мероприятий (карантина))</w:t>
            </w:r>
            <w:r w:rsidRPr="000D6BDB">
              <w:rPr>
                <w:szCs w:val="24"/>
              </w:rPr>
              <w:t xml:space="preserve">, 6.7, 6.11–6.16, 6.18, 6.20, 6.21, 6.22, 6.22.1, 6.23.1, 6.24, 6.25, 6.26, пунктами 2 и 3 статьи 7.2, </w:t>
            </w:r>
            <w:r w:rsidRPr="000D6BDB">
              <w:rPr>
                <w:szCs w:val="24"/>
              </w:rPr>
              <w:lastRenderedPageBreak/>
              <w:t>статьями 7.6, 7.18–7.20, 7.26</w:t>
            </w:r>
            <w:r w:rsidRPr="000D6BDB">
              <w:rPr>
                <w:bCs/>
                <w:szCs w:val="24"/>
              </w:rPr>
              <w:t>–</w:t>
            </w:r>
            <w:r w:rsidRPr="000D6BDB">
              <w:rPr>
                <w:szCs w:val="24"/>
              </w:rPr>
              <w:t xml:space="preserve">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–10.6, 10.11, пунктами 1, 3–5 статьи 11.1, пунктами 1, 3, 4 статьи 11.2, пунктом 2 статьи 11.5, статьями 11.15–11.18, 12.1–12.36, 12.39, 12.40, 13.1, 13.8.1, 13.9, пунктами 1 и 2 статьи 13.12, статьями 13.13–13.15, 13.17, 13.25, 13.28–13.30, 14.1–14.8, 14.11, 14.11.1, 14.12, 14.17–14.26, пунктом 5 статьи 14.28, статьями 14.29, </w:t>
            </w:r>
            <w:r w:rsidRPr="000D6BDB">
              <w:rPr>
                <w:bCs/>
                <w:szCs w:val="24"/>
              </w:rPr>
              <w:t xml:space="preserve">14.38, 14.39, 14.42, </w:t>
            </w:r>
            <w:r w:rsidRPr="000D6BDB">
              <w:rPr>
                <w:szCs w:val="24"/>
              </w:rPr>
              <w:t>15.1, 15.12–15.25, пунктом 1 статьи 15.26, пунктом 1 статьи 15.29,</w:t>
            </w:r>
            <w:r w:rsidRPr="000D6BDB">
              <w:rPr>
                <w:rFonts w:eastAsia="Times New Roman"/>
                <w:szCs w:val="24"/>
                <w:lang w:eastAsia="ru-RU"/>
              </w:rPr>
              <w:t xml:space="preserve"> пунктом 6 статьи 15.44</w:t>
            </w:r>
            <w:r w:rsidRPr="000D6BDB">
              <w:rPr>
                <w:szCs w:val="24"/>
              </w:rPr>
              <w:t xml:space="preserve">, </w:t>
            </w:r>
            <w:r w:rsidRPr="000D6BDB">
              <w:rPr>
                <w:color w:val="000000"/>
                <w:szCs w:val="24"/>
              </w:rPr>
              <w:t xml:space="preserve">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0D6BDB">
              <w:rPr>
                <w:color w:val="000000"/>
                <w:szCs w:val="24"/>
              </w:rPr>
              <w:t>квадрициклами</w:t>
            </w:r>
            <w:proofErr w:type="spellEnd"/>
            <w:r w:rsidRPr="000D6BDB">
              <w:rPr>
                <w:color w:val="000000"/>
                <w:szCs w:val="24"/>
              </w:rPr>
              <w:t xml:space="preserve">, </w:t>
            </w:r>
            <w:proofErr w:type="spellStart"/>
            <w:r w:rsidRPr="000D6BDB">
              <w:rPr>
                <w:color w:val="000000"/>
                <w:szCs w:val="24"/>
              </w:rPr>
              <w:t>трициклами</w:t>
            </w:r>
            <w:proofErr w:type="spellEnd"/>
            <w:r w:rsidRPr="000D6BDB">
              <w:rPr>
                <w:color w:val="000000"/>
                <w:szCs w:val="24"/>
              </w:rPr>
              <w:t xml:space="preserve"> и </w:t>
            </w:r>
            <w:proofErr w:type="spellStart"/>
            <w:r w:rsidRPr="000D6BDB">
              <w:rPr>
                <w:color w:val="000000"/>
                <w:szCs w:val="24"/>
              </w:rPr>
              <w:t>квадрициклами</w:t>
            </w:r>
            <w:proofErr w:type="spellEnd"/>
            <w:r w:rsidRPr="000D6BDB">
              <w:rPr>
                <w:color w:val="000000"/>
                <w:szCs w:val="24"/>
              </w:rPr>
              <w:t>), статьей 17.13</w:t>
            </w:r>
            <w:r w:rsidRPr="000D6BDB">
              <w:rPr>
                <w:szCs w:val="24"/>
              </w:rPr>
              <w:t xml:space="preserve">, статьей 17.15 (по делам о клевете в отношении следователя и лица, производящего дознание), статьями 17.16–17.18, 18.6, 19.1, 19.4, 19.11–19.13, 19.15–19.20, 19.24–19.26, 19.29, 19.30, 19.31, 19.35, 20.1–20.4, 20.6, 20.7, 20.9–20.23, пунктами 2 и 3 статьи 20.24, 20.26, 20.27, 20.28, 20.29, 21.5 настоящего Кодекса; </w:t>
            </w:r>
          </w:p>
          <w:p w:rsidR="009E0EA0" w:rsidRDefault="009E0EA0" w:rsidP="009709F5">
            <w:pPr>
              <w:ind w:firstLine="708"/>
              <w:jc w:val="both"/>
              <w:outlineLvl w:val="2"/>
              <w:rPr>
                <w:szCs w:val="24"/>
              </w:rPr>
            </w:pPr>
            <w:r>
              <w:rPr>
                <w:szCs w:val="24"/>
              </w:rPr>
              <w:t>…</w:t>
            </w:r>
          </w:p>
          <w:p w:rsidR="009E0EA0" w:rsidRDefault="009E0EA0" w:rsidP="009709F5">
            <w:pPr>
              <w:ind w:firstLine="708"/>
              <w:jc w:val="both"/>
              <w:outlineLvl w:val="2"/>
              <w:rPr>
                <w:szCs w:val="24"/>
              </w:rPr>
            </w:pPr>
            <w:r w:rsidRPr="000D6BDB">
              <w:rPr>
                <w:szCs w:val="24"/>
              </w:rPr>
              <w:lastRenderedPageBreak/>
              <w:t xml:space="preserve">я-7) должностные лица органов, осуществляющих государственный контроль (надзор) в области печати и средств массовой информации, </w:t>
            </w:r>
            <w:r w:rsidRPr="000D6BDB">
              <w:rPr>
                <w:bCs/>
                <w:szCs w:val="24"/>
              </w:rPr>
              <w:t>–</w:t>
            </w:r>
            <w:r w:rsidRPr="000D6BDB">
              <w:rPr>
                <w:szCs w:val="24"/>
              </w:rPr>
              <w:t xml:space="preserve"> об административных правонарушениях, предусмотренных статьями 5.4, 5.8, 5.11, 5.12, пунктами 1, 4 статьи 13.8.1 (в пределах компетенции), 13.15, 13.16, 13.18, 13.24–13.27, 14.3, 20.4 настоящего Кодекса;</w:t>
            </w:r>
          </w:p>
          <w:p w:rsidR="009E0EA0" w:rsidRPr="000D6BDB" w:rsidRDefault="009E0EA0" w:rsidP="009709F5">
            <w:pPr>
              <w:ind w:firstLine="708"/>
              <w:jc w:val="both"/>
              <w:outlineLvl w:val="2"/>
              <w:rPr>
                <w:szCs w:val="24"/>
              </w:rPr>
            </w:pPr>
            <w:r w:rsidRPr="00BE42AC">
              <w:rPr>
                <w:szCs w:val="24"/>
              </w:rPr>
              <w:t>…</w:t>
            </w:r>
          </w:p>
          <w:p w:rsidR="009E0EA0" w:rsidRPr="000D6BDB" w:rsidRDefault="009E0EA0" w:rsidP="009709F5">
            <w:pPr>
              <w:ind w:firstLine="709"/>
              <w:jc w:val="both"/>
              <w:rPr>
                <w:szCs w:val="24"/>
              </w:rPr>
            </w:pPr>
          </w:p>
        </w:tc>
        <w:tc>
          <w:tcPr>
            <w:tcW w:w="4673" w:type="dxa"/>
          </w:tcPr>
          <w:p w:rsidR="009E0EA0" w:rsidRPr="00465CEA" w:rsidRDefault="009E0EA0" w:rsidP="009709F5">
            <w:pPr>
              <w:ind w:firstLine="708"/>
              <w:jc w:val="both"/>
              <w:outlineLvl w:val="2"/>
              <w:rPr>
                <w:szCs w:val="24"/>
              </w:rPr>
            </w:pPr>
            <w:r w:rsidRPr="00465CEA">
              <w:rPr>
                <w:b/>
                <w:szCs w:val="24"/>
              </w:rPr>
              <w:lastRenderedPageBreak/>
              <w:t xml:space="preserve">Статья 29.4. </w:t>
            </w:r>
            <w:r w:rsidRPr="00465CEA">
              <w:rPr>
                <w:szCs w:val="24"/>
              </w:rPr>
              <w:t>Должностные лица, уполномочен</w:t>
            </w:r>
            <w:r>
              <w:rPr>
                <w:szCs w:val="24"/>
              </w:rPr>
              <w:t xml:space="preserve">ные составлять </w:t>
            </w:r>
            <w:r w:rsidRPr="00465CEA">
              <w:rPr>
                <w:szCs w:val="24"/>
              </w:rPr>
              <w:t xml:space="preserve">протоколы об административных правонарушениях </w:t>
            </w:r>
          </w:p>
          <w:p w:rsidR="009E0EA0" w:rsidRDefault="009E0EA0" w:rsidP="009709F5">
            <w:pPr>
              <w:jc w:val="both"/>
              <w:outlineLvl w:val="2"/>
              <w:rPr>
                <w:b/>
                <w:szCs w:val="24"/>
              </w:rPr>
            </w:pPr>
          </w:p>
          <w:p w:rsidR="009E0EA0" w:rsidRPr="007C44B3" w:rsidRDefault="009E0EA0" w:rsidP="009709F5">
            <w:pPr>
              <w:ind w:firstLine="708"/>
              <w:jc w:val="both"/>
              <w:outlineLvl w:val="2"/>
              <w:rPr>
                <w:szCs w:val="28"/>
              </w:rPr>
            </w:pPr>
            <w:r w:rsidRPr="00BE42AC">
              <w:rPr>
                <w:szCs w:val="28"/>
              </w:rPr>
              <w:t>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w:t>
            </w:r>
            <w:r w:rsidRPr="007C44B3">
              <w:rPr>
                <w:szCs w:val="28"/>
              </w:rPr>
              <w:t xml:space="preserve"> </w:t>
            </w:r>
          </w:p>
          <w:p w:rsidR="009E0EA0" w:rsidRDefault="009E0EA0" w:rsidP="009709F5">
            <w:pPr>
              <w:ind w:firstLine="708"/>
              <w:jc w:val="both"/>
              <w:outlineLvl w:val="2"/>
              <w:rPr>
                <w:szCs w:val="24"/>
              </w:rPr>
            </w:pPr>
            <w:r w:rsidRPr="000D6BDB">
              <w:rPr>
                <w:szCs w:val="24"/>
              </w:rPr>
              <w:t xml:space="preserve">а)должностные лица органов внутренних дел (милиции) </w:t>
            </w:r>
            <w:r w:rsidRPr="000D6BDB">
              <w:rPr>
                <w:bCs/>
                <w:szCs w:val="24"/>
              </w:rPr>
              <w:t>–</w:t>
            </w:r>
            <w:r w:rsidRPr="000D6BDB">
              <w:rPr>
                <w:szCs w:val="24"/>
              </w:rPr>
              <w:t xml:space="preserve"> об административных правонарушениях, предусмотренных статьями 5.5,</w:t>
            </w:r>
            <w:r>
              <w:rPr>
                <w:szCs w:val="24"/>
              </w:rPr>
              <w:t xml:space="preserve"> </w:t>
            </w:r>
            <w:r w:rsidRPr="000D6BDB">
              <w:rPr>
                <w:szCs w:val="24"/>
              </w:rPr>
              <w:t xml:space="preserve">5.9–5.11, 5.13–5.15, 5.19, 5.27, 5.29, 5.45, 5.48–5.51, 5.59, 5.61, 5.62, </w:t>
            </w:r>
            <w:r w:rsidRPr="000D6BDB">
              <w:rPr>
                <w:i/>
                <w:szCs w:val="24"/>
                <w:shd w:val="clear" w:color="auto" w:fill="FFFFFF"/>
              </w:rPr>
              <w:t>6.6 (в период действия ограничительных мероприятий (карантина))</w:t>
            </w:r>
            <w:r w:rsidRPr="000D6BDB">
              <w:rPr>
                <w:szCs w:val="24"/>
              </w:rPr>
              <w:t xml:space="preserve">, 6.7, 6.11–6.16, 6.18, 6.20, 6.21, 6.22, 6.22.1, 6.23.1, 6.24, 6.25, 6.26, пунктами 2 и 3 статьи 7.2, </w:t>
            </w:r>
            <w:r w:rsidRPr="000D6BDB">
              <w:rPr>
                <w:szCs w:val="24"/>
              </w:rPr>
              <w:lastRenderedPageBreak/>
              <w:t>статьями 7.6, 7.18–7.20, 7.26</w:t>
            </w:r>
            <w:r w:rsidRPr="000D6BDB">
              <w:rPr>
                <w:bCs/>
                <w:szCs w:val="24"/>
              </w:rPr>
              <w:t>–</w:t>
            </w:r>
            <w:r w:rsidRPr="000D6BDB">
              <w:rPr>
                <w:szCs w:val="24"/>
              </w:rPr>
              <w:t>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–10.6, 10.11, пунктами 1, 3–5 статьи 11.1, пунктами 1, 3, 4 статьи 11.2, пунктом 2 статьи 11.5, статьями 11.15–11.18, 12.1–12.36, 12.39, 12.40, 13.1, 13.8.1, 13.9, пунктами 1 и 2 статьи 13.12, статьями 13.13–13.15, 13.17, 13.25, 13.28–13.30</w:t>
            </w:r>
            <w:r w:rsidRPr="0068293E">
              <w:rPr>
                <w:b/>
                <w:szCs w:val="24"/>
              </w:rPr>
              <w:t>,</w:t>
            </w:r>
            <w:r>
              <w:rPr>
                <w:szCs w:val="24"/>
              </w:rPr>
              <w:t xml:space="preserve"> </w:t>
            </w:r>
            <w:r w:rsidRPr="000D6BDB">
              <w:rPr>
                <w:b/>
                <w:szCs w:val="24"/>
              </w:rPr>
              <w:t>13.33</w:t>
            </w:r>
            <w:r>
              <w:rPr>
                <w:b/>
                <w:szCs w:val="24"/>
              </w:rPr>
              <w:t>-</w:t>
            </w:r>
            <w:r w:rsidRPr="000D6BDB">
              <w:rPr>
                <w:b/>
                <w:szCs w:val="24"/>
              </w:rPr>
              <w:t>1</w:t>
            </w:r>
            <w:r w:rsidRPr="0068293E">
              <w:rPr>
                <w:szCs w:val="24"/>
              </w:rPr>
              <w:t>,</w:t>
            </w:r>
            <w:r w:rsidRPr="000D6BDB">
              <w:rPr>
                <w:szCs w:val="24"/>
              </w:rPr>
              <w:t xml:space="preserve"> 14.1–14.8, 14.11, 14.11.1, 14.12, 14.17–14.26, пунктом 5 статьи 14.28, статьями 14.29, </w:t>
            </w:r>
            <w:r w:rsidRPr="000D6BDB">
              <w:rPr>
                <w:bCs/>
                <w:szCs w:val="24"/>
              </w:rPr>
              <w:t xml:space="preserve">14.38, 14.39, 14.42, </w:t>
            </w:r>
            <w:r w:rsidRPr="000D6BDB">
              <w:rPr>
                <w:szCs w:val="24"/>
              </w:rPr>
              <w:t>15.1, 15.12–15.25, пунктом 1 статьи 15.26, пунктом 1 статьи 15.29,</w:t>
            </w:r>
            <w:r w:rsidRPr="000D6BDB">
              <w:rPr>
                <w:rFonts w:eastAsia="Times New Roman"/>
                <w:szCs w:val="24"/>
                <w:lang w:eastAsia="ru-RU"/>
              </w:rPr>
              <w:t xml:space="preserve"> пунктом 6 статьи 15.44</w:t>
            </w:r>
            <w:r w:rsidRPr="000D6BDB">
              <w:rPr>
                <w:szCs w:val="24"/>
              </w:rPr>
              <w:t xml:space="preserve">, </w:t>
            </w:r>
            <w:r w:rsidRPr="000D6BDB">
              <w:rPr>
                <w:color w:val="000000"/>
                <w:szCs w:val="24"/>
              </w:rPr>
              <w:t xml:space="preserve">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0D6BDB">
              <w:rPr>
                <w:color w:val="000000"/>
                <w:szCs w:val="24"/>
              </w:rPr>
              <w:t>квадрициклами</w:t>
            </w:r>
            <w:proofErr w:type="spellEnd"/>
            <w:r w:rsidRPr="000D6BDB">
              <w:rPr>
                <w:color w:val="000000"/>
                <w:szCs w:val="24"/>
              </w:rPr>
              <w:t xml:space="preserve">, </w:t>
            </w:r>
            <w:proofErr w:type="spellStart"/>
            <w:r w:rsidRPr="000D6BDB">
              <w:rPr>
                <w:color w:val="000000"/>
                <w:szCs w:val="24"/>
              </w:rPr>
              <w:t>трициклами</w:t>
            </w:r>
            <w:proofErr w:type="spellEnd"/>
            <w:r w:rsidRPr="000D6BDB">
              <w:rPr>
                <w:color w:val="000000"/>
                <w:szCs w:val="24"/>
              </w:rPr>
              <w:t xml:space="preserve"> и </w:t>
            </w:r>
            <w:proofErr w:type="spellStart"/>
            <w:r w:rsidRPr="000D6BDB">
              <w:rPr>
                <w:color w:val="000000"/>
                <w:szCs w:val="24"/>
              </w:rPr>
              <w:t>квадрициклами</w:t>
            </w:r>
            <w:proofErr w:type="spellEnd"/>
            <w:r w:rsidRPr="000D6BDB">
              <w:rPr>
                <w:color w:val="000000"/>
                <w:szCs w:val="24"/>
              </w:rPr>
              <w:t>), статьей 17.13</w:t>
            </w:r>
            <w:r w:rsidRPr="000D6BDB">
              <w:rPr>
                <w:szCs w:val="24"/>
              </w:rPr>
              <w:t>, статьей 17.15 (по делам о клевете в отношении следователя и лица, производящего дознание), статьями 17.16–17.18, 18.6, 19.1, 19.4, 19.11–19.13, 19.15–19.20, 19.24–19.26, 19.29, 19.30, 19.31, 19.35, 20.1–20.4, 20.6, 20.7, 20.9–20.23, пунктами 2 и 3 статьи 20.24, 20.26, 20.27, 20.28, 20.29, 21.5 настоящего Кодекса;</w:t>
            </w:r>
            <w:r>
              <w:rPr>
                <w:szCs w:val="24"/>
              </w:rPr>
              <w:t xml:space="preserve"> </w:t>
            </w:r>
          </w:p>
          <w:p w:rsidR="009E0EA0" w:rsidRPr="000D6BDB" w:rsidRDefault="009E0EA0" w:rsidP="009709F5">
            <w:pPr>
              <w:ind w:firstLine="708"/>
              <w:jc w:val="both"/>
              <w:outlineLvl w:val="2"/>
              <w:rPr>
                <w:szCs w:val="24"/>
              </w:rPr>
            </w:pPr>
            <w:r>
              <w:rPr>
                <w:szCs w:val="24"/>
              </w:rPr>
              <w:t>…</w:t>
            </w:r>
          </w:p>
          <w:p w:rsidR="009E0EA0" w:rsidRDefault="009E0EA0" w:rsidP="009709F5">
            <w:pPr>
              <w:ind w:firstLine="708"/>
              <w:jc w:val="both"/>
              <w:outlineLvl w:val="2"/>
              <w:rPr>
                <w:szCs w:val="24"/>
              </w:rPr>
            </w:pPr>
            <w:r w:rsidRPr="000D6BDB">
              <w:rPr>
                <w:szCs w:val="24"/>
              </w:rPr>
              <w:lastRenderedPageBreak/>
              <w:t xml:space="preserve">я-7) должностные лица органов, осуществляющих государственный контроль (надзор) в области печати и средств массовой информации, </w:t>
            </w:r>
            <w:r w:rsidRPr="000D6BDB">
              <w:rPr>
                <w:bCs/>
                <w:szCs w:val="24"/>
              </w:rPr>
              <w:t>–</w:t>
            </w:r>
            <w:r w:rsidRPr="000D6BDB">
              <w:rPr>
                <w:szCs w:val="24"/>
              </w:rPr>
              <w:t xml:space="preserve"> об административных правонарушениях, предусмотренных статьями 5.4, 5.8, 5.11, 5.12, пунктами 1, 4 статьи 13.8.1 (в пределах компетенции), 13.15, 13.16, 13.18, 13.24–13.27</w:t>
            </w:r>
            <w:r w:rsidRPr="0068293E">
              <w:rPr>
                <w:b/>
                <w:szCs w:val="24"/>
              </w:rPr>
              <w:t>,</w:t>
            </w:r>
            <w:r>
              <w:rPr>
                <w:szCs w:val="24"/>
              </w:rPr>
              <w:t xml:space="preserve"> </w:t>
            </w:r>
            <w:r w:rsidRPr="000D6BDB">
              <w:rPr>
                <w:b/>
                <w:szCs w:val="24"/>
              </w:rPr>
              <w:t>13.33</w:t>
            </w:r>
            <w:r>
              <w:rPr>
                <w:b/>
                <w:szCs w:val="24"/>
              </w:rPr>
              <w:t>-</w:t>
            </w:r>
            <w:r w:rsidRPr="000D6BDB">
              <w:rPr>
                <w:b/>
                <w:szCs w:val="24"/>
              </w:rPr>
              <w:t>1</w:t>
            </w:r>
            <w:r w:rsidRPr="000D6BDB">
              <w:rPr>
                <w:szCs w:val="24"/>
              </w:rPr>
              <w:t>, 14.3, 20.4 настоящего Кодекса;</w:t>
            </w:r>
          </w:p>
          <w:p w:rsidR="009E0EA0" w:rsidRPr="000D6BDB" w:rsidRDefault="009E0EA0" w:rsidP="009709F5">
            <w:pPr>
              <w:ind w:firstLine="708"/>
              <w:jc w:val="both"/>
              <w:outlineLvl w:val="2"/>
              <w:rPr>
                <w:szCs w:val="24"/>
              </w:rPr>
            </w:pPr>
            <w:r w:rsidRPr="00BE42AC">
              <w:rPr>
                <w:szCs w:val="24"/>
              </w:rPr>
              <w:t>…</w:t>
            </w:r>
          </w:p>
          <w:p w:rsidR="009E0EA0" w:rsidRPr="000D6BDB" w:rsidRDefault="009E0EA0" w:rsidP="009709F5">
            <w:pPr>
              <w:ind w:firstLine="709"/>
              <w:jc w:val="both"/>
              <w:rPr>
                <w:szCs w:val="24"/>
              </w:rPr>
            </w:pPr>
          </w:p>
        </w:tc>
      </w:tr>
    </w:tbl>
    <w:p w:rsidR="009E0EA0" w:rsidRPr="00607C08" w:rsidRDefault="009E0EA0" w:rsidP="009E0EA0">
      <w:pPr>
        <w:spacing w:after="0" w:line="240" w:lineRule="auto"/>
        <w:jc w:val="both"/>
        <w:rPr>
          <w:rFonts w:cs="Times New Roman"/>
          <w:szCs w:val="24"/>
          <w:shd w:val="clear" w:color="auto" w:fill="FFFFFF"/>
        </w:rPr>
      </w:pPr>
    </w:p>
    <w:p w:rsidR="009A542C" w:rsidRDefault="009A542C"/>
    <w:sectPr w:rsidR="009A5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A0"/>
    <w:rsid w:val="009A542C"/>
    <w:rsid w:val="009E0EA0"/>
    <w:rsid w:val="00EA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27D8"/>
  <w15:chartTrackingRefBased/>
  <w15:docId w15:val="{23CA1F03-E436-484C-9275-1BF1FC04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EA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0EA0"/>
    <w:rPr>
      <w:b/>
      <w:bCs/>
    </w:rPr>
  </w:style>
  <w:style w:type="table" w:styleId="a4">
    <w:name w:val="Table Grid"/>
    <w:basedOn w:val="a1"/>
    <w:uiPriority w:val="39"/>
    <w:rsid w:val="009E0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dcterms:created xsi:type="dcterms:W3CDTF">2025-03-18T11:16:00Z</dcterms:created>
  <dcterms:modified xsi:type="dcterms:W3CDTF">2025-03-18T11:44:00Z</dcterms:modified>
</cp:coreProperties>
</file>