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70" w:rsidRPr="002C6870" w:rsidRDefault="002C6870" w:rsidP="002C6870">
      <w:pPr>
        <w:ind w:right="3414"/>
        <w:jc w:val="both"/>
        <w:rPr>
          <w:b/>
          <w:sz w:val="28"/>
          <w:szCs w:val="28"/>
        </w:rPr>
      </w:pPr>
    </w:p>
    <w:p w:rsidR="002C6870" w:rsidRPr="002C6870" w:rsidRDefault="002C6870" w:rsidP="002C6870">
      <w:pPr>
        <w:ind w:right="3414"/>
        <w:jc w:val="both"/>
        <w:rPr>
          <w:b/>
          <w:sz w:val="28"/>
          <w:szCs w:val="28"/>
        </w:rPr>
      </w:pPr>
    </w:p>
    <w:p w:rsidR="002C6870" w:rsidRPr="002C6870" w:rsidRDefault="002C6870" w:rsidP="002C6870">
      <w:pPr>
        <w:ind w:right="3414"/>
        <w:jc w:val="both"/>
        <w:rPr>
          <w:b/>
          <w:sz w:val="28"/>
          <w:szCs w:val="28"/>
        </w:rPr>
      </w:pPr>
    </w:p>
    <w:p w:rsidR="002C6870" w:rsidRPr="002C6870" w:rsidRDefault="002C6870" w:rsidP="002C6870">
      <w:pPr>
        <w:ind w:right="3414"/>
        <w:jc w:val="both"/>
        <w:rPr>
          <w:b/>
          <w:sz w:val="28"/>
          <w:szCs w:val="28"/>
        </w:rPr>
      </w:pPr>
    </w:p>
    <w:p w:rsidR="002C6870" w:rsidRPr="002C6870" w:rsidRDefault="002C6870" w:rsidP="002C6870">
      <w:pPr>
        <w:ind w:right="3684"/>
        <w:jc w:val="both"/>
        <w:rPr>
          <w:b/>
          <w:sz w:val="28"/>
          <w:szCs w:val="28"/>
        </w:rPr>
      </w:pPr>
    </w:p>
    <w:p w:rsidR="002C6870" w:rsidRPr="002C6870" w:rsidRDefault="002C6870" w:rsidP="002C6870">
      <w:pPr>
        <w:ind w:right="-2"/>
        <w:jc w:val="center"/>
        <w:rPr>
          <w:b/>
          <w:sz w:val="28"/>
          <w:szCs w:val="28"/>
        </w:rPr>
      </w:pPr>
      <w:r w:rsidRPr="002C6870">
        <w:rPr>
          <w:b/>
          <w:sz w:val="28"/>
          <w:szCs w:val="28"/>
        </w:rPr>
        <w:t xml:space="preserve">ПОСТАНОВЛЕНИЕ № </w:t>
      </w:r>
      <w:r w:rsidR="003039F8">
        <w:rPr>
          <w:b/>
          <w:sz w:val="28"/>
          <w:szCs w:val="28"/>
        </w:rPr>
        <w:t>4080</w:t>
      </w:r>
    </w:p>
    <w:p w:rsidR="002C6870" w:rsidRPr="002C6870" w:rsidRDefault="002C6870" w:rsidP="002C6870">
      <w:pPr>
        <w:ind w:right="-2"/>
        <w:jc w:val="center"/>
        <w:rPr>
          <w:sz w:val="28"/>
          <w:szCs w:val="28"/>
        </w:rPr>
      </w:pPr>
    </w:p>
    <w:p w:rsidR="002C6870" w:rsidRPr="002C6870" w:rsidRDefault="002C6870" w:rsidP="002C6870">
      <w:pPr>
        <w:ind w:right="-2"/>
        <w:jc w:val="both"/>
        <w:rPr>
          <w:sz w:val="28"/>
          <w:szCs w:val="28"/>
        </w:rPr>
      </w:pPr>
      <w:r w:rsidRPr="002C6870">
        <w:rPr>
          <w:sz w:val="28"/>
          <w:szCs w:val="28"/>
        </w:rPr>
        <w:t xml:space="preserve">Принято Верховным Советом </w:t>
      </w:r>
    </w:p>
    <w:p w:rsidR="002C6870" w:rsidRPr="002C6870" w:rsidRDefault="002C6870" w:rsidP="002C6870">
      <w:pPr>
        <w:ind w:right="-2"/>
        <w:jc w:val="both"/>
        <w:rPr>
          <w:sz w:val="28"/>
          <w:szCs w:val="28"/>
        </w:rPr>
      </w:pPr>
      <w:r w:rsidRPr="002C6870">
        <w:rPr>
          <w:sz w:val="28"/>
          <w:szCs w:val="28"/>
        </w:rPr>
        <w:t xml:space="preserve">Приднестровской Молдавской Республики                               </w:t>
      </w:r>
      <w:r w:rsidR="00CC2792">
        <w:rPr>
          <w:sz w:val="28"/>
          <w:szCs w:val="28"/>
        </w:rPr>
        <w:t>16</w:t>
      </w:r>
      <w:r w:rsidRPr="002C6870">
        <w:rPr>
          <w:sz w:val="28"/>
          <w:szCs w:val="28"/>
        </w:rPr>
        <w:t xml:space="preserve"> июля 2025 года</w:t>
      </w:r>
    </w:p>
    <w:p w:rsidR="002C6870" w:rsidRPr="002C6870" w:rsidRDefault="002C6870" w:rsidP="002C6870">
      <w:pPr>
        <w:ind w:right="-2"/>
        <w:jc w:val="both"/>
        <w:rPr>
          <w:sz w:val="28"/>
          <w:szCs w:val="28"/>
        </w:rPr>
      </w:pPr>
    </w:p>
    <w:p w:rsidR="00F351D9" w:rsidRPr="008075B1" w:rsidRDefault="00F351D9" w:rsidP="00DF33E6">
      <w:pPr>
        <w:ind w:right="3542"/>
        <w:jc w:val="both"/>
        <w:rPr>
          <w:b/>
          <w:sz w:val="28"/>
          <w:szCs w:val="28"/>
        </w:rPr>
      </w:pPr>
      <w:r w:rsidRPr="008075B1">
        <w:rPr>
          <w:b/>
          <w:sz w:val="28"/>
          <w:szCs w:val="28"/>
        </w:rPr>
        <w:t>Об утверждении отчета об исполнении государственной целевой программы «Развитие системы питьевого водоснабжения населенных пунктов Приднестровской Молдавской Республики на 2024–2028 годы» за 2024 год</w:t>
      </w:r>
    </w:p>
    <w:p w:rsidR="00F351D9" w:rsidRPr="008075B1" w:rsidRDefault="00F351D9" w:rsidP="00F351D9">
      <w:pPr>
        <w:tabs>
          <w:tab w:val="left" w:pos="4253"/>
        </w:tabs>
        <w:ind w:right="3259" w:firstLine="851"/>
        <w:jc w:val="both"/>
        <w:rPr>
          <w:sz w:val="28"/>
          <w:szCs w:val="28"/>
        </w:rPr>
      </w:pPr>
    </w:p>
    <w:p w:rsidR="00F351D9" w:rsidRPr="008075B1" w:rsidRDefault="00F351D9" w:rsidP="00F351D9">
      <w:pPr>
        <w:ind w:firstLine="709"/>
        <w:jc w:val="both"/>
        <w:rPr>
          <w:sz w:val="28"/>
          <w:szCs w:val="28"/>
        </w:rPr>
      </w:pPr>
      <w:r w:rsidRPr="008075B1">
        <w:rPr>
          <w:sz w:val="28"/>
          <w:szCs w:val="28"/>
        </w:rPr>
        <w:t>Рассмотрев отчет об исполнении г</w:t>
      </w:r>
      <w:r w:rsidRPr="008075B1">
        <w:rPr>
          <w:bCs/>
          <w:sz w:val="28"/>
          <w:szCs w:val="28"/>
        </w:rPr>
        <w:t xml:space="preserve">осударственной целевой программы </w:t>
      </w:r>
      <w:r w:rsidRPr="008075B1">
        <w:rPr>
          <w:bCs/>
          <w:spacing w:val="-6"/>
          <w:sz w:val="28"/>
          <w:szCs w:val="28"/>
        </w:rPr>
        <w:t xml:space="preserve">«Развитие системы питьевого водоснабжения населенных пунктов Приднестровской Молдавской Республики на 2024–2028 годы» </w:t>
      </w:r>
      <w:r w:rsidRPr="008075B1">
        <w:rPr>
          <w:bCs/>
          <w:sz w:val="28"/>
          <w:szCs w:val="28"/>
        </w:rPr>
        <w:t xml:space="preserve">за 2024 год, </w:t>
      </w:r>
      <w:r w:rsidRPr="008075B1">
        <w:rPr>
          <w:rFonts w:eastAsia="MS Mincho"/>
          <w:sz w:val="28"/>
          <w:szCs w:val="28"/>
        </w:rPr>
        <w:t xml:space="preserve">представленный к рассмотрению </w:t>
      </w:r>
      <w:r w:rsidRPr="008075B1">
        <w:rPr>
          <w:sz w:val="28"/>
          <w:szCs w:val="28"/>
        </w:rPr>
        <w:t xml:space="preserve">Правительством Приднестровской Молдавской Республики (письмо Председателя Правительства </w:t>
      </w:r>
      <w:r w:rsidRPr="008075B1">
        <w:rPr>
          <w:sz w:val="28"/>
          <w:szCs w:val="28"/>
        </w:rPr>
        <w:br/>
        <w:t>от 14 мая 2025 года № 01-52/185)</w:t>
      </w:r>
      <w:r w:rsidRPr="008075B1">
        <w:rPr>
          <w:bCs/>
          <w:sz w:val="28"/>
          <w:szCs w:val="28"/>
        </w:rPr>
        <w:t xml:space="preserve"> в соответствии с пунктом 5 статьи 16-1 Закона Приднестровской Молдавской Республики «О бюджетной системе в Приднестровской Молдавской Республике», </w:t>
      </w:r>
      <w:r w:rsidRPr="008075B1">
        <w:rPr>
          <w:sz w:val="28"/>
          <w:szCs w:val="28"/>
        </w:rPr>
        <w:t>Верховный Совет Приднестровской Молдавской Республики</w:t>
      </w:r>
      <w:r w:rsidRPr="008075B1">
        <w:rPr>
          <w:bCs/>
          <w:sz w:val="28"/>
          <w:szCs w:val="28"/>
        </w:rPr>
        <w:t xml:space="preserve"> отмечает следующее.</w:t>
      </w:r>
    </w:p>
    <w:p w:rsidR="00F351D9" w:rsidRPr="008075B1" w:rsidRDefault="00F351D9" w:rsidP="00F351D9">
      <w:pPr>
        <w:ind w:firstLine="709"/>
        <w:jc w:val="both"/>
        <w:rPr>
          <w:sz w:val="28"/>
          <w:szCs w:val="28"/>
        </w:rPr>
      </w:pPr>
      <w:r w:rsidRPr="008075B1">
        <w:rPr>
          <w:bCs/>
          <w:sz w:val="28"/>
          <w:szCs w:val="28"/>
          <w:shd w:val="clear" w:color="auto" w:fill="FFFFFF"/>
        </w:rPr>
        <w:t>Г</w:t>
      </w:r>
      <w:r w:rsidRPr="008075B1">
        <w:rPr>
          <w:sz w:val="28"/>
          <w:szCs w:val="28"/>
        </w:rPr>
        <w:t xml:space="preserve">осударственная целевая программа </w:t>
      </w:r>
      <w:r w:rsidRPr="008075B1">
        <w:rPr>
          <w:bCs/>
          <w:spacing w:val="-6"/>
          <w:sz w:val="28"/>
          <w:szCs w:val="28"/>
        </w:rPr>
        <w:t xml:space="preserve">«Развитие системы питьевого водоснабжения населенных пунктов Приднестровской Молдавской Республики на 2024–2028 годы» </w:t>
      </w:r>
      <w:r w:rsidRPr="008075B1">
        <w:rPr>
          <w:sz w:val="28"/>
          <w:szCs w:val="28"/>
        </w:rPr>
        <w:t xml:space="preserve">(далее по тексту – Программа) утверждена Законом </w:t>
      </w:r>
      <w:r w:rsidRPr="008075B1">
        <w:rPr>
          <w:bCs/>
          <w:sz w:val="28"/>
          <w:szCs w:val="28"/>
          <w:shd w:val="clear" w:color="auto" w:fill="FFFFFF"/>
        </w:rPr>
        <w:t>Приднестровской Молдавской Республики</w:t>
      </w:r>
      <w:r w:rsidRPr="008075B1">
        <w:rPr>
          <w:sz w:val="28"/>
          <w:szCs w:val="28"/>
        </w:rPr>
        <w:t xml:space="preserve"> </w:t>
      </w:r>
      <w:r w:rsidRPr="008075B1">
        <w:rPr>
          <w:bCs/>
          <w:sz w:val="28"/>
          <w:szCs w:val="28"/>
        </w:rPr>
        <w:t>от 26 декабря 2023 года</w:t>
      </w:r>
      <w:r w:rsidRPr="008075B1">
        <w:rPr>
          <w:sz w:val="28"/>
          <w:szCs w:val="28"/>
        </w:rPr>
        <w:t xml:space="preserve"> </w:t>
      </w:r>
      <w:r w:rsidRPr="008075B1">
        <w:rPr>
          <w:rFonts w:cs="Courier New"/>
          <w:sz w:val="28"/>
          <w:szCs w:val="28"/>
        </w:rPr>
        <w:t>397-З-</w:t>
      </w:r>
      <w:r w:rsidRPr="008075B1">
        <w:rPr>
          <w:rFonts w:cs="Courier New"/>
          <w:sz w:val="28"/>
          <w:szCs w:val="28"/>
          <w:lang w:val="en-US"/>
        </w:rPr>
        <w:t>VII</w:t>
      </w:r>
      <w:r w:rsidRPr="008075B1">
        <w:rPr>
          <w:sz w:val="28"/>
          <w:szCs w:val="28"/>
        </w:rPr>
        <w:t xml:space="preserve"> «Об утверждении государственной целевой программы </w:t>
      </w:r>
      <w:r w:rsidRPr="008075B1">
        <w:rPr>
          <w:bCs/>
          <w:spacing w:val="-6"/>
          <w:sz w:val="28"/>
          <w:szCs w:val="28"/>
        </w:rPr>
        <w:t>«Развитие системы питьевого водоснабжения населенных пунктов Приднестровской Молдавской Республики на 2024–2028 годы»</w:t>
      </w:r>
      <w:r w:rsidRPr="008075B1">
        <w:rPr>
          <w:sz w:val="28"/>
          <w:szCs w:val="28"/>
        </w:rPr>
        <w:t xml:space="preserve"> (САЗ 24-1).</w:t>
      </w:r>
    </w:p>
    <w:p w:rsidR="00F351D9" w:rsidRPr="008075B1" w:rsidRDefault="00F351D9" w:rsidP="00F351D9">
      <w:pPr>
        <w:ind w:firstLine="709"/>
        <w:jc w:val="both"/>
        <w:rPr>
          <w:sz w:val="28"/>
          <w:szCs w:val="28"/>
        </w:rPr>
      </w:pPr>
      <w:r w:rsidRPr="008075B1">
        <w:rPr>
          <w:sz w:val="28"/>
          <w:szCs w:val="28"/>
        </w:rPr>
        <w:t>Основными целями Программы явля</w:t>
      </w:r>
      <w:r w:rsidR="00CC2792">
        <w:rPr>
          <w:sz w:val="28"/>
          <w:szCs w:val="28"/>
        </w:rPr>
        <w:t>ю</w:t>
      </w:r>
      <w:r w:rsidRPr="008075B1">
        <w:rPr>
          <w:sz w:val="28"/>
          <w:szCs w:val="28"/>
        </w:rPr>
        <w:t xml:space="preserve">тся повышение надежности функционирования систем питьевого водоснабжения населенных пунктов Приднестровской Молдавской Республики, </w:t>
      </w:r>
      <w:r w:rsidR="00DD0D2B" w:rsidRPr="008075B1">
        <w:rPr>
          <w:sz w:val="28"/>
          <w:szCs w:val="28"/>
        </w:rPr>
        <w:t>улучшение</w:t>
      </w:r>
      <w:r w:rsidRPr="008075B1">
        <w:rPr>
          <w:sz w:val="28"/>
          <w:szCs w:val="28"/>
        </w:rPr>
        <w:t xml:space="preserve"> качеств</w:t>
      </w:r>
      <w:r w:rsidR="00DD0D2B" w:rsidRPr="008075B1">
        <w:rPr>
          <w:sz w:val="28"/>
          <w:szCs w:val="28"/>
        </w:rPr>
        <w:t>а</w:t>
      </w:r>
      <w:r w:rsidRPr="008075B1">
        <w:rPr>
          <w:sz w:val="28"/>
          <w:szCs w:val="28"/>
        </w:rPr>
        <w:t xml:space="preserve"> централизованн</w:t>
      </w:r>
      <w:r w:rsidR="00DD0D2B" w:rsidRPr="008075B1">
        <w:rPr>
          <w:sz w:val="28"/>
          <w:szCs w:val="28"/>
        </w:rPr>
        <w:t xml:space="preserve">ого </w:t>
      </w:r>
      <w:r w:rsidRPr="008075B1">
        <w:rPr>
          <w:sz w:val="28"/>
          <w:szCs w:val="28"/>
        </w:rPr>
        <w:t>питьев</w:t>
      </w:r>
      <w:r w:rsidR="00DD0D2B" w:rsidRPr="008075B1">
        <w:rPr>
          <w:sz w:val="28"/>
          <w:szCs w:val="28"/>
        </w:rPr>
        <w:t>ого</w:t>
      </w:r>
      <w:r w:rsidRPr="008075B1">
        <w:rPr>
          <w:sz w:val="28"/>
          <w:szCs w:val="28"/>
        </w:rPr>
        <w:t xml:space="preserve"> водоснабжени</w:t>
      </w:r>
      <w:r w:rsidR="00DD0D2B" w:rsidRPr="008075B1">
        <w:rPr>
          <w:sz w:val="28"/>
          <w:szCs w:val="28"/>
        </w:rPr>
        <w:t>я</w:t>
      </w:r>
      <w:r w:rsidRPr="008075B1">
        <w:rPr>
          <w:sz w:val="28"/>
          <w:szCs w:val="28"/>
        </w:rPr>
        <w:t xml:space="preserve">, в том числе посредством модернизации технической инфраструктуры систем питьевого водоснабжения населенных пунктов республики. </w:t>
      </w:r>
    </w:p>
    <w:p w:rsidR="00F351D9" w:rsidRPr="008075B1" w:rsidRDefault="00F351D9" w:rsidP="00F351D9">
      <w:pPr>
        <w:ind w:firstLine="709"/>
        <w:jc w:val="both"/>
        <w:rPr>
          <w:sz w:val="28"/>
          <w:szCs w:val="28"/>
        </w:rPr>
      </w:pPr>
      <w:r w:rsidRPr="008075B1">
        <w:rPr>
          <w:sz w:val="28"/>
          <w:szCs w:val="28"/>
        </w:rPr>
        <w:t>Исполнитель основных мероприятий Программы – государственное унитарное предприятие «Водоснабжение и водоотведение»</w:t>
      </w:r>
      <w:r w:rsidR="00DB5A56" w:rsidRPr="008075B1">
        <w:rPr>
          <w:sz w:val="28"/>
          <w:szCs w:val="28"/>
        </w:rPr>
        <w:t>.</w:t>
      </w:r>
    </w:p>
    <w:p w:rsidR="00F351D9" w:rsidRPr="008075B1" w:rsidRDefault="00F351D9" w:rsidP="00F351D9">
      <w:pPr>
        <w:ind w:firstLine="709"/>
        <w:jc w:val="both"/>
        <w:rPr>
          <w:sz w:val="28"/>
          <w:szCs w:val="28"/>
        </w:rPr>
      </w:pPr>
      <w:r w:rsidRPr="008075B1">
        <w:rPr>
          <w:sz w:val="28"/>
          <w:szCs w:val="28"/>
        </w:rPr>
        <w:t xml:space="preserve">Согласно Плану мероприятий, утвержденному Приложением </w:t>
      </w:r>
      <w:r w:rsidRPr="008075B1">
        <w:rPr>
          <w:sz w:val="28"/>
          <w:szCs w:val="28"/>
        </w:rPr>
        <w:br/>
        <w:t xml:space="preserve">к Программе, на 2024 год были запланированы работы </w:t>
      </w:r>
      <w:r w:rsidR="00DD0D2B" w:rsidRPr="008075B1">
        <w:rPr>
          <w:sz w:val="28"/>
          <w:szCs w:val="28"/>
        </w:rPr>
        <w:t xml:space="preserve">на </w:t>
      </w:r>
      <w:r w:rsidRPr="008075B1">
        <w:rPr>
          <w:sz w:val="28"/>
          <w:szCs w:val="28"/>
        </w:rPr>
        <w:t>общ</w:t>
      </w:r>
      <w:r w:rsidR="00DD0D2B" w:rsidRPr="008075B1">
        <w:rPr>
          <w:sz w:val="28"/>
          <w:szCs w:val="28"/>
        </w:rPr>
        <w:t>ую</w:t>
      </w:r>
      <w:r w:rsidRPr="008075B1">
        <w:rPr>
          <w:sz w:val="28"/>
          <w:szCs w:val="28"/>
        </w:rPr>
        <w:t xml:space="preserve"> сумм</w:t>
      </w:r>
      <w:r w:rsidR="00DD0D2B" w:rsidRPr="008075B1">
        <w:rPr>
          <w:sz w:val="28"/>
          <w:szCs w:val="28"/>
        </w:rPr>
        <w:t xml:space="preserve">у </w:t>
      </w:r>
      <w:r w:rsidR="00CC2792">
        <w:rPr>
          <w:sz w:val="28"/>
          <w:szCs w:val="28"/>
        </w:rPr>
        <w:br/>
      </w:r>
      <w:r w:rsidRPr="008075B1">
        <w:rPr>
          <w:sz w:val="28"/>
          <w:szCs w:val="28"/>
        </w:rPr>
        <w:t xml:space="preserve">11 990 837 рублей. </w:t>
      </w:r>
    </w:p>
    <w:p w:rsidR="00F351D9" w:rsidRPr="008075B1" w:rsidRDefault="00F351D9" w:rsidP="00F351D9">
      <w:pPr>
        <w:ind w:firstLine="709"/>
        <w:jc w:val="both"/>
        <w:rPr>
          <w:sz w:val="28"/>
          <w:szCs w:val="28"/>
        </w:rPr>
      </w:pPr>
      <w:r w:rsidRPr="008075B1">
        <w:rPr>
          <w:rFonts w:eastAsia="Calibri"/>
          <w:sz w:val="28"/>
          <w:szCs w:val="28"/>
        </w:rPr>
        <w:lastRenderedPageBreak/>
        <w:t xml:space="preserve">Источником </w:t>
      </w:r>
      <w:r w:rsidRPr="008075B1">
        <w:rPr>
          <w:sz w:val="28"/>
          <w:szCs w:val="28"/>
        </w:rPr>
        <w:t>финансирования мероприятий Программы определены  средства республиканского бюджета, ежегодно утвержд</w:t>
      </w:r>
      <w:r w:rsidR="00D34814">
        <w:rPr>
          <w:sz w:val="28"/>
          <w:szCs w:val="28"/>
        </w:rPr>
        <w:t>аемые</w:t>
      </w:r>
      <w:r w:rsidRPr="008075B1">
        <w:rPr>
          <w:sz w:val="28"/>
          <w:szCs w:val="28"/>
        </w:rPr>
        <w:t xml:space="preserve"> законом </w:t>
      </w:r>
      <w:r w:rsidRPr="008075B1">
        <w:rPr>
          <w:sz w:val="28"/>
          <w:szCs w:val="28"/>
        </w:rPr>
        <w:br/>
        <w:t xml:space="preserve">о республиканском бюджете на соответствующий финансовый год на развитие системы питьевого водоснабжения населенных пунктов Приднестровской Молдавской Республики с указанием объектов, подлежащих финансированию, объемов и видов работ. </w:t>
      </w:r>
    </w:p>
    <w:p w:rsidR="00F351D9" w:rsidRPr="008075B1" w:rsidRDefault="00F351D9" w:rsidP="00F351D9">
      <w:pPr>
        <w:ind w:firstLine="709"/>
        <w:jc w:val="both"/>
        <w:rPr>
          <w:sz w:val="28"/>
          <w:szCs w:val="28"/>
        </w:rPr>
      </w:pPr>
      <w:r w:rsidRPr="008075B1">
        <w:rPr>
          <w:sz w:val="28"/>
          <w:szCs w:val="28"/>
          <w:shd w:val="clear" w:color="auto" w:fill="FFFFFF"/>
        </w:rPr>
        <w:t>В 2024 году в соответ</w:t>
      </w:r>
      <w:r w:rsidR="004F5B67" w:rsidRPr="008075B1">
        <w:rPr>
          <w:sz w:val="28"/>
          <w:szCs w:val="28"/>
          <w:shd w:val="clear" w:color="auto" w:fill="FFFFFF"/>
        </w:rPr>
        <w:t xml:space="preserve">ствии </w:t>
      </w:r>
      <w:r w:rsidRPr="008075B1">
        <w:rPr>
          <w:sz w:val="28"/>
          <w:szCs w:val="28"/>
          <w:shd w:val="clear" w:color="auto" w:fill="FFFFFF"/>
        </w:rPr>
        <w:t xml:space="preserve">с Законом Приднестровской Молдавской Республики «О республиканском бюджете на 2024 год» финансирование расходов на реализацию Программы осуществлялось за счет средств </w:t>
      </w:r>
      <w:r w:rsidR="00DD0D2B" w:rsidRPr="008075B1">
        <w:rPr>
          <w:sz w:val="28"/>
          <w:szCs w:val="28"/>
          <w:shd w:val="clear" w:color="auto" w:fill="FFFFFF"/>
        </w:rPr>
        <w:t>республиканского бюджета</w:t>
      </w:r>
      <w:r w:rsidR="00D34814">
        <w:rPr>
          <w:sz w:val="28"/>
          <w:szCs w:val="28"/>
          <w:shd w:val="clear" w:color="auto" w:fill="FFFFFF"/>
        </w:rPr>
        <w:t>,</w:t>
      </w:r>
      <w:r w:rsidR="00DD0D2B" w:rsidRPr="008075B1">
        <w:rPr>
          <w:sz w:val="28"/>
          <w:szCs w:val="28"/>
          <w:shd w:val="clear" w:color="auto" w:fill="FFFFFF"/>
        </w:rPr>
        <w:t xml:space="preserve"> имеющих целевой характер</w:t>
      </w:r>
      <w:r w:rsidR="00D34814">
        <w:rPr>
          <w:sz w:val="28"/>
          <w:szCs w:val="28"/>
          <w:shd w:val="clear" w:color="auto" w:fill="FFFFFF"/>
        </w:rPr>
        <w:t>,</w:t>
      </w:r>
      <w:r w:rsidR="00DD0D2B" w:rsidRPr="008075B1">
        <w:rPr>
          <w:sz w:val="28"/>
          <w:szCs w:val="28"/>
          <w:shd w:val="clear" w:color="auto" w:fill="FFFFFF"/>
        </w:rPr>
        <w:t xml:space="preserve"> – средств </w:t>
      </w:r>
      <w:r w:rsidRPr="008075B1">
        <w:rPr>
          <w:sz w:val="28"/>
          <w:szCs w:val="28"/>
          <w:shd w:val="clear" w:color="auto" w:fill="FFFFFF"/>
        </w:rPr>
        <w:t>Фонда по обеспечению государственных гарантий по расчетам с гражданами, имеющими право на земельную долю (пай), и иными работниками сельскохозяйственных предприятий</w:t>
      </w:r>
      <w:r w:rsidR="00DD0D2B" w:rsidRPr="008075B1">
        <w:rPr>
          <w:sz w:val="28"/>
          <w:szCs w:val="28"/>
          <w:shd w:val="clear" w:color="auto" w:fill="FFFFFF"/>
        </w:rPr>
        <w:t xml:space="preserve">. Так, </w:t>
      </w:r>
      <w:r w:rsidR="00DD0D2B" w:rsidRPr="008075B1">
        <w:rPr>
          <w:sz w:val="28"/>
          <w:szCs w:val="28"/>
        </w:rPr>
        <w:t xml:space="preserve">пунктом 3.3 </w:t>
      </w:r>
      <w:r w:rsidR="00DD0D2B" w:rsidRPr="008075B1">
        <w:rPr>
          <w:sz w:val="28"/>
          <w:szCs w:val="28"/>
          <w:shd w:val="clear" w:color="auto" w:fill="FFFFFF"/>
        </w:rPr>
        <w:t>Приложения №</w:t>
      </w:r>
      <w:r w:rsidR="00DD0D2B" w:rsidRPr="008075B1">
        <w:rPr>
          <w:sz w:val="28"/>
          <w:szCs w:val="28"/>
        </w:rPr>
        <w:t xml:space="preserve"> 2.4 к Закону Приднестровской Молдавской Республики «О республиканском бюджете на 2024 год» </w:t>
      </w:r>
      <w:r w:rsidR="00DD0D2B" w:rsidRPr="008075B1">
        <w:rPr>
          <w:sz w:val="28"/>
          <w:szCs w:val="28"/>
          <w:shd w:val="clear" w:color="auto" w:fill="FFFFFF"/>
        </w:rPr>
        <w:t>утверждены</w:t>
      </w:r>
      <w:r w:rsidRPr="008075B1">
        <w:rPr>
          <w:sz w:val="28"/>
          <w:szCs w:val="28"/>
          <w:shd w:val="clear" w:color="auto" w:fill="FFFFFF"/>
        </w:rPr>
        <w:t xml:space="preserve"> вид</w:t>
      </w:r>
      <w:r w:rsidR="00DD0D2B" w:rsidRPr="008075B1">
        <w:rPr>
          <w:sz w:val="28"/>
          <w:szCs w:val="28"/>
          <w:shd w:val="clear" w:color="auto" w:fill="FFFFFF"/>
        </w:rPr>
        <w:t>ы</w:t>
      </w:r>
      <w:r w:rsidRPr="008075B1">
        <w:rPr>
          <w:sz w:val="28"/>
          <w:szCs w:val="28"/>
          <w:shd w:val="clear" w:color="auto" w:fill="FFFFFF"/>
        </w:rPr>
        <w:t xml:space="preserve"> работ и плановы</w:t>
      </w:r>
      <w:r w:rsidR="00DD0D2B" w:rsidRPr="008075B1">
        <w:rPr>
          <w:sz w:val="28"/>
          <w:szCs w:val="28"/>
          <w:shd w:val="clear" w:color="auto" w:fill="FFFFFF"/>
        </w:rPr>
        <w:t>е</w:t>
      </w:r>
      <w:r w:rsidRPr="008075B1">
        <w:rPr>
          <w:sz w:val="28"/>
          <w:szCs w:val="28"/>
          <w:shd w:val="clear" w:color="auto" w:fill="FFFFFF"/>
        </w:rPr>
        <w:t xml:space="preserve"> лимит</w:t>
      </w:r>
      <w:r w:rsidR="00DD0D2B" w:rsidRPr="008075B1">
        <w:rPr>
          <w:sz w:val="28"/>
          <w:szCs w:val="28"/>
          <w:shd w:val="clear" w:color="auto" w:fill="FFFFFF"/>
        </w:rPr>
        <w:t>ы</w:t>
      </w:r>
      <w:r w:rsidRPr="008075B1">
        <w:rPr>
          <w:sz w:val="28"/>
          <w:szCs w:val="28"/>
          <w:shd w:val="clear" w:color="auto" w:fill="FFFFFF"/>
        </w:rPr>
        <w:t xml:space="preserve"> финансирования </w:t>
      </w:r>
      <w:r w:rsidR="00DD0D2B" w:rsidRPr="008075B1">
        <w:rPr>
          <w:sz w:val="28"/>
          <w:szCs w:val="28"/>
          <w:shd w:val="clear" w:color="auto" w:fill="FFFFFF"/>
        </w:rPr>
        <w:t xml:space="preserve">Программы </w:t>
      </w:r>
      <w:r w:rsidRPr="008075B1">
        <w:rPr>
          <w:sz w:val="28"/>
          <w:szCs w:val="28"/>
          <w:shd w:val="clear" w:color="auto" w:fill="FFFFFF"/>
        </w:rPr>
        <w:t xml:space="preserve">в сумме </w:t>
      </w:r>
      <w:r w:rsidRPr="008075B1">
        <w:rPr>
          <w:sz w:val="28"/>
          <w:szCs w:val="28"/>
        </w:rPr>
        <w:t>11 990 837 рублей</w:t>
      </w:r>
      <w:r w:rsidR="00DD0D2B" w:rsidRPr="008075B1">
        <w:rPr>
          <w:sz w:val="28"/>
          <w:szCs w:val="28"/>
        </w:rPr>
        <w:t>.</w:t>
      </w:r>
    </w:p>
    <w:p w:rsidR="00F351D9" w:rsidRPr="008075B1" w:rsidRDefault="00F351D9" w:rsidP="00F351D9">
      <w:pPr>
        <w:ind w:firstLine="709"/>
        <w:jc w:val="both"/>
        <w:rPr>
          <w:bCs/>
          <w:sz w:val="28"/>
          <w:szCs w:val="28"/>
        </w:rPr>
      </w:pPr>
      <w:r w:rsidRPr="008075B1">
        <w:rPr>
          <w:bCs/>
          <w:sz w:val="28"/>
          <w:szCs w:val="28"/>
        </w:rPr>
        <w:t>В 2024 году в результате реализации мероприятий Программы</w:t>
      </w:r>
      <w:r w:rsidR="00DD0D2B" w:rsidRPr="008075B1">
        <w:rPr>
          <w:bCs/>
          <w:sz w:val="28"/>
          <w:szCs w:val="28"/>
        </w:rPr>
        <w:t xml:space="preserve"> исполнены нижеследующие р</w:t>
      </w:r>
      <w:r w:rsidR="00DD0D2B" w:rsidRPr="008075B1">
        <w:rPr>
          <w:sz w:val="28"/>
          <w:szCs w:val="28"/>
        </w:rPr>
        <w:t>аботы на сумму 11 911 004 рубля</w:t>
      </w:r>
      <w:r w:rsidRPr="008075B1">
        <w:rPr>
          <w:bCs/>
          <w:sz w:val="28"/>
          <w:szCs w:val="28"/>
        </w:rPr>
        <w:t>:</w:t>
      </w:r>
    </w:p>
    <w:p w:rsidR="00F351D9" w:rsidRPr="008075B1" w:rsidRDefault="00D34814" w:rsidP="00F351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F351D9" w:rsidRPr="008075B1">
        <w:rPr>
          <w:bCs/>
          <w:sz w:val="28"/>
          <w:szCs w:val="28"/>
        </w:rPr>
        <w:t xml:space="preserve"> </w:t>
      </w:r>
      <w:r w:rsidRPr="008075B1">
        <w:rPr>
          <w:bCs/>
          <w:sz w:val="28"/>
          <w:szCs w:val="28"/>
        </w:rPr>
        <w:t>р</w:t>
      </w:r>
      <w:r w:rsidR="00F351D9" w:rsidRPr="008075B1">
        <w:rPr>
          <w:bCs/>
          <w:sz w:val="28"/>
          <w:szCs w:val="28"/>
        </w:rPr>
        <w:t xml:space="preserve">аботы по изготовлению проектно-сметной документации </w:t>
      </w:r>
      <w:r w:rsidR="00DD0D2B" w:rsidRPr="008075B1">
        <w:rPr>
          <w:bCs/>
          <w:sz w:val="28"/>
          <w:szCs w:val="28"/>
        </w:rPr>
        <w:t>(</w:t>
      </w:r>
      <w:r w:rsidR="00F351D9" w:rsidRPr="008075B1">
        <w:rPr>
          <w:bCs/>
          <w:sz w:val="28"/>
          <w:szCs w:val="28"/>
        </w:rPr>
        <w:t>на строительство водопроводных сетей в ряде населенных пунктов, на монтаж водонапорных башен, на строительство резервуара чистой воды, развитие централизованного водоснабжения</w:t>
      </w:r>
      <w:r w:rsidR="00DD0D2B" w:rsidRPr="008075B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F351D9" w:rsidRPr="008075B1" w:rsidRDefault="00D34814" w:rsidP="00F351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F351D9" w:rsidRPr="008075B1">
        <w:rPr>
          <w:bCs/>
          <w:sz w:val="28"/>
          <w:szCs w:val="28"/>
        </w:rPr>
        <w:t xml:space="preserve"> </w:t>
      </w:r>
      <w:r w:rsidRPr="008075B1">
        <w:rPr>
          <w:bCs/>
          <w:sz w:val="28"/>
          <w:szCs w:val="28"/>
        </w:rPr>
        <w:t>р</w:t>
      </w:r>
      <w:r w:rsidR="00F351D9" w:rsidRPr="008075B1">
        <w:rPr>
          <w:bCs/>
          <w:sz w:val="28"/>
          <w:szCs w:val="28"/>
        </w:rPr>
        <w:t>аботы по развитию сетей водопровода, в том числе:</w:t>
      </w:r>
    </w:p>
    <w:p w:rsidR="00F351D9" w:rsidRPr="008075B1" w:rsidRDefault="00D34814" w:rsidP="00F351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F351D9" w:rsidRPr="008075B1">
        <w:rPr>
          <w:bCs/>
          <w:sz w:val="28"/>
          <w:szCs w:val="28"/>
        </w:rPr>
        <w:t xml:space="preserve"> строительству сетей водопровода по улице Молодежной, по </w:t>
      </w:r>
      <w:r w:rsidR="002167D4">
        <w:rPr>
          <w:bCs/>
          <w:sz w:val="28"/>
          <w:szCs w:val="28"/>
        </w:rPr>
        <w:br/>
      </w:r>
      <w:r w:rsidR="00F351D9" w:rsidRPr="008075B1">
        <w:rPr>
          <w:bCs/>
          <w:sz w:val="28"/>
          <w:szCs w:val="28"/>
        </w:rPr>
        <w:t>улице 8 Марта, улице Профсоюзной, улице Лермонтова, улице Пушкина, улице Ткаченко, улице Ленина, улице Зелинск</w:t>
      </w:r>
      <w:r>
        <w:rPr>
          <w:bCs/>
          <w:sz w:val="28"/>
          <w:szCs w:val="28"/>
        </w:rPr>
        <w:t xml:space="preserve">ого </w:t>
      </w:r>
      <w:r w:rsidR="00F351D9" w:rsidRPr="008075B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ела</w:t>
      </w:r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Кицканы</w:t>
      </w:r>
      <w:proofErr w:type="spellEnd"/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Слободзейского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F351D9" w:rsidRPr="008075B1">
        <w:rPr>
          <w:bCs/>
          <w:sz w:val="28"/>
          <w:szCs w:val="28"/>
        </w:rPr>
        <w:t xml:space="preserve"> развити</w:t>
      </w:r>
      <w:r w:rsidR="008D1DBE" w:rsidRPr="008075B1">
        <w:rPr>
          <w:bCs/>
          <w:sz w:val="28"/>
          <w:szCs w:val="28"/>
        </w:rPr>
        <w:t>ю</w:t>
      </w:r>
      <w:r w:rsidR="00F351D9" w:rsidRPr="008075B1">
        <w:rPr>
          <w:bCs/>
          <w:sz w:val="28"/>
          <w:szCs w:val="28"/>
        </w:rPr>
        <w:t xml:space="preserve"> централизованного водоснабжения села </w:t>
      </w:r>
      <w:proofErr w:type="spellStart"/>
      <w:r w:rsidR="00F351D9" w:rsidRPr="008075B1">
        <w:rPr>
          <w:bCs/>
          <w:sz w:val="28"/>
          <w:szCs w:val="28"/>
        </w:rPr>
        <w:t>Колбасна</w:t>
      </w:r>
      <w:proofErr w:type="spellEnd"/>
      <w:r w:rsidR="00F351D9" w:rsidRPr="008075B1">
        <w:rPr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Рыбницкого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F351D9" w:rsidRPr="008075B1">
        <w:rPr>
          <w:bCs/>
          <w:sz w:val="28"/>
          <w:szCs w:val="28"/>
        </w:rPr>
        <w:t xml:space="preserve"> строительств</w:t>
      </w:r>
      <w:r w:rsidR="008D1DBE" w:rsidRPr="008075B1">
        <w:rPr>
          <w:bCs/>
          <w:sz w:val="28"/>
          <w:szCs w:val="28"/>
        </w:rPr>
        <w:t>у</w:t>
      </w:r>
      <w:r w:rsidR="00F351D9" w:rsidRPr="008075B1">
        <w:rPr>
          <w:bCs/>
          <w:sz w:val="28"/>
          <w:szCs w:val="28"/>
        </w:rPr>
        <w:t xml:space="preserve"> водопроводной сети по улице Молодежной, </w:t>
      </w:r>
      <w:r>
        <w:rPr>
          <w:bCs/>
          <w:sz w:val="28"/>
          <w:szCs w:val="28"/>
        </w:rPr>
        <w:br/>
      </w:r>
      <w:r w:rsidR="00F351D9" w:rsidRPr="008075B1">
        <w:rPr>
          <w:bCs/>
          <w:sz w:val="28"/>
          <w:szCs w:val="28"/>
        </w:rPr>
        <w:t xml:space="preserve">улице </w:t>
      </w:r>
      <w:proofErr w:type="spellStart"/>
      <w:r w:rsidR="00F351D9" w:rsidRPr="008075B1">
        <w:rPr>
          <w:bCs/>
          <w:sz w:val="28"/>
          <w:szCs w:val="28"/>
        </w:rPr>
        <w:t>Возияна</w:t>
      </w:r>
      <w:proofErr w:type="spellEnd"/>
      <w:r w:rsidR="00F351D9" w:rsidRPr="008075B1">
        <w:rPr>
          <w:bCs/>
          <w:sz w:val="28"/>
          <w:szCs w:val="28"/>
        </w:rPr>
        <w:t>, улице Юности с</w:t>
      </w:r>
      <w:r w:rsidR="002167D4">
        <w:rPr>
          <w:bCs/>
          <w:sz w:val="28"/>
          <w:szCs w:val="28"/>
        </w:rPr>
        <w:t>ел</w:t>
      </w:r>
      <w:r w:rsidR="00663BA8">
        <w:rPr>
          <w:bCs/>
          <w:sz w:val="28"/>
          <w:szCs w:val="28"/>
        </w:rPr>
        <w:t>а</w:t>
      </w:r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Глиное</w:t>
      </w:r>
      <w:proofErr w:type="spellEnd"/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Слободзейского</w:t>
      </w:r>
      <w:proofErr w:type="spellEnd"/>
      <w:r w:rsidR="00F351D9" w:rsidRPr="008075B1">
        <w:rPr>
          <w:bCs/>
          <w:sz w:val="28"/>
          <w:szCs w:val="28"/>
        </w:rPr>
        <w:t xml:space="preserve"> района</w:t>
      </w:r>
      <w:r w:rsidR="008D1DBE" w:rsidRPr="008075B1">
        <w:rPr>
          <w:bCs/>
          <w:sz w:val="28"/>
          <w:szCs w:val="28"/>
        </w:rPr>
        <w:t>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F351D9" w:rsidRPr="008075B1">
        <w:rPr>
          <w:bCs/>
          <w:sz w:val="28"/>
          <w:szCs w:val="28"/>
        </w:rPr>
        <w:t xml:space="preserve"> строительств</w:t>
      </w:r>
      <w:r w:rsidR="008D1DBE" w:rsidRPr="008075B1">
        <w:rPr>
          <w:bCs/>
          <w:sz w:val="28"/>
          <w:szCs w:val="28"/>
        </w:rPr>
        <w:t>у</w:t>
      </w:r>
      <w:r w:rsidR="00F351D9" w:rsidRPr="008075B1">
        <w:rPr>
          <w:bCs/>
          <w:sz w:val="28"/>
          <w:szCs w:val="28"/>
        </w:rPr>
        <w:t xml:space="preserve"> водопроводной сети и ВНС по улице </w:t>
      </w:r>
      <w:proofErr w:type="spellStart"/>
      <w:r w:rsidR="00F351D9" w:rsidRPr="008075B1">
        <w:rPr>
          <w:bCs/>
          <w:sz w:val="28"/>
          <w:szCs w:val="28"/>
        </w:rPr>
        <w:t>Байдукова</w:t>
      </w:r>
      <w:proofErr w:type="spellEnd"/>
      <w:r w:rsidR="00F351D9" w:rsidRPr="008075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F351D9" w:rsidRPr="008075B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ела </w:t>
      </w:r>
      <w:r w:rsidR="00F351D9" w:rsidRPr="008075B1">
        <w:rPr>
          <w:bCs/>
          <w:sz w:val="28"/>
          <w:szCs w:val="28"/>
        </w:rPr>
        <w:t xml:space="preserve">Красная Горка </w:t>
      </w:r>
      <w:proofErr w:type="spellStart"/>
      <w:r w:rsidR="00F351D9" w:rsidRPr="008075B1">
        <w:rPr>
          <w:bCs/>
          <w:sz w:val="28"/>
          <w:szCs w:val="28"/>
        </w:rPr>
        <w:t>Григориопольского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F351D9" w:rsidRPr="008075B1">
        <w:rPr>
          <w:bCs/>
          <w:sz w:val="28"/>
          <w:szCs w:val="28"/>
        </w:rPr>
        <w:t xml:space="preserve"> строительств</w:t>
      </w:r>
      <w:r w:rsidR="008D1DBE" w:rsidRPr="008075B1">
        <w:rPr>
          <w:bCs/>
          <w:sz w:val="28"/>
          <w:szCs w:val="28"/>
        </w:rPr>
        <w:t>у</w:t>
      </w:r>
      <w:r w:rsidR="00F351D9" w:rsidRPr="008075B1">
        <w:rPr>
          <w:bCs/>
          <w:sz w:val="28"/>
          <w:szCs w:val="28"/>
        </w:rPr>
        <w:t xml:space="preserve"> водопроводной сети по улице Огородной, </w:t>
      </w:r>
      <w:r>
        <w:rPr>
          <w:bCs/>
          <w:sz w:val="28"/>
          <w:szCs w:val="28"/>
        </w:rPr>
        <w:br/>
      </w:r>
      <w:r w:rsidR="00F351D9" w:rsidRPr="008075B1">
        <w:rPr>
          <w:bCs/>
          <w:sz w:val="28"/>
          <w:szCs w:val="28"/>
        </w:rPr>
        <w:t xml:space="preserve">улице Днестровской, улице Садовой, улице 23 Февраля, улице 28 Июня, </w:t>
      </w:r>
      <w:r>
        <w:rPr>
          <w:bCs/>
          <w:sz w:val="28"/>
          <w:szCs w:val="28"/>
        </w:rPr>
        <w:br/>
      </w:r>
      <w:r w:rsidR="00F351D9" w:rsidRPr="008075B1">
        <w:rPr>
          <w:bCs/>
          <w:sz w:val="28"/>
          <w:szCs w:val="28"/>
        </w:rPr>
        <w:t>улице Мичурина, улице Школьной с</w:t>
      </w:r>
      <w:r>
        <w:rPr>
          <w:bCs/>
          <w:sz w:val="28"/>
          <w:szCs w:val="28"/>
        </w:rPr>
        <w:t>ел</w:t>
      </w:r>
      <w:r w:rsidR="00663BA8">
        <w:rPr>
          <w:bCs/>
          <w:sz w:val="28"/>
          <w:szCs w:val="28"/>
        </w:rPr>
        <w:t>а</w:t>
      </w:r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Делакеу</w:t>
      </w:r>
      <w:proofErr w:type="spellEnd"/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Григориопольского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F351D9" w:rsidRPr="008075B1">
        <w:rPr>
          <w:bCs/>
          <w:sz w:val="28"/>
          <w:szCs w:val="28"/>
        </w:rPr>
        <w:t xml:space="preserve"> строительств</w:t>
      </w:r>
      <w:r w:rsidR="008D1DBE" w:rsidRPr="008075B1">
        <w:rPr>
          <w:bCs/>
          <w:sz w:val="28"/>
          <w:szCs w:val="28"/>
        </w:rPr>
        <w:t xml:space="preserve">у </w:t>
      </w:r>
      <w:r w:rsidR="00F351D9" w:rsidRPr="008075B1">
        <w:rPr>
          <w:bCs/>
          <w:sz w:val="28"/>
          <w:szCs w:val="28"/>
        </w:rPr>
        <w:t xml:space="preserve">водопроводной сети по улице Полевой, </w:t>
      </w:r>
      <w:r>
        <w:rPr>
          <w:bCs/>
          <w:sz w:val="28"/>
          <w:szCs w:val="28"/>
        </w:rPr>
        <w:br/>
      </w:r>
      <w:r w:rsidR="00F351D9" w:rsidRPr="008075B1">
        <w:rPr>
          <w:bCs/>
          <w:sz w:val="28"/>
          <w:szCs w:val="28"/>
        </w:rPr>
        <w:t>улице Суворова, улице Попова с</w:t>
      </w:r>
      <w:r>
        <w:rPr>
          <w:bCs/>
          <w:sz w:val="28"/>
          <w:szCs w:val="28"/>
        </w:rPr>
        <w:t>ел</w:t>
      </w:r>
      <w:r w:rsidR="00663BA8">
        <w:rPr>
          <w:bCs/>
          <w:sz w:val="28"/>
          <w:szCs w:val="28"/>
        </w:rPr>
        <w:t>а</w:t>
      </w:r>
      <w:r w:rsidR="00F351D9" w:rsidRPr="008075B1">
        <w:rPr>
          <w:bCs/>
          <w:sz w:val="28"/>
          <w:szCs w:val="28"/>
        </w:rPr>
        <w:t xml:space="preserve"> Красное </w:t>
      </w:r>
      <w:proofErr w:type="spellStart"/>
      <w:r w:rsidR="00F351D9" w:rsidRPr="008075B1">
        <w:rPr>
          <w:bCs/>
          <w:sz w:val="28"/>
          <w:szCs w:val="28"/>
        </w:rPr>
        <w:t>Григориопольского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F351D9" w:rsidRPr="008075B1">
        <w:rPr>
          <w:bCs/>
          <w:sz w:val="28"/>
          <w:szCs w:val="28"/>
        </w:rPr>
        <w:t xml:space="preserve"> строительств</w:t>
      </w:r>
      <w:r w:rsidR="008D1DBE" w:rsidRPr="008075B1">
        <w:rPr>
          <w:bCs/>
          <w:sz w:val="28"/>
          <w:szCs w:val="28"/>
        </w:rPr>
        <w:t>у</w:t>
      </w:r>
      <w:r w:rsidR="00F351D9" w:rsidRPr="008075B1">
        <w:rPr>
          <w:bCs/>
          <w:sz w:val="28"/>
          <w:szCs w:val="28"/>
        </w:rPr>
        <w:t xml:space="preserve"> водопроводной сети по улице </w:t>
      </w:r>
      <w:proofErr w:type="spellStart"/>
      <w:r w:rsidR="00F351D9" w:rsidRPr="008075B1">
        <w:rPr>
          <w:bCs/>
          <w:sz w:val="28"/>
          <w:szCs w:val="28"/>
        </w:rPr>
        <w:t>Земнухова</w:t>
      </w:r>
      <w:proofErr w:type="spellEnd"/>
      <w:r w:rsidR="00F351D9" w:rsidRPr="008075B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="000400A0">
        <w:rPr>
          <w:bCs/>
          <w:sz w:val="28"/>
          <w:szCs w:val="28"/>
        </w:rPr>
        <w:t xml:space="preserve">улице Народной, улице Чапаева </w:t>
      </w:r>
      <w:r w:rsidR="00F351D9" w:rsidRPr="008075B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</w:t>
      </w:r>
      <w:r w:rsidR="000400A0">
        <w:rPr>
          <w:bCs/>
          <w:sz w:val="28"/>
          <w:szCs w:val="28"/>
        </w:rPr>
        <w:t>а</w:t>
      </w:r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Дойбаны</w:t>
      </w:r>
      <w:proofErr w:type="spellEnd"/>
      <w:r w:rsidR="00F351D9" w:rsidRPr="008075B1">
        <w:rPr>
          <w:bCs/>
          <w:sz w:val="28"/>
          <w:szCs w:val="28"/>
        </w:rPr>
        <w:t>-</w:t>
      </w:r>
      <w:r w:rsidR="00DB5A56" w:rsidRPr="008075B1">
        <w:rPr>
          <w:bCs/>
          <w:sz w:val="28"/>
          <w:szCs w:val="28"/>
          <w:lang w:val="en-US"/>
        </w:rPr>
        <w:t>I</w:t>
      </w:r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Дубоссарского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F351D9" w:rsidRPr="008075B1">
        <w:rPr>
          <w:bCs/>
          <w:sz w:val="28"/>
          <w:szCs w:val="28"/>
        </w:rPr>
        <w:t xml:space="preserve"> строительств</w:t>
      </w:r>
      <w:r w:rsidR="008D1DBE" w:rsidRPr="008075B1">
        <w:rPr>
          <w:bCs/>
          <w:sz w:val="28"/>
          <w:szCs w:val="28"/>
        </w:rPr>
        <w:t>у</w:t>
      </w:r>
      <w:r w:rsidR="00F351D9" w:rsidRPr="008075B1">
        <w:rPr>
          <w:bCs/>
          <w:sz w:val="28"/>
          <w:szCs w:val="28"/>
        </w:rPr>
        <w:t xml:space="preserve"> водопроводной сети по улице Виноградной с</w:t>
      </w:r>
      <w:r>
        <w:rPr>
          <w:bCs/>
          <w:sz w:val="28"/>
          <w:szCs w:val="28"/>
        </w:rPr>
        <w:t>ела</w:t>
      </w:r>
      <w:r w:rsidR="00F351D9" w:rsidRPr="008075B1">
        <w:rPr>
          <w:bCs/>
          <w:sz w:val="28"/>
          <w:szCs w:val="28"/>
        </w:rPr>
        <w:t xml:space="preserve"> Ново-</w:t>
      </w:r>
      <w:proofErr w:type="spellStart"/>
      <w:r w:rsidR="00F351D9" w:rsidRPr="008075B1">
        <w:rPr>
          <w:bCs/>
          <w:sz w:val="28"/>
          <w:szCs w:val="28"/>
        </w:rPr>
        <w:t>Ко</w:t>
      </w:r>
      <w:r w:rsidR="00663BA8">
        <w:rPr>
          <w:bCs/>
          <w:sz w:val="28"/>
          <w:szCs w:val="28"/>
        </w:rPr>
        <w:t>миссаровка</w:t>
      </w:r>
      <w:proofErr w:type="spellEnd"/>
      <w:r w:rsidR="00663BA8">
        <w:rPr>
          <w:bCs/>
          <w:sz w:val="28"/>
          <w:szCs w:val="28"/>
        </w:rPr>
        <w:t xml:space="preserve"> </w:t>
      </w:r>
      <w:proofErr w:type="spellStart"/>
      <w:r w:rsidR="00663BA8">
        <w:rPr>
          <w:bCs/>
          <w:sz w:val="28"/>
          <w:szCs w:val="28"/>
        </w:rPr>
        <w:t>Дубоссарского</w:t>
      </w:r>
      <w:proofErr w:type="spellEnd"/>
      <w:r w:rsidR="00663BA8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F351D9" w:rsidRPr="008075B1">
        <w:rPr>
          <w:bCs/>
          <w:sz w:val="28"/>
          <w:szCs w:val="28"/>
        </w:rPr>
        <w:t xml:space="preserve"> </w:t>
      </w:r>
      <w:r w:rsidRPr="008075B1">
        <w:rPr>
          <w:bCs/>
          <w:sz w:val="28"/>
          <w:szCs w:val="28"/>
        </w:rPr>
        <w:t>р</w:t>
      </w:r>
      <w:r w:rsidR="00A65D3D" w:rsidRPr="008075B1">
        <w:rPr>
          <w:bCs/>
          <w:sz w:val="28"/>
          <w:szCs w:val="28"/>
        </w:rPr>
        <w:t xml:space="preserve">аботы по </w:t>
      </w:r>
      <w:r w:rsidR="00F351D9" w:rsidRPr="008075B1">
        <w:rPr>
          <w:bCs/>
          <w:sz w:val="28"/>
          <w:szCs w:val="28"/>
        </w:rPr>
        <w:t>монтаж</w:t>
      </w:r>
      <w:r w:rsidR="00A65D3D" w:rsidRPr="008075B1">
        <w:rPr>
          <w:bCs/>
          <w:sz w:val="28"/>
          <w:szCs w:val="28"/>
        </w:rPr>
        <w:t>у</w:t>
      </w:r>
      <w:r w:rsidR="00F351D9" w:rsidRPr="008075B1">
        <w:rPr>
          <w:bCs/>
          <w:sz w:val="28"/>
          <w:szCs w:val="28"/>
        </w:rPr>
        <w:t xml:space="preserve"> водонапорной башни: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F351D9" w:rsidRPr="008075B1">
        <w:rPr>
          <w:bCs/>
          <w:sz w:val="28"/>
          <w:szCs w:val="28"/>
        </w:rPr>
        <w:t xml:space="preserve"> на артезианской скважине № 5565 по улице Чапаева с</w:t>
      </w:r>
      <w:r>
        <w:rPr>
          <w:bCs/>
          <w:sz w:val="28"/>
          <w:szCs w:val="28"/>
        </w:rPr>
        <w:t>ела</w:t>
      </w:r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Глиное</w:t>
      </w:r>
      <w:proofErr w:type="spellEnd"/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Слободзейского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</w:t>
      </w:r>
      <w:r w:rsidR="00F351D9" w:rsidRPr="008075B1">
        <w:rPr>
          <w:bCs/>
          <w:sz w:val="28"/>
          <w:szCs w:val="28"/>
        </w:rPr>
        <w:t xml:space="preserve"> на скважине № 5 по улице Ленина, 112а</w:t>
      </w:r>
      <w:r>
        <w:rPr>
          <w:bCs/>
          <w:sz w:val="28"/>
          <w:szCs w:val="28"/>
        </w:rPr>
        <w:t xml:space="preserve">, </w:t>
      </w:r>
      <w:r w:rsidR="00F351D9" w:rsidRPr="008075B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ела</w:t>
      </w:r>
      <w:r w:rsidR="00F351D9" w:rsidRPr="008075B1">
        <w:rPr>
          <w:bCs/>
          <w:sz w:val="28"/>
          <w:szCs w:val="28"/>
        </w:rPr>
        <w:t xml:space="preserve"> Спея </w:t>
      </w:r>
      <w:proofErr w:type="spellStart"/>
      <w:r w:rsidR="00F351D9" w:rsidRPr="008075B1">
        <w:rPr>
          <w:bCs/>
          <w:sz w:val="28"/>
          <w:szCs w:val="28"/>
        </w:rPr>
        <w:t>Григориопольского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F351D9" w:rsidRPr="008075B1">
        <w:rPr>
          <w:color w:val="000000"/>
          <w:sz w:val="28"/>
          <w:szCs w:val="28"/>
        </w:rPr>
        <w:t xml:space="preserve"> на скважине № 3 по улице О. Кошевого, 18а, </w:t>
      </w:r>
      <w:r w:rsidR="00F351D9" w:rsidRPr="008075B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ела</w:t>
      </w:r>
      <w:r w:rsidR="00F351D9" w:rsidRPr="008075B1">
        <w:rPr>
          <w:bCs/>
          <w:sz w:val="28"/>
          <w:szCs w:val="28"/>
        </w:rPr>
        <w:t xml:space="preserve"> Спея </w:t>
      </w:r>
      <w:proofErr w:type="spellStart"/>
      <w:r w:rsidR="00F351D9" w:rsidRPr="008075B1">
        <w:rPr>
          <w:bCs/>
          <w:sz w:val="28"/>
          <w:szCs w:val="28"/>
        </w:rPr>
        <w:t>Григориопольского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F351D9" w:rsidRPr="008075B1">
        <w:rPr>
          <w:bCs/>
          <w:sz w:val="28"/>
          <w:szCs w:val="28"/>
        </w:rPr>
        <w:t xml:space="preserve"> на скважине № 2 по улице Ленина, 37а, с</w:t>
      </w:r>
      <w:r>
        <w:rPr>
          <w:bCs/>
          <w:sz w:val="28"/>
          <w:szCs w:val="28"/>
        </w:rPr>
        <w:t>ела</w:t>
      </w:r>
      <w:r w:rsidR="00F351D9" w:rsidRPr="008075B1">
        <w:rPr>
          <w:bCs/>
          <w:sz w:val="28"/>
          <w:szCs w:val="28"/>
        </w:rPr>
        <w:t xml:space="preserve"> Спея </w:t>
      </w:r>
      <w:proofErr w:type="spellStart"/>
      <w:r w:rsidR="00F351D9" w:rsidRPr="008075B1">
        <w:rPr>
          <w:bCs/>
          <w:sz w:val="28"/>
          <w:szCs w:val="28"/>
        </w:rPr>
        <w:t>Григориопольского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F351D9" w:rsidRPr="008075B1">
        <w:rPr>
          <w:bCs/>
          <w:sz w:val="28"/>
          <w:szCs w:val="28"/>
        </w:rPr>
        <w:t xml:space="preserve"> на скважине № 4 по улице Ленина, 7а, с</w:t>
      </w:r>
      <w:r>
        <w:rPr>
          <w:bCs/>
          <w:sz w:val="28"/>
          <w:szCs w:val="28"/>
        </w:rPr>
        <w:t>ела</w:t>
      </w:r>
      <w:r w:rsidR="00F351D9" w:rsidRPr="008075B1">
        <w:rPr>
          <w:bCs/>
          <w:sz w:val="28"/>
          <w:szCs w:val="28"/>
        </w:rPr>
        <w:t xml:space="preserve"> Спея </w:t>
      </w:r>
      <w:proofErr w:type="spellStart"/>
      <w:r w:rsidR="00F351D9" w:rsidRPr="008075B1">
        <w:rPr>
          <w:bCs/>
          <w:sz w:val="28"/>
          <w:szCs w:val="28"/>
        </w:rPr>
        <w:t>Григориопольского</w:t>
      </w:r>
      <w:proofErr w:type="spellEnd"/>
      <w:r w:rsidR="00F351D9" w:rsidRPr="008075B1">
        <w:rPr>
          <w:bCs/>
          <w:sz w:val="28"/>
          <w:szCs w:val="28"/>
        </w:rPr>
        <w:t xml:space="preserve"> района;</w:t>
      </w:r>
    </w:p>
    <w:p w:rsidR="00F351D9" w:rsidRPr="008075B1" w:rsidRDefault="00D34814" w:rsidP="00F351D9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F351D9" w:rsidRPr="008075B1">
        <w:rPr>
          <w:bCs/>
          <w:sz w:val="28"/>
          <w:szCs w:val="28"/>
        </w:rPr>
        <w:t xml:space="preserve"> в районе ТП-608 по улице Северной в с</w:t>
      </w:r>
      <w:r>
        <w:rPr>
          <w:bCs/>
          <w:sz w:val="28"/>
          <w:szCs w:val="28"/>
        </w:rPr>
        <w:t>еле</w:t>
      </w:r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Малаешты</w:t>
      </w:r>
      <w:proofErr w:type="spellEnd"/>
      <w:r w:rsidR="00F351D9" w:rsidRPr="008075B1">
        <w:rPr>
          <w:bCs/>
          <w:sz w:val="28"/>
          <w:szCs w:val="28"/>
        </w:rPr>
        <w:t xml:space="preserve"> </w:t>
      </w:r>
      <w:proofErr w:type="spellStart"/>
      <w:r w:rsidR="00F351D9" w:rsidRPr="008075B1">
        <w:rPr>
          <w:bCs/>
          <w:sz w:val="28"/>
          <w:szCs w:val="28"/>
        </w:rPr>
        <w:t>Григориопольского</w:t>
      </w:r>
      <w:proofErr w:type="spellEnd"/>
      <w:r w:rsidR="00F351D9" w:rsidRPr="008075B1">
        <w:rPr>
          <w:bCs/>
          <w:sz w:val="28"/>
          <w:szCs w:val="28"/>
        </w:rPr>
        <w:t xml:space="preserve"> района. </w:t>
      </w:r>
    </w:p>
    <w:p w:rsidR="00F351D9" w:rsidRPr="008075B1" w:rsidRDefault="00A65D3D" w:rsidP="00F351D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B1">
        <w:rPr>
          <w:rFonts w:ascii="Times New Roman" w:hAnsi="Times New Roman" w:cs="Times New Roman"/>
          <w:sz w:val="28"/>
          <w:szCs w:val="28"/>
        </w:rPr>
        <w:t>Ф</w:t>
      </w:r>
      <w:r w:rsidR="00F351D9" w:rsidRPr="008075B1">
        <w:rPr>
          <w:rFonts w:ascii="Times New Roman" w:hAnsi="Times New Roman" w:cs="Times New Roman"/>
          <w:sz w:val="28"/>
          <w:szCs w:val="28"/>
        </w:rPr>
        <w:t>актически профинансировано работ на сумму 3 661 241 рубл</w:t>
      </w:r>
      <w:r w:rsidR="00F45122" w:rsidRPr="008075B1">
        <w:rPr>
          <w:rFonts w:ascii="Times New Roman" w:hAnsi="Times New Roman" w:cs="Times New Roman"/>
          <w:sz w:val="28"/>
          <w:szCs w:val="28"/>
        </w:rPr>
        <w:t>ь</w:t>
      </w:r>
      <w:r w:rsidR="00F351D9" w:rsidRPr="008075B1">
        <w:rPr>
          <w:rFonts w:ascii="Times New Roman" w:hAnsi="Times New Roman" w:cs="Times New Roman"/>
          <w:sz w:val="28"/>
          <w:szCs w:val="28"/>
        </w:rPr>
        <w:t>.</w:t>
      </w:r>
    </w:p>
    <w:p w:rsidR="00F351D9" w:rsidRPr="008075B1" w:rsidRDefault="00F351D9" w:rsidP="00F351D9">
      <w:pPr>
        <w:ind w:firstLine="709"/>
        <w:jc w:val="both"/>
        <w:rPr>
          <w:sz w:val="28"/>
          <w:szCs w:val="28"/>
        </w:rPr>
      </w:pPr>
      <w:r w:rsidRPr="008075B1">
        <w:rPr>
          <w:sz w:val="28"/>
          <w:szCs w:val="28"/>
        </w:rPr>
        <w:t xml:space="preserve">На основании вышеизложенного, в соответствии с пунктом 19 главы 7 Приложения </w:t>
      </w:r>
      <w:r w:rsidRPr="008075B1">
        <w:rPr>
          <w:sz w:val="28"/>
          <w:szCs w:val="28"/>
          <w:lang w:eastAsia="x-none"/>
        </w:rPr>
        <w:t>к Закону Приднестровской Молдавской Республики</w:t>
      </w:r>
      <w:r w:rsidRPr="008075B1">
        <w:rPr>
          <w:b/>
          <w:sz w:val="28"/>
          <w:szCs w:val="28"/>
          <w:lang w:eastAsia="x-none"/>
        </w:rPr>
        <w:t xml:space="preserve"> </w:t>
      </w:r>
      <w:r w:rsidRPr="008075B1">
        <w:rPr>
          <w:b/>
          <w:sz w:val="28"/>
          <w:szCs w:val="28"/>
          <w:lang w:eastAsia="x-none"/>
        </w:rPr>
        <w:br/>
      </w:r>
      <w:r w:rsidRPr="008075B1">
        <w:rPr>
          <w:sz w:val="28"/>
          <w:szCs w:val="28"/>
        </w:rPr>
        <w:t xml:space="preserve">«Об утверждении государственной целевой программы </w:t>
      </w:r>
      <w:r w:rsidRPr="008075B1">
        <w:rPr>
          <w:bCs/>
          <w:spacing w:val="-6"/>
          <w:sz w:val="28"/>
          <w:szCs w:val="28"/>
        </w:rPr>
        <w:t>«Развитие системы питьевого водоснабжения населенных пунктов Приднестровской Молдавской Республики на 2024–2028 годы»</w:t>
      </w:r>
      <w:r w:rsidRPr="008075B1">
        <w:rPr>
          <w:sz w:val="28"/>
          <w:szCs w:val="28"/>
        </w:rPr>
        <w:t xml:space="preserve">, руководствуясь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8075B1">
        <w:rPr>
          <w:b/>
          <w:sz w:val="28"/>
          <w:szCs w:val="28"/>
        </w:rPr>
        <w:t>ПОСТАНОВЛЯЕТ:</w:t>
      </w:r>
    </w:p>
    <w:p w:rsidR="00F351D9" w:rsidRPr="008075B1" w:rsidRDefault="00F351D9" w:rsidP="00F351D9">
      <w:pPr>
        <w:ind w:firstLine="709"/>
        <w:contextualSpacing/>
        <w:jc w:val="both"/>
        <w:rPr>
          <w:sz w:val="28"/>
          <w:szCs w:val="28"/>
        </w:rPr>
      </w:pPr>
    </w:p>
    <w:p w:rsidR="00F351D9" w:rsidRPr="008075B1" w:rsidRDefault="00F351D9" w:rsidP="00F351D9">
      <w:pPr>
        <w:ind w:firstLine="709"/>
        <w:contextualSpacing/>
        <w:jc w:val="both"/>
        <w:rPr>
          <w:sz w:val="28"/>
          <w:szCs w:val="28"/>
        </w:rPr>
      </w:pPr>
      <w:r w:rsidRPr="008075B1">
        <w:rPr>
          <w:sz w:val="28"/>
          <w:szCs w:val="28"/>
        </w:rPr>
        <w:t>1. Утвердить отчет об исполнении г</w:t>
      </w:r>
      <w:r w:rsidRPr="008075B1">
        <w:rPr>
          <w:bCs/>
          <w:sz w:val="28"/>
          <w:szCs w:val="28"/>
        </w:rPr>
        <w:t xml:space="preserve">осударственной целевой программы </w:t>
      </w:r>
      <w:r w:rsidRPr="008075B1">
        <w:rPr>
          <w:bCs/>
          <w:spacing w:val="-6"/>
          <w:sz w:val="28"/>
          <w:szCs w:val="28"/>
        </w:rPr>
        <w:t xml:space="preserve">«Развитие системы питьевого водоснабжения населенных пунктов Приднестровской Молдавской Республики на 2024–2028 годы» </w:t>
      </w:r>
      <w:r w:rsidRPr="008075B1">
        <w:rPr>
          <w:bCs/>
          <w:sz w:val="28"/>
          <w:szCs w:val="28"/>
        </w:rPr>
        <w:t>за 2024 год</w:t>
      </w:r>
      <w:r w:rsidRPr="008075B1">
        <w:rPr>
          <w:sz w:val="28"/>
          <w:szCs w:val="28"/>
        </w:rPr>
        <w:t>.</w:t>
      </w:r>
    </w:p>
    <w:p w:rsidR="00F351D9" w:rsidRPr="008075B1" w:rsidRDefault="00F351D9" w:rsidP="00F351D9">
      <w:pPr>
        <w:ind w:firstLine="709"/>
        <w:contextualSpacing/>
        <w:jc w:val="both"/>
        <w:rPr>
          <w:sz w:val="28"/>
          <w:szCs w:val="28"/>
        </w:rPr>
      </w:pPr>
    </w:p>
    <w:p w:rsidR="00F351D9" w:rsidRPr="008075B1" w:rsidRDefault="00F351D9" w:rsidP="00F351D9">
      <w:pPr>
        <w:tabs>
          <w:tab w:val="num" w:pos="0"/>
        </w:tabs>
        <w:ind w:firstLine="709"/>
        <w:jc w:val="both"/>
        <w:rPr>
          <w:rFonts w:eastAsia="Calibri"/>
          <w:sz w:val="28"/>
          <w:szCs w:val="28"/>
        </w:rPr>
      </w:pPr>
      <w:r w:rsidRPr="008075B1">
        <w:rPr>
          <w:sz w:val="28"/>
          <w:szCs w:val="28"/>
        </w:rPr>
        <w:t>2. Настоящее Постановление вступает в силу со дня подписания</w:t>
      </w:r>
      <w:r w:rsidRPr="008075B1">
        <w:rPr>
          <w:rFonts w:eastAsia="Calibri"/>
          <w:sz w:val="28"/>
          <w:szCs w:val="28"/>
        </w:rPr>
        <w:t xml:space="preserve"> и подлежит официальному опубликованию.</w:t>
      </w:r>
    </w:p>
    <w:p w:rsidR="003C648F" w:rsidRPr="001B7AE8" w:rsidRDefault="003C648F" w:rsidP="003C648F">
      <w:pPr>
        <w:outlineLvl w:val="0"/>
        <w:rPr>
          <w:sz w:val="28"/>
          <w:szCs w:val="28"/>
        </w:rPr>
      </w:pPr>
    </w:p>
    <w:p w:rsidR="003C648F" w:rsidRPr="00C96D20" w:rsidRDefault="003C648F" w:rsidP="003C648F">
      <w:pPr>
        <w:jc w:val="both"/>
        <w:rPr>
          <w:rFonts w:eastAsia="Calibri"/>
          <w:sz w:val="28"/>
          <w:szCs w:val="28"/>
        </w:rPr>
      </w:pPr>
    </w:p>
    <w:p w:rsidR="003C648F" w:rsidRPr="00C96D20" w:rsidRDefault="003C648F" w:rsidP="003C648F">
      <w:pPr>
        <w:jc w:val="both"/>
        <w:rPr>
          <w:rFonts w:eastAsia="Calibri"/>
          <w:sz w:val="28"/>
          <w:szCs w:val="28"/>
        </w:rPr>
      </w:pPr>
    </w:p>
    <w:p w:rsidR="003C648F" w:rsidRPr="00C96D20" w:rsidRDefault="003C648F" w:rsidP="003C648F">
      <w:pPr>
        <w:jc w:val="both"/>
        <w:rPr>
          <w:rFonts w:eastAsia="Calibri"/>
          <w:sz w:val="28"/>
          <w:szCs w:val="28"/>
        </w:rPr>
      </w:pPr>
      <w:r w:rsidRPr="00C96D20">
        <w:rPr>
          <w:rFonts w:eastAsia="Calibri"/>
          <w:sz w:val="28"/>
          <w:szCs w:val="28"/>
        </w:rPr>
        <w:t xml:space="preserve">Председатель Верховного </w:t>
      </w:r>
    </w:p>
    <w:p w:rsidR="003C648F" w:rsidRPr="00C96D20" w:rsidRDefault="003C648F" w:rsidP="003C648F">
      <w:pPr>
        <w:jc w:val="both"/>
        <w:rPr>
          <w:rFonts w:eastAsia="Calibri"/>
          <w:sz w:val="28"/>
          <w:szCs w:val="28"/>
        </w:rPr>
      </w:pPr>
      <w:r w:rsidRPr="00C96D20">
        <w:rPr>
          <w:rFonts w:eastAsia="Calibri"/>
          <w:sz w:val="28"/>
          <w:szCs w:val="28"/>
        </w:rPr>
        <w:t xml:space="preserve">Совета Приднестровской </w:t>
      </w:r>
    </w:p>
    <w:p w:rsidR="003C648F" w:rsidRPr="00C96D20" w:rsidRDefault="003C648F" w:rsidP="003C648F">
      <w:pPr>
        <w:jc w:val="both"/>
        <w:rPr>
          <w:rFonts w:eastAsia="Calibri"/>
          <w:sz w:val="28"/>
          <w:szCs w:val="28"/>
        </w:rPr>
      </w:pPr>
      <w:r w:rsidRPr="00C96D20">
        <w:rPr>
          <w:rFonts w:eastAsia="Calibri"/>
          <w:sz w:val="28"/>
          <w:szCs w:val="28"/>
        </w:rPr>
        <w:t>Молдавской Республики                                                          А. В. КОРШУНОВ</w:t>
      </w:r>
    </w:p>
    <w:p w:rsidR="003C648F" w:rsidRPr="00C96D20" w:rsidRDefault="003C648F" w:rsidP="003C648F">
      <w:pPr>
        <w:jc w:val="both"/>
        <w:rPr>
          <w:rFonts w:eastAsia="Calibri"/>
          <w:sz w:val="28"/>
          <w:szCs w:val="28"/>
        </w:rPr>
      </w:pPr>
    </w:p>
    <w:p w:rsidR="003C648F" w:rsidRPr="00C96D20" w:rsidRDefault="003C648F" w:rsidP="003C648F">
      <w:pPr>
        <w:jc w:val="both"/>
        <w:rPr>
          <w:rFonts w:eastAsia="Calibri"/>
          <w:sz w:val="28"/>
          <w:szCs w:val="28"/>
        </w:rPr>
      </w:pPr>
      <w:r w:rsidRPr="00C96D20">
        <w:rPr>
          <w:rFonts w:eastAsia="Calibri"/>
          <w:sz w:val="28"/>
          <w:szCs w:val="28"/>
        </w:rPr>
        <w:t xml:space="preserve">г. Тирасполь </w:t>
      </w:r>
    </w:p>
    <w:p w:rsidR="003C648F" w:rsidRPr="00C96D20" w:rsidRDefault="001F6B1E" w:rsidP="003C648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</w:t>
      </w:r>
      <w:bookmarkStart w:id="0" w:name="_GoBack"/>
      <w:bookmarkEnd w:id="0"/>
      <w:r w:rsidR="003C648F" w:rsidRPr="00C96D20">
        <w:rPr>
          <w:rFonts w:eastAsia="Calibri"/>
          <w:sz w:val="28"/>
          <w:szCs w:val="28"/>
        </w:rPr>
        <w:t xml:space="preserve"> июля 2025 года</w:t>
      </w:r>
    </w:p>
    <w:p w:rsidR="003C648F" w:rsidRDefault="003C648F" w:rsidP="003C648F">
      <w:pPr>
        <w:jc w:val="both"/>
        <w:rPr>
          <w:rFonts w:eastAsia="Calibri"/>
          <w:sz w:val="28"/>
          <w:szCs w:val="28"/>
        </w:rPr>
      </w:pPr>
      <w:r w:rsidRPr="00C96D20">
        <w:rPr>
          <w:rFonts w:eastAsia="Calibri"/>
          <w:sz w:val="28"/>
          <w:szCs w:val="28"/>
        </w:rPr>
        <w:t>№</w:t>
      </w:r>
      <w:r w:rsidR="003039F8">
        <w:rPr>
          <w:rFonts w:eastAsia="Calibri"/>
          <w:sz w:val="28"/>
          <w:szCs w:val="28"/>
        </w:rPr>
        <w:t xml:space="preserve"> 4080</w:t>
      </w:r>
    </w:p>
    <w:sectPr w:rsidR="003C648F" w:rsidSect="000400A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31" w:rsidRDefault="00D94331" w:rsidP="000400A0">
      <w:r>
        <w:separator/>
      </w:r>
    </w:p>
  </w:endnote>
  <w:endnote w:type="continuationSeparator" w:id="0">
    <w:p w:rsidR="00D94331" w:rsidRDefault="00D94331" w:rsidP="0004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31" w:rsidRDefault="00D94331" w:rsidP="000400A0">
      <w:r>
        <w:separator/>
      </w:r>
    </w:p>
  </w:footnote>
  <w:footnote w:type="continuationSeparator" w:id="0">
    <w:p w:rsidR="00D94331" w:rsidRDefault="00D94331" w:rsidP="0004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276007"/>
      <w:docPartObj>
        <w:docPartGallery w:val="Page Numbers (Top of Page)"/>
        <w:docPartUnique/>
      </w:docPartObj>
    </w:sdtPr>
    <w:sdtEndPr/>
    <w:sdtContent>
      <w:p w:rsidR="000400A0" w:rsidRDefault="000400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B1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47"/>
    <w:rsid w:val="000400A0"/>
    <w:rsid w:val="00055255"/>
    <w:rsid w:val="00092743"/>
    <w:rsid w:val="0011622E"/>
    <w:rsid w:val="001509A7"/>
    <w:rsid w:val="001F6B1E"/>
    <w:rsid w:val="002167D4"/>
    <w:rsid w:val="00275451"/>
    <w:rsid w:val="002C6870"/>
    <w:rsid w:val="003039F8"/>
    <w:rsid w:val="00310DDD"/>
    <w:rsid w:val="003A71F0"/>
    <w:rsid w:val="003C648F"/>
    <w:rsid w:val="004D338B"/>
    <w:rsid w:val="004F5B67"/>
    <w:rsid w:val="00510A24"/>
    <w:rsid w:val="00513894"/>
    <w:rsid w:val="00565239"/>
    <w:rsid w:val="00584F01"/>
    <w:rsid w:val="00663BA8"/>
    <w:rsid w:val="007442D0"/>
    <w:rsid w:val="008075B1"/>
    <w:rsid w:val="008D1DBE"/>
    <w:rsid w:val="009D6606"/>
    <w:rsid w:val="00A65D3D"/>
    <w:rsid w:val="00B13526"/>
    <w:rsid w:val="00B260C7"/>
    <w:rsid w:val="00BA0B55"/>
    <w:rsid w:val="00BB0ECA"/>
    <w:rsid w:val="00C33DA8"/>
    <w:rsid w:val="00C45178"/>
    <w:rsid w:val="00C856ED"/>
    <w:rsid w:val="00C95D28"/>
    <w:rsid w:val="00CC2792"/>
    <w:rsid w:val="00D34814"/>
    <w:rsid w:val="00D94331"/>
    <w:rsid w:val="00DA72A2"/>
    <w:rsid w:val="00DB5A56"/>
    <w:rsid w:val="00DD0D2B"/>
    <w:rsid w:val="00DF33E6"/>
    <w:rsid w:val="00E82A47"/>
    <w:rsid w:val="00E92294"/>
    <w:rsid w:val="00F14A61"/>
    <w:rsid w:val="00F15451"/>
    <w:rsid w:val="00F351D9"/>
    <w:rsid w:val="00F45122"/>
    <w:rsid w:val="00F568BF"/>
    <w:rsid w:val="00F90F65"/>
    <w:rsid w:val="00F936C5"/>
    <w:rsid w:val="00FA62DD"/>
    <w:rsid w:val="00F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7D5B"/>
  <w15:chartTrackingRefBased/>
  <w15:docId w15:val="{92A68F14-2002-450D-8FC4-61E841F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A47"/>
    <w:pPr>
      <w:ind w:left="720"/>
      <w:contextualSpacing/>
    </w:pPr>
  </w:style>
  <w:style w:type="paragraph" w:styleId="a4">
    <w:name w:val="No Spacing"/>
    <w:uiPriority w:val="1"/>
    <w:qFormat/>
    <w:rsid w:val="00F936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0F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F6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0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0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0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00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 Анна Степановна</dc:creator>
  <cp:keywords/>
  <dc:description/>
  <cp:lastModifiedBy>Дротенко Оксана Александровна</cp:lastModifiedBy>
  <cp:revision>21</cp:revision>
  <cp:lastPrinted>2025-07-11T11:43:00Z</cp:lastPrinted>
  <dcterms:created xsi:type="dcterms:W3CDTF">2025-06-30T08:27:00Z</dcterms:created>
  <dcterms:modified xsi:type="dcterms:W3CDTF">2025-07-17T08:27:00Z</dcterms:modified>
</cp:coreProperties>
</file>