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BBC3" w14:textId="77777777" w:rsidR="003809CB" w:rsidRDefault="003809CB" w:rsidP="003809CB">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Сравнительная таблица к проекту закона Приднестровской Молдавской Республики </w:t>
      </w:r>
    </w:p>
    <w:p w14:paraId="1C94134A" w14:textId="77777777" w:rsidR="003809CB" w:rsidRDefault="003809CB" w:rsidP="003809CB">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«О внесении изменений </w:t>
      </w:r>
      <w:r w:rsidRPr="003809CB">
        <w:rPr>
          <w:rFonts w:ascii="Times New Roman" w:hAnsi="Times New Roman"/>
          <w:b/>
          <w:sz w:val="28"/>
          <w:szCs w:val="28"/>
        </w:rPr>
        <w:t>и дополнения</w:t>
      </w:r>
      <w:r>
        <w:rPr>
          <w:rFonts w:ascii="Times New Roman" w:hAnsi="Times New Roman"/>
          <w:b/>
          <w:sz w:val="28"/>
          <w:szCs w:val="28"/>
        </w:rPr>
        <w:t xml:space="preserve"> в Закон Приднестровской Молдавской Республики </w:t>
      </w:r>
    </w:p>
    <w:p w14:paraId="77B4C37D" w14:textId="77777777" w:rsidR="003809CB" w:rsidRDefault="003809CB" w:rsidP="003809CB">
      <w:pPr>
        <w:spacing w:after="0" w:line="240" w:lineRule="auto"/>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«О разгосударствлении и приватизации»</w:t>
      </w:r>
    </w:p>
    <w:p w14:paraId="6CBC88CB" w14:textId="77777777" w:rsidR="003809CB" w:rsidRDefault="003809CB" w:rsidP="003809CB">
      <w:pPr>
        <w:spacing w:after="0" w:line="240" w:lineRule="auto"/>
        <w:jc w:val="center"/>
        <w:outlineLvl w:val="0"/>
        <w:rPr>
          <w:rFonts w:ascii="Times New Roman" w:eastAsia="Times New Roman" w:hAnsi="Times New Roman"/>
          <w:b/>
          <w:bCs/>
          <w:kern w:val="36"/>
          <w:sz w:val="28"/>
          <w:szCs w:val="28"/>
          <w:lang w:eastAsia="ru-RU"/>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34"/>
        <w:gridCol w:w="7345"/>
        <w:gridCol w:w="7346"/>
      </w:tblGrid>
      <w:tr w:rsidR="003809CB" w14:paraId="295D6094" w14:textId="77777777" w:rsidTr="003809CB">
        <w:tc>
          <w:tcPr>
            <w:tcW w:w="534" w:type="dxa"/>
            <w:tcBorders>
              <w:top w:val="single" w:sz="4" w:space="0" w:color="000000"/>
              <w:left w:val="single" w:sz="4" w:space="0" w:color="000000"/>
              <w:bottom w:val="single" w:sz="4" w:space="0" w:color="000000"/>
              <w:right w:val="single" w:sz="4" w:space="0" w:color="auto"/>
            </w:tcBorders>
            <w:vAlign w:val="center"/>
            <w:hideMark/>
          </w:tcPr>
          <w:p w14:paraId="17D8D3A7" w14:textId="77777777" w:rsidR="003809CB" w:rsidRDefault="003809C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п/п</w:t>
            </w:r>
          </w:p>
        </w:tc>
        <w:tc>
          <w:tcPr>
            <w:tcW w:w="7345" w:type="dxa"/>
            <w:tcBorders>
              <w:top w:val="single" w:sz="4" w:space="0" w:color="000000"/>
              <w:left w:val="single" w:sz="4" w:space="0" w:color="auto"/>
              <w:bottom w:val="single" w:sz="4" w:space="0" w:color="000000"/>
              <w:right w:val="single" w:sz="4" w:space="0" w:color="000000"/>
            </w:tcBorders>
            <w:vAlign w:val="center"/>
            <w:hideMark/>
          </w:tcPr>
          <w:p w14:paraId="743C638A" w14:textId="77777777" w:rsidR="003809CB" w:rsidRDefault="003809C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Действующая редакция</w:t>
            </w:r>
          </w:p>
        </w:tc>
        <w:tc>
          <w:tcPr>
            <w:tcW w:w="7346" w:type="dxa"/>
            <w:tcBorders>
              <w:top w:val="single" w:sz="4" w:space="0" w:color="000000"/>
              <w:left w:val="single" w:sz="4" w:space="0" w:color="000000"/>
              <w:bottom w:val="single" w:sz="4" w:space="0" w:color="000000"/>
              <w:right w:val="single" w:sz="4" w:space="0" w:color="000000"/>
            </w:tcBorders>
            <w:vAlign w:val="center"/>
            <w:hideMark/>
          </w:tcPr>
          <w:p w14:paraId="4BC395F9" w14:textId="77777777" w:rsidR="003809CB" w:rsidRDefault="003809C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Предлагаемая редакция </w:t>
            </w:r>
          </w:p>
        </w:tc>
      </w:tr>
      <w:tr w:rsidR="003809CB" w14:paraId="3A27930C" w14:textId="77777777" w:rsidTr="003809CB">
        <w:trPr>
          <w:trHeight w:val="408"/>
        </w:trPr>
        <w:tc>
          <w:tcPr>
            <w:tcW w:w="534" w:type="dxa"/>
            <w:vMerge w:val="restart"/>
            <w:tcBorders>
              <w:top w:val="single" w:sz="4" w:space="0" w:color="000000"/>
              <w:left w:val="single" w:sz="4" w:space="0" w:color="000000"/>
              <w:bottom w:val="single" w:sz="4" w:space="0" w:color="000000"/>
              <w:right w:val="single" w:sz="4" w:space="0" w:color="auto"/>
            </w:tcBorders>
            <w:hideMark/>
          </w:tcPr>
          <w:p w14:paraId="7E4ECF8D" w14:textId="77777777" w:rsidR="003809CB" w:rsidRDefault="003809CB">
            <w:pPr>
              <w:spacing w:after="0" w:line="240" w:lineRule="auto"/>
              <w:rPr>
                <w:rFonts w:ascii="Times New Roman" w:hAnsi="Times New Roman"/>
                <w:color w:val="000000"/>
                <w:sz w:val="28"/>
                <w:szCs w:val="28"/>
              </w:rPr>
            </w:pPr>
            <w:r>
              <w:rPr>
                <w:rFonts w:ascii="Times New Roman" w:hAnsi="Times New Roman"/>
                <w:color w:val="000000"/>
                <w:sz w:val="28"/>
                <w:szCs w:val="28"/>
              </w:rPr>
              <w:t>1.</w:t>
            </w:r>
          </w:p>
        </w:tc>
        <w:tc>
          <w:tcPr>
            <w:tcW w:w="7345" w:type="dxa"/>
            <w:vMerge w:val="restart"/>
            <w:tcBorders>
              <w:top w:val="single" w:sz="4" w:space="0" w:color="000000"/>
              <w:left w:val="single" w:sz="4" w:space="0" w:color="auto"/>
              <w:bottom w:val="single" w:sz="4" w:space="0" w:color="000000"/>
              <w:right w:val="single" w:sz="4" w:space="0" w:color="000000"/>
            </w:tcBorders>
          </w:tcPr>
          <w:p w14:paraId="307D407F" w14:textId="77777777" w:rsidR="003809CB" w:rsidRDefault="003809CB">
            <w:pPr>
              <w:pStyle w:val="a3"/>
              <w:ind w:left="28" w:firstLine="425"/>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Статья 11. Отчет о выполнении программы разгосударствления и приватизации, перечня малых объектов приватизации</w:t>
            </w:r>
          </w:p>
          <w:p w14:paraId="50200DBF" w14:textId="77777777" w:rsidR="003809CB" w:rsidRDefault="003809CB">
            <w:pPr>
              <w:pStyle w:val="a3"/>
              <w:ind w:left="28" w:firstLine="425"/>
              <w:jc w:val="both"/>
              <w:rPr>
                <w:rFonts w:ascii="Times New Roman" w:eastAsia="Calibri" w:hAnsi="Times New Roman" w:cs="Times New Roman"/>
                <w:bCs/>
                <w:sz w:val="28"/>
                <w:szCs w:val="28"/>
              </w:rPr>
            </w:pPr>
            <w:r w:rsidRPr="003809CB">
              <w:rPr>
                <w:rFonts w:ascii="Times New Roman" w:eastAsia="Calibri" w:hAnsi="Times New Roman" w:cs="Times New Roman"/>
                <w:bCs/>
                <w:sz w:val="28"/>
                <w:szCs w:val="28"/>
              </w:rPr>
              <w:t>…</w:t>
            </w:r>
          </w:p>
          <w:p w14:paraId="78BC2868" w14:textId="77777777" w:rsidR="003809CB" w:rsidRDefault="003809CB">
            <w:pPr>
              <w:spacing w:after="0" w:line="240" w:lineRule="auto"/>
              <w:ind w:firstLine="425"/>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 Ежегодно, не позднее 1 июля, Правительство Приднестровской Молдавской Республики представляет Верховному Совету Приднестровской Молдавской Республики информацию о ходе выполнения условий приватизации ранее приватизированных объектов государственной собственности со сравнительным анализом за последние 3 (три) года налоговых поступлений в бюджеты всех уровней и внебюджетные фонды, объемов инвестиций в основные фонды, объемов производства, рентабельности, фактической численности работников и средней заработной платы в разрезе по каждому приватизированному объекту.</w:t>
            </w:r>
          </w:p>
          <w:p w14:paraId="65671DAF" w14:textId="77777777" w:rsidR="003809CB" w:rsidRDefault="003809CB">
            <w:pPr>
              <w:spacing w:after="0" w:line="240" w:lineRule="auto"/>
              <w:ind w:firstLine="317"/>
              <w:jc w:val="both"/>
              <w:rPr>
                <w:rFonts w:ascii="Times New Roman" w:eastAsia="Times New Roman" w:hAnsi="Times New Roman"/>
                <w:bCs/>
                <w:color w:val="000000"/>
                <w:sz w:val="28"/>
                <w:szCs w:val="28"/>
                <w:lang w:eastAsia="ru-RU"/>
              </w:rPr>
            </w:pPr>
          </w:p>
        </w:tc>
        <w:tc>
          <w:tcPr>
            <w:tcW w:w="7346" w:type="dxa"/>
            <w:vMerge w:val="restart"/>
            <w:tcBorders>
              <w:top w:val="single" w:sz="4" w:space="0" w:color="000000"/>
              <w:left w:val="single" w:sz="4" w:space="0" w:color="000000"/>
              <w:bottom w:val="single" w:sz="4" w:space="0" w:color="000000"/>
              <w:right w:val="single" w:sz="4" w:space="0" w:color="000000"/>
            </w:tcBorders>
          </w:tcPr>
          <w:p w14:paraId="3FEA9ED0" w14:textId="77777777" w:rsidR="003809CB" w:rsidRDefault="003809CB">
            <w:pPr>
              <w:pStyle w:val="a3"/>
              <w:ind w:firstLine="595"/>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Статья 11. Отчет о выполнении программы разгосударствления и приватизации, перечня малых объектов приватизации</w:t>
            </w:r>
          </w:p>
          <w:p w14:paraId="26DB5C0B" w14:textId="77777777" w:rsidR="003809CB" w:rsidRDefault="003809CB">
            <w:pPr>
              <w:pStyle w:val="a3"/>
              <w:ind w:firstLine="595"/>
              <w:jc w:val="both"/>
              <w:rPr>
                <w:rFonts w:ascii="Times New Roman" w:eastAsia="Calibri" w:hAnsi="Times New Roman" w:cs="Times New Roman"/>
                <w:bCs/>
                <w:sz w:val="28"/>
                <w:szCs w:val="28"/>
              </w:rPr>
            </w:pPr>
            <w:r w:rsidRPr="003809CB">
              <w:rPr>
                <w:rFonts w:ascii="Times New Roman" w:eastAsia="Calibri" w:hAnsi="Times New Roman" w:cs="Times New Roman"/>
                <w:bCs/>
                <w:sz w:val="28"/>
                <w:szCs w:val="28"/>
              </w:rPr>
              <w:t>…</w:t>
            </w:r>
          </w:p>
          <w:p w14:paraId="4866DA9A" w14:textId="77777777" w:rsidR="003809CB" w:rsidRDefault="003809CB">
            <w:pPr>
              <w:spacing w:after="0" w:line="240" w:lineRule="auto"/>
              <w:ind w:firstLine="425"/>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4. Ежегодно, не позднее </w:t>
            </w:r>
            <w:r>
              <w:rPr>
                <w:rFonts w:ascii="Times New Roman" w:eastAsia="Times New Roman" w:hAnsi="Times New Roman"/>
                <w:b/>
                <w:sz w:val="28"/>
                <w:szCs w:val="28"/>
                <w:lang w:eastAsia="ru-RU"/>
              </w:rPr>
              <w:t>1 сентября</w:t>
            </w:r>
            <w:r>
              <w:rPr>
                <w:rFonts w:ascii="Times New Roman" w:eastAsia="Times New Roman" w:hAnsi="Times New Roman"/>
                <w:bCs/>
                <w:sz w:val="28"/>
                <w:szCs w:val="28"/>
                <w:lang w:eastAsia="ru-RU"/>
              </w:rPr>
              <w:t>, Правительство Приднестровской Молдавской Республики представляет Верховному Совету Приднестровской Молдавской Республики информацию о ходе выполнения условий приватизации ранее приватизированных объектов государственной собственности со сравнительным анализом за последние 3 (три) года налоговых поступлений в бюджеты всех уровней и внебюджетные фонды, объемов инвестиций в основные фонды, объемов производства, рентабельности, фактической численности работников и средней заработной платы в разрезе по каждому приватизированному объекту.</w:t>
            </w:r>
          </w:p>
          <w:p w14:paraId="2CDD2029" w14:textId="77777777" w:rsidR="003809CB" w:rsidRDefault="003809CB">
            <w:pPr>
              <w:pStyle w:val="10"/>
              <w:ind w:left="0" w:firstLine="317"/>
              <w:jc w:val="both"/>
              <w:rPr>
                <w:rFonts w:eastAsia="Times New Roman"/>
                <w:bCs/>
                <w:color w:val="000000"/>
                <w:sz w:val="28"/>
                <w:szCs w:val="28"/>
              </w:rPr>
            </w:pPr>
          </w:p>
        </w:tc>
      </w:tr>
      <w:tr w:rsidR="003809CB" w14:paraId="57074C9E" w14:textId="77777777" w:rsidTr="003809CB">
        <w:trPr>
          <w:trHeight w:val="408"/>
        </w:trPr>
        <w:tc>
          <w:tcPr>
            <w:tcW w:w="534" w:type="dxa"/>
            <w:vMerge/>
            <w:tcBorders>
              <w:top w:val="single" w:sz="4" w:space="0" w:color="000000"/>
              <w:left w:val="single" w:sz="4" w:space="0" w:color="000000"/>
              <w:bottom w:val="single" w:sz="4" w:space="0" w:color="000000"/>
              <w:right w:val="single" w:sz="4" w:space="0" w:color="auto"/>
            </w:tcBorders>
            <w:vAlign w:val="center"/>
            <w:hideMark/>
          </w:tcPr>
          <w:p w14:paraId="1B40F825" w14:textId="77777777" w:rsidR="003809CB" w:rsidRDefault="003809CB">
            <w:pPr>
              <w:spacing w:after="0" w:line="240" w:lineRule="auto"/>
              <w:rPr>
                <w:rFonts w:ascii="Times New Roman" w:hAnsi="Times New Roman"/>
                <w:color w:val="000000"/>
                <w:sz w:val="28"/>
                <w:szCs w:val="28"/>
              </w:rPr>
            </w:pPr>
          </w:p>
        </w:tc>
        <w:tc>
          <w:tcPr>
            <w:tcW w:w="7345" w:type="dxa"/>
            <w:vMerge/>
            <w:tcBorders>
              <w:top w:val="single" w:sz="4" w:space="0" w:color="000000"/>
              <w:left w:val="single" w:sz="4" w:space="0" w:color="auto"/>
              <w:bottom w:val="single" w:sz="4" w:space="0" w:color="000000"/>
              <w:right w:val="single" w:sz="4" w:space="0" w:color="000000"/>
            </w:tcBorders>
            <w:vAlign w:val="center"/>
            <w:hideMark/>
          </w:tcPr>
          <w:p w14:paraId="267C738B" w14:textId="77777777" w:rsidR="003809CB" w:rsidRDefault="003809CB">
            <w:pPr>
              <w:spacing w:after="0" w:line="240" w:lineRule="auto"/>
              <w:rPr>
                <w:rFonts w:ascii="Times New Roman" w:eastAsia="Times New Roman" w:hAnsi="Times New Roman"/>
                <w:bCs/>
                <w:color w:val="000000"/>
                <w:sz w:val="28"/>
                <w:szCs w:val="28"/>
                <w:lang w:eastAsia="ru-RU"/>
              </w:rPr>
            </w:pPr>
          </w:p>
        </w:tc>
        <w:tc>
          <w:tcPr>
            <w:tcW w:w="7346" w:type="dxa"/>
            <w:vMerge/>
            <w:tcBorders>
              <w:top w:val="single" w:sz="4" w:space="0" w:color="000000"/>
              <w:left w:val="single" w:sz="4" w:space="0" w:color="000000"/>
              <w:bottom w:val="single" w:sz="4" w:space="0" w:color="000000"/>
              <w:right w:val="single" w:sz="4" w:space="0" w:color="000000"/>
            </w:tcBorders>
            <w:vAlign w:val="center"/>
            <w:hideMark/>
          </w:tcPr>
          <w:p w14:paraId="0F6955A5" w14:textId="77777777" w:rsidR="003809CB" w:rsidRDefault="003809CB">
            <w:pPr>
              <w:spacing w:after="0" w:line="240" w:lineRule="auto"/>
              <w:rPr>
                <w:rFonts w:ascii="Times New Roman" w:eastAsia="Times New Roman" w:hAnsi="Times New Roman"/>
                <w:bCs/>
                <w:color w:val="000000"/>
                <w:sz w:val="28"/>
                <w:szCs w:val="28"/>
                <w:lang w:eastAsia="ru-RU"/>
              </w:rPr>
            </w:pPr>
          </w:p>
        </w:tc>
      </w:tr>
      <w:tr w:rsidR="003809CB" w14:paraId="09A43033" w14:textId="77777777" w:rsidTr="003809CB">
        <w:trPr>
          <w:trHeight w:val="3266"/>
        </w:trPr>
        <w:tc>
          <w:tcPr>
            <w:tcW w:w="534" w:type="dxa"/>
            <w:vMerge/>
            <w:tcBorders>
              <w:top w:val="single" w:sz="4" w:space="0" w:color="000000"/>
              <w:left w:val="single" w:sz="4" w:space="0" w:color="000000"/>
              <w:bottom w:val="single" w:sz="4" w:space="0" w:color="000000"/>
              <w:right w:val="single" w:sz="4" w:space="0" w:color="auto"/>
            </w:tcBorders>
            <w:vAlign w:val="center"/>
            <w:hideMark/>
          </w:tcPr>
          <w:p w14:paraId="4E1333A5" w14:textId="77777777" w:rsidR="003809CB" w:rsidRDefault="003809CB">
            <w:pPr>
              <w:spacing w:after="0" w:line="240" w:lineRule="auto"/>
              <w:rPr>
                <w:rFonts w:ascii="Times New Roman" w:hAnsi="Times New Roman"/>
                <w:color w:val="000000"/>
                <w:sz w:val="28"/>
                <w:szCs w:val="28"/>
              </w:rPr>
            </w:pPr>
          </w:p>
        </w:tc>
        <w:tc>
          <w:tcPr>
            <w:tcW w:w="7345" w:type="dxa"/>
            <w:vMerge/>
            <w:tcBorders>
              <w:top w:val="single" w:sz="4" w:space="0" w:color="000000"/>
              <w:left w:val="single" w:sz="4" w:space="0" w:color="auto"/>
              <w:bottom w:val="single" w:sz="4" w:space="0" w:color="000000"/>
              <w:right w:val="single" w:sz="4" w:space="0" w:color="000000"/>
            </w:tcBorders>
            <w:vAlign w:val="center"/>
            <w:hideMark/>
          </w:tcPr>
          <w:p w14:paraId="51B13082" w14:textId="77777777" w:rsidR="003809CB" w:rsidRDefault="003809CB">
            <w:pPr>
              <w:spacing w:after="0" w:line="240" w:lineRule="auto"/>
              <w:rPr>
                <w:rFonts w:ascii="Times New Roman" w:eastAsia="Times New Roman" w:hAnsi="Times New Roman"/>
                <w:bCs/>
                <w:color w:val="000000"/>
                <w:sz w:val="28"/>
                <w:szCs w:val="28"/>
                <w:lang w:eastAsia="ru-RU"/>
              </w:rPr>
            </w:pPr>
          </w:p>
        </w:tc>
        <w:tc>
          <w:tcPr>
            <w:tcW w:w="7346" w:type="dxa"/>
            <w:vMerge/>
            <w:tcBorders>
              <w:top w:val="single" w:sz="4" w:space="0" w:color="000000"/>
              <w:left w:val="single" w:sz="4" w:space="0" w:color="000000"/>
              <w:bottom w:val="single" w:sz="4" w:space="0" w:color="000000"/>
              <w:right w:val="single" w:sz="4" w:space="0" w:color="000000"/>
            </w:tcBorders>
            <w:vAlign w:val="center"/>
            <w:hideMark/>
          </w:tcPr>
          <w:p w14:paraId="159ED6D4" w14:textId="77777777" w:rsidR="003809CB" w:rsidRDefault="003809CB">
            <w:pPr>
              <w:spacing w:after="0" w:line="240" w:lineRule="auto"/>
              <w:rPr>
                <w:rFonts w:ascii="Times New Roman" w:eastAsia="Times New Roman" w:hAnsi="Times New Roman"/>
                <w:bCs/>
                <w:color w:val="000000"/>
                <w:sz w:val="28"/>
                <w:szCs w:val="28"/>
                <w:lang w:eastAsia="ru-RU"/>
              </w:rPr>
            </w:pPr>
          </w:p>
        </w:tc>
      </w:tr>
      <w:tr w:rsidR="003809CB" w14:paraId="0BBDB6ED" w14:textId="77777777" w:rsidTr="003809CB">
        <w:tc>
          <w:tcPr>
            <w:tcW w:w="534" w:type="dxa"/>
            <w:tcBorders>
              <w:top w:val="single" w:sz="4" w:space="0" w:color="000000"/>
              <w:left w:val="single" w:sz="4" w:space="0" w:color="000000"/>
              <w:bottom w:val="single" w:sz="4" w:space="0" w:color="000000"/>
              <w:right w:val="single" w:sz="4" w:space="0" w:color="auto"/>
            </w:tcBorders>
            <w:hideMark/>
          </w:tcPr>
          <w:p w14:paraId="7AD9DC4E" w14:textId="77777777" w:rsidR="003809CB" w:rsidRDefault="003809CB">
            <w:pPr>
              <w:spacing w:after="0" w:line="240" w:lineRule="auto"/>
              <w:rPr>
                <w:rFonts w:ascii="Times New Roman" w:hAnsi="Times New Roman"/>
                <w:color w:val="000000"/>
                <w:sz w:val="28"/>
                <w:szCs w:val="28"/>
              </w:rPr>
            </w:pPr>
            <w:r>
              <w:rPr>
                <w:rFonts w:ascii="Times New Roman" w:hAnsi="Times New Roman"/>
                <w:color w:val="000000"/>
                <w:sz w:val="28"/>
                <w:szCs w:val="28"/>
              </w:rPr>
              <w:t>2</w:t>
            </w:r>
          </w:p>
        </w:tc>
        <w:tc>
          <w:tcPr>
            <w:tcW w:w="7345" w:type="dxa"/>
            <w:tcBorders>
              <w:top w:val="single" w:sz="4" w:space="0" w:color="000000"/>
              <w:left w:val="single" w:sz="4" w:space="0" w:color="auto"/>
              <w:bottom w:val="single" w:sz="4" w:space="0" w:color="000000"/>
              <w:right w:val="single" w:sz="4" w:space="0" w:color="000000"/>
            </w:tcBorders>
            <w:hideMark/>
          </w:tcPr>
          <w:p w14:paraId="12E59CFE" w14:textId="77777777" w:rsidR="003809CB" w:rsidRDefault="003809CB">
            <w:pPr>
              <w:pStyle w:val="a3"/>
              <w:ind w:left="28" w:firstLine="425"/>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Статья 15. Информационное обеспечение приватизации государственного и муниципального имущества </w:t>
            </w:r>
          </w:p>
          <w:p w14:paraId="0DC46B1B" w14:textId="77777777" w:rsidR="003809CB" w:rsidRDefault="003809CB">
            <w:pPr>
              <w:pStyle w:val="a3"/>
              <w:ind w:left="28" w:firstLine="425"/>
              <w:jc w:val="both"/>
              <w:rPr>
                <w:rFonts w:ascii="Times New Roman" w:eastAsia="Calibri" w:hAnsi="Times New Roman" w:cs="Times New Roman"/>
                <w:sz w:val="28"/>
                <w:szCs w:val="28"/>
              </w:rPr>
            </w:pPr>
            <w:r w:rsidRPr="003809CB">
              <w:rPr>
                <w:rFonts w:ascii="Times New Roman" w:eastAsia="Calibri" w:hAnsi="Times New Roman" w:cs="Times New Roman"/>
                <w:sz w:val="28"/>
                <w:szCs w:val="28"/>
              </w:rPr>
              <w:t>…</w:t>
            </w:r>
          </w:p>
          <w:p w14:paraId="434DB271"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Информационное сообщение о продаже государственного или муниципального имущества подлежит опубликованию в средствах массовой информации, определенных соответственно Верховным </w:t>
            </w:r>
            <w:r>
              <w:rPr>
                <w:rFonts w:ascii="Times New Roman" w:eastAsia="Times New Roman" w:hAnsi="Times New Roman"/>
                <w:sz w:val="28"/>
                <w:szCs w:val="28"/>
                <w:lang w:eastAsia="ru-RU"/>
              </w:rPr>
              <w:lastRenderedPageBreak/>
              <w:t>Советом Приднестровской Молдавской Республики и органами местного самоуправления.</w:t>
            </w:r>
          </w:p>
          <w:p w14:paraId="16C36568" w14:textId="77777777" w:rsidR="003809CB" w:rsidRDefault="003809CB">
            <w:pPr>
              <w:pStyle w:val="a3"/>
              <w:ind w:firstLine="317"/>
              <w:jc w:val="both"/>
              <w:rPr>
                <w:rFonts w:ascii="Times New Roman" w:hAnsi="Times New Roman" w:cs="Times New Roman"/>
                <w:bCs/>
                <w:color w:val="000000"/>
                <w:sz w:val="28"/>
                <w:szCs w:val="28"/>
                <w:lang w:eastAsia="ru-RU"/>
              </w:rPr>
            </w:pPr>
            <w:r w:rsidRPr="003809CB">
              <w:rPr>
                <w:rFonts w:ascii="Times New Roman" w:hAnsi="Times New Roman" w:cs="Times New Roman"/>
                <w:bCs/>
                <w:color w:val="000000"/>
                <w:sz w:val="28"/>
                <w:szCs w:val="28"/>
              </w:rPr>
              <w:t>…</w:t>
            </w:r>
          </w:p>
        </w:tc>
        <w:tc>
          <w:tcPr>
            <w:tcW w:w="7346" w:type="dxa"/>
            <w:tcBorders>
              <w:top w:val="single" w:sz="4" w:space="0" w:color="000000"/>
              <w:left w:val="single" w:sz="4" w:space="0" w:color="000000"/>
              <w:bottom w:val="single" w:sz="4" w:space="0" w:color="000000"/>
              <w:right w:val="single" w:sz="4" w:space="0" w:color="000000"/>
            </w:tcBorders>
            <w:hideMark/>
          </w:tcPr>
          <w:p w14:paraId="6115FDC7" w14:textId="77777777" w:rsidR="003809CB" w:rsidRDefault="003809CB">
            <w:pPr>
              <w:pStyle w:val="a3"/>
              <w:ind w:left="28" w:firstLine="425"/>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Статья 15. Информационное обеспечение приватизации государственного и муниципального имущества </w:t>
            </w:r>
          </w:p>
          <w:p w14:paraId="23B5A192" w14:textId="77777777" w:rsidR="003809CB" w:rsidRDefault="003809CB">
            <w:pPr>
              <w:pStyle w:val="a3"/>
              <w:ind w:left="28" w:firstLine="425"/>
              <w:jc w:val="both"/>
              <w:rPr>
                <w:rFonts w:ascii="Times New Roman" w:eastAsia="Calibri" w:hAnsi="Times New Roman" w:cs="Times New Roman"/>
                <w:sz w:val="28"/>
                <w:szCs w:val="28"/>
              </w:rPr>
            </w:pPr>
            <w:r w:rsidRPr="003809CB">
              <w:rPr>
                <w:rFonts w:ascii="Times New Roman" w:eastAsia="Calibri" w:hAnsi="Times New Roman" w:cs="Times New Roman"/>
                <w:sz w:val="28"/>
                <w:szCs w:val="28"/>
              </w:rPr>
              <w:t>…</w:t>
            </w:r>
          </w:p>
          <w:p w14:paraId="0A04358F" w14:textId="3507C8EA" w:rsidR="003809CB" w:rsidRDefault="003809CB">
            <w:pPr>
              <w:spacing w:after="0" w:line="240" w:lineRule="auto"/>
              <w:ind w:firstLine="272"/>
              <w:jc w:val="both"/>
              <w:rPr>
                <w:rFonts w:ascii="Times New Roman" w:hAnsi="Times New Roman"/>
                <w:b/>
                <w:bCs/>
                <w:sz w:val="28"/>
                <w:szCs w:val="28"/>
              </w:rPr>
            </w:pPr>
            <w:r>
              <w:rPr>
                <w:rFonts w:ascii="Times New Roman" w:eastAsia="Times New Roman" w:hAnsi="Times New Roman"/>
                <w:b/>
                <w:bCs/>
                <w:sz w:val="28"/>
                <w:szCs w:val="28"/>
                <w:lang w:eastAsia="ru-RU"/>
              </w:rPr>
              <w:t xml:space="preserve">2. </w:t>
            </w:r>
            <w:r>
              <w:rPr>
                <w:rFonts w:ascii="Times New Roman" w:hAnsi="Times New Roman"/>
                <w:b/>
                <w:bCs/>
                <w:sz w:val="28"/>
                <w:szCs w:val="28"/>
              </w:rPr>
              <w:t xml:space="preserve">Информационное сообщение о продаже государственного или муниципального имущества подлежит опубликованию в глобальной сети Интернет на официальном сайте уполномоченного </w:t>
            </w:r>
            <w:r>
              <w:rPr>
                <w:rFonts w:ascii="Times New Roman" w:hAnsi="Times New Roman"/>
                <w:b/>
                <w:bCs/>
                <w:sz w:val="28"/>
                <w:szCs w:val="28"/>
              </w:rPr>
              <w:lastRenderedPageBreak/>
              <w:t>Правительством Приднестровской Молдавской Республики исполнительного органа государственной власти по осуществлению разгосударствления и приватизации или городской (районной) государственной администрации.</w:t>
            </w:r>
          </w:p>
          <w:p w14:paraId="5E87686B" w14:textId="77777777" w:rsidR="003809CB" w:rsidRDefault="003809CB">
            <w:pPr>
              <w:spacing w:after="0" w:line="240" w:lineRule="auto"/>
              <w:ind w:firstLine="272"/>
              <w:jc w:val="both"/>
              <w:rPr>
                <w:rFonts w:ascii="Times New Roman" w:eastAsia="Times New Roman" w:hAnsi="Times New Roman"/>
                <w:bCs/>
                <w:color w:val="000000"/>
                <w:sz w:val="28"/>
                <w:szCs w:val="28"/>
                <w:lang w:eastAsia="ru-RU"/>
              </w:rPr>
            </w:pPr>
            <w:r w:rsidRPr="003809CB">
              <w:rPr>
                <w:rFonts w:ascii="Times New Roman" w:eastAsia="Times New Roman" w:hAnsi="Times New Roman"/>
                <w:bCs/>
                <w:color w:val="000000"/>
                <w:sz w:val="28"/>
                <w:szCs w:val="28"/>
                <w:lang w:eastAsia="ru-RU"/>
              </w:rPr>
              <w:t>…</w:t>
            </w:r>
          </w:p>
        </w:tc>
      </w:tr>
      <w:tr w:rsidR="003809CB" w14:paraId="66361FA3" w14:textId="77777777" w:rsidTr="003809CB">
        <w:trPr>
          <w:trHeight w:val="408"/>
        </w:trPr>
        <w:tc>
          <w:tcPr>
            <w:tcW w:w="534" w:type="dxa"/>
            <w:vMerge w:val="restart"/>
            <w:tcBorders>
              <w:top w:val="single" w:sz="4" w:space="0" w:color="000000"/>
              <w:left w:val="single" w:sz="4" w:space="0" w:color="000000"/>
              <w:bottom w:val="single" w:sz="4" w:space="0" w:color="000000"/>
              <w:right w:val="single" w:sz="4" w:space="0" w:color="auto"/>
            </w:tcBorders>
            <w:hideMark/>
          </w:tcPr>
          <w:p w14:paraId="081F64B6" w14:textId="77777777" w:rsidR="003809CB" w:rsidRDefault="003809CB">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3</w:t>
            </w:r>
          </w:p>
        </w:tc>
        <w:tc>
          <w:tcPr>
            <w:tcW w:w="7345" w:type="dxa"/>
            <w:vMerge w:val="restart"/>
            <w:tcBorders>
              <w:top w:val="single" w:sz="4" w:space="0" w:color="000000"/>
              <w:left w:val="single" w:sz="4" w:space="0" w:color="auto"/>
              <w:bottom w:val="single" w:sz="4" w:space="0" w:color="000000"/>
              <w:right w:val="single" w:sz="4" w:space="0" w:color="000000"/>
            </w:tcBorders>
          </w:tcPr>
          <w:p w14:paraId="37675FF4" w14:textId="77777777" w:rsidR="003809CB" w:rsidRDefault="003809CB">
            <w:pPr>
              <w:pStyle w:val="a3"/>
              <w:ind w:firstLine="454"/>
              <w:jc w:val="both"/>
              <w:outlineLvl w:val="0"/>
              <w:rPr>
                <w:rFonts w:ascii="Times New Roman" w:hAnsi="Times New Roman" w:cs="Times New Roman"/>
                <w:bCs/>
                <w:sz w:val="28"/>
                <w:szCs w:val="28"/>
              </w:rPr>
            </w:pPr>
            <w:r>
              <w:rPr>
                <w:rFonts w:ascii="Times New Roman" w:hAnsi="Times New Roman" w:cs="Times New Roman"/>
                <w:bCs/>
                <w:sz w:val="28"/>
                <w:szCs w:val="28"/>
              </w:rPr>
              <w:t>Статья 16. Документы, представляемые покупателями государственного и муниципального имущества</w:t>
            </w:r>
          </w:p>
          <w:p w14:paraId="13D8D235" w14:textId="77777777" w:rsidR="003809CB" w:rsidRDefault="003809CB">
            <w:pPr>
              <w:pStyle w:val="a3"/>
              <w:ind w:firstLine="454"/>
              <w:jc w:val="both"/>
              <w:outlineLvl w:val="0"/>
              <w:rPr>
                <w:rFonts w:ascii="Times New Roman" w:hAnsi="Times New Roman" w:cs="Times New Roman"/>
                <w:b/>
                <w:sz w:val="28"/>
                <w:szCs w:val="28"/>
              </w:rPr>
            </w:pPr>
          </w:p>
          <w:p w14:paraId="0005086F"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Потенциальные покупатели представляют следующие документы:</w:t>
            </w:r>
          </w:p>
          <w:p w14:paraId="5C21413F"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заявку;</w:t>
            </w:r>
          </w:p>
          <w:p w14:paraId="02D0ED33"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платежный документ с отметкой банка об исполнении, подтверждающий внесение соответствующих денежных средств в случаях, установленных действующим законодательством Приднестровской Молдавской Республики;</w:t>
            </w:r>
          </w:p>
          <w:p w14:paraId="242880AA"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исключен.</w:t>
            </w:r>
          </w:p>
          <w:p w14:paraId="40DCCA02"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Физические лица предъявляют документ, удостоверяющий личность.</w:t>
            </w:r>
          </w:p>
          <w:p w14:paraId="713E8DCF"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Юридические лица дополнительно представляют следующие документы:</w:t>
            </w:r>
          </w:p>
          <w:p w14:paraId="07D32B4C"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нотариально заверенные копии учредительных документов;</w:t>
            </w:r>
          </w:p>
          <w:p w14:paraId="4B30C811"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29781CA1"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7FEF07E7"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100F2AB2"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30E5B938"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77FF68EA"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1C68D577"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7CD204D4"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2010279D"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26CC6969"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0AF49D8A"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654C7A0B"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41F2D9B4"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1C96A2D6"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59F1BA6A"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29896A12"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17B70E28" w14:textId="77777777" w:rsidR="003809CB" w:rsidRDefault="003809CB">
            <w:pPr>
              <w:spacing w:after="0" w:line="240" w:lineRule="auto"/>
              <w:ind w:firstLine="454"/>
              <w:jc w:val="both"/>
              <w:rPr>
                <w:rFonts w:ascii="Times New Roman" w:eastAsia="Times New Roman" w:hAnsi="Times New Roman"/>
                <w:sz w:val="28"/>
                <w:szCs w:val="28"/>
                <w:lang w:eastAsia="ru-RU"/>
              </w:rPr>
            </w:pPr>
          </w:p>
          <w:p w14:paraId="64A6D14C" w14:textId="77777777" w:rsidR="003809CB" w:rsidRDefault="003809CB">
            <w:pPr>
              <w:spacing w:after="0" w:line="240" w:lineRule="auto"/>
              <w:ind w:firstLine="463"/>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3809CB">
              <w:rPr>
                <w:rFonts w:ascii="Times New Roman" w:eastAsia="Times New Roman" w:hAnsi="Times New Roman"/>
                <w:b/>
                <w:sz w:val="28"/>
                <w:szCs w:val="28"/>
                <w:lang w:eastAsia="ru-RU"/>
              </w:rPr>
              <w:t>а-1)</w:t>
            </w:r>
            <w:r w:rsidRPr="003809CB">
              <w:rPr>
                <w:rFonts w:ascii="Times New Roman" w:eastAsia="Times New Roman" w:hAnsi="Times New Roman"/>
                <w:sz w:val="28"/>
                <w:szCs w:val="28"/>
                <w:lang w:eastAsia="ru-RU"/>
              </w:rPr>
              <w:t xml:space="preserve"> </w:t>
            </w:r>
            <w:r w:rsidRPr="003809CB">
              <w:rPr>
                <w:rFonts w:ascii="Times New Roman" w:eastAsia="Times New Roman" w:hAnsi="Times New Roman"/>
                <w:b/>
                <w:sz w:val="28"/>
                <w:szCs w:val="28"/>
                <w:lang w:eastAsia="ru-RU"/>
              </w:rPr>
              <w:t>отсутствует;</w:t>
            </w:r>
          </w:p>
          <w:p w14:paraId="6EB8365C"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7346" w:type="dxa"/>
            <w:vMerge w:val="restart"/>
            <w:tcBorders>
              <w:top w:val="single" w:sz="4" w:space="0" w:color="000000"/>
              <w:left w:val="single" w:sz="4" w:space="0" w:color="000000"/>
              <w:bottom w:val="single" w:sz="4" w:space="0" w:color="000000"/>
              <w:right w:val="single" w:sz="4" w:space="0" w:color="000000"/>
            </w:tcBorders>
          </w:tcPr>
          <w:p w14:paraId="2C0A5AE3" w14:textId="77777777" w:rsidR="003809CB" w:rsidRDefault="003809CB">
            <w:pPr>
              <w:pStyle w:val="a3"/>
              <w:ind w:firstLine="454"/>
              <w:jc w:val="both"/>
              <w:outlineLvl w:val="0"/>
              <w:rPr>
                <w:rFonts w:ascii="Times New Roman" w:hAnsi="Times New Roman" w:cs="Times New Roman"/>
                <w:bCs/>
                <w:sz w:val="28"/>
                <w:szCs w:val="28"/>
                <w:lang w:eastAsia="ru-RU"/>
              </w:rPr>
            </w:pPr>
            <w:r>
              <w:rPr>
                <w:rFonts w:ascii="Times New Roman" w:hAnsi="Times New Roman" w:cs="Times New Roman"/>
                <w:bCs/>
                <w:sz w:val="28"/>
                <w:szCs w:val="28"/>
              </w:rPr>
              <w:lastRenderedPageBreak/>
              <w:t>Статья 16. Документы, представляемые покупателями государственного и муниципального имущества</w:t>
            </w:r>
          </w:p>
          <w:p w14:paraId="244D8CDC" w14:textId="77777777" w:rsidR="003809CB" w:rsidRDefault="003809CB">
            <w:pPr>
              <w:pStyle w:val="a3"/>
              <w:ind w:firstLine="454"/>
              <w:jc w:val="both"/>
              <w:outlineLvl w:val="0"/>
              <w:rPr>
                <w:rFonts w:ascii="Times New Roman" w:hAnsi="Times New Roman" w:cs="Times New Roman"/>
                <w:b/>
                <w:sz w:val="28"/>
                <w:szCs w:val="28"/>
              </w:rPr>
            </w:pPr>
          </w:p>
          <w:p w14:paraId="4E2197F5"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Потенциальные покупатели представляют следующие документы:</w:t>
            </w:r>
          </w:p>
          <w:p w14:paraId="79CF6924"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заявку;</w:t>
            </w:r>
          </w:p>
          <w:p w14:paraId="250193CC"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платежный документ с отметкой банка об исполнении, подтверждающий внесение соответствующих денежных средств в случаях, установленных действующим законодательством Приднестровской Молдавской Республики;</w:t>
            </w:r>
          </w:p>
          <w:p w14:paraId="488FCD8E"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исключен.</w:t>
            </w:r>
          </w:p>
          <w:p w14:paraId="4FCD8F43"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Физические лица предъявляют документ, удостоверяющий личность.</w:t>
            </w:r>
          </w:p>
          <w:p w14:paraId="1BFDCC8B" w14:textId="77777777" w:rsidR="003809CB" w:rsidRDefault="003809CB">
            <w:pPr>
              <w:spacing w:after="0" w:line="240" w:lineRule="auto"/>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Юридические лица дополнительно представляют следующие документы:</w:t>
            </w:r>
          </w:p>
          <w:p w14:paraId="729CA3BF" w14:textId="21C9BF08" w:rsidR="003809CB" w:rsidRDefault="003809CB">
            <w:pPr>
              <w:spacing w:after="0" w:line="240" w:lineRule="auto"/>
              <w:ind w:firstLine="454"/>
              <w:jc w:val="both"/>
              <w:rPr>
                <w:rFonts w:ascii="Times New Roman" w:hAnsi="Times New Roman"/>
                <w:b/>
                <w:bCs/>
                <w:sz w:val="28"/>
                <w:szCs w:val="28"/>
              </w:rPr>
            </w:pPr>
            <w:r>
              <w:rPr>
                <w:rFonts w:ascii="Times New Roman" w:eastAsia="Times New Roman" w:hAnsi="Times New Roman"/>
                <w:b/>
                <w:bCs/>
                <w:sz w:val="28"/>
                <w:szCs w:val="28"/>
                <w:lang w:eastAsia="ru-RU"/>
              </w:rPr>
              <w:t>а)</w:t>
            </w:r>
            <w:r>
              <w:rPr>
                <w:rFonts w:ascii="Times New Roman" w:hAnsi="Times New Roman"/>
                <w:b/>
                <w:bCs/>
                <w:sz w:val="28"/>
                <w:szCs w:val="28"/>
              </w:rPr>
              <w:t xml:space="preserve"> </w:t>
            </w:r>
            <w:r w:rsidRPr="003809CB">
              <w:rPr>
                <w:rFonts w:ascii="Times New Roman" w:hAnsi="Times New Roman"/>
                <w:b/>
                <w:sz w:val="28"/>
                <w:szCs w:val="28"/>
              </w:rPr>
              <w:t>выписку из государственного реестра юридических лиц, а также копии</w:t>
            </w:r>
            <w:r>
              <w:rPr>
                <w:rFonts w:ascii="Times New Roman" w:hAnsi="Times New Roman"/>
                <w:b/>
                <w:sz w:val="28"/>
                <w:szCs w:val="28"/>
              </w:rPr>
              <w:t xml:space="preserve"> учредительных документов</w:t>
            </w:r>
            <w:r>
              <w:rPr>
                <w:rFonts w:ascii="Times New Roman" w:hAnsi="Times New Roman"/>
                <w:b/>
                <w:sz w:val="28"/>
                <w:szCs w:val="28"/>
              </w:rPr>
              <w:t xml:space="preserve"> </w:t>
            </w:r>
            <w:r w:rsidRPr="003809CB">
              <w:rPr>
                <w:rFonts w:ascii="Times New Roman" w:hAnsi="Times New Roman"/>
                <w:b/>
                <w:sz w:val="28"/>
                <w:szCs w:val="28"/>
              </w:rPr>
              <w:t xml:space="preserve">оформленные регистрирующим органом в установленном законодательством Приднестровской Молдавской Республики </w:t>
            </w:r>
            <w:proofErr w:type="gramStart"/>
            <w:r w:rsidRPr="003809CB">
              <w:rPr>
                <w:rFonts w:ascii="Times New Roman" w:hAnsi="Times New Roman"/>
                <w:b/>
                <w:sz w:val="28"/>
                <w:szCs w:val="28"/>
              </w:rPr>
              <w:t>порядке,</w:t>
            </w:r>
            <w:r w:rsidRPr="003809CB">
              <w:rPr>
                <w:rFonts w:ascii="Times New Roman" w:hAnsi="Times New Roman"/>
                <w:b/>
                <w:color w:val="000000"/>
                <w:sz w:val="28"/>
                <w:szCs w:val="28"/>
              </w:rPr>
              <w:t>-</w:t>
            </w:r>
            <w:proofErr w:type="gramEnd"/>
            <w:r>
              <w:rPr>
                <w:rFonts w:ascii="Times New Roman" w:hAnsi="Times New Roman"/>
                <w:b/>
                <w:color w:val="000000"/>
                <w:sz w:val="28"/>
                <w:szCs w:val="28"/>
              </w:rPr>
              <w:t xml:space="preserve"> для</w:t>
            </w:r>
            <w:r>
              <w:rPr>
                <w:rFonts w:ascii="Times New Roman" w:hAnsi="Times New Roman"/>
                <w:b/>
                <w:color w:val="000000"/>
                <w:sz w:val="28"/>
                <w:szCs w:val="28"/>
              </w:rPr>
              <w:t xml:space="preserve"> </w:t>
            </w:r>
            <w:bookmarkStart w:id="0" w:name="_GoBack"/>
            <w:bookmarkEnd w:id="0"/>
            <w:r>
              <w:rPr>
                <w:rFonts w:ascii="Times New Roman" w:hAnsi="Times New Roman"/>
                <w:b/>
                <w:sz w:val="28"/>
                <w:szCs w:val="28"/>
              </w:rPr>
              <w:t>юридических лиц, зарегистрированных на территории Приднестровской Молдавской Республики;</w:t>
            </w:r>
          </w:p>
          <w:p w14:paraId="60D3E2C7" w14:textId="77777777" w:rsidR="003809CB" w:rsidRPr="003809CB" w:rsidRDefault="003809CB">
            <w:pPr>
              <w:spacing w:after="0" w:line="240" w:lineRule="auto"/>
              <w:ind w:firstLine="454"/>
              <w:jc w:val="both"/>
              <w:rPr>
                <w:rFonts w:ascii="Times New Roman" w:hAnsi="Times New Roman"/>
                <w:b/>
                <w:sz w:val="28"/>
                <w:szCs w:val="28"/>
              </w:rPr>
            </w:pPr>
            <w:r w:rsidRPr="003809CB">
              <w:rPr>
                <w:rFonts w:ascii="Times New Roman" w:hAnsi="Times New Roman"/>
                <w:b/>
                <w:sz w:val="28"/>
                <w:szCs w:val="28"/>
              </w:rPr>
              <w:lastRenderedPageBreak/>
              <w:t>а-1) нотариально удостоверенные и легализованные в установленном законодательством Приднестровской Молдавской Республики</w:t>
            </w:r>
            <w:r w:rsidRPr="003809CB">
              <w:rPr>
                <w:rFonts w:ascii="Times New Roman" w:hAnsi="Times New Roman"/>
                <w:sz w:val="28"/>
                <w:szCs w:val="28"/>
              </w:rPr>
              <w:t xml:space="preserve"> </w:t>
            </w:r>
            <w:r w:rsidRPr="003809CB">
              <w:rPr>
                <w:rFonts w:ascii="Times New Roman" w:hAnsi="Times New Roman"/>
                <w:b/>
                <w:sz w:val="28"/>
                <w:szCs w:val="28"/>
              </w:rPr>
              <w:t>порядке копии учредительных документов и документа о государственной регистрации в качестве юридического лица, совместно с нотариально заверенным переводом на русский язык, - для иностранных юридических лиц;</w:t>
            </w:r>
          </w:p>
          <w:p w14:paraId="3BAFE6CD" w14:textId="77777777" w:rsidR="003809CB" w:rsidRDefault="003809CB">
            <w:pPr>
              <w:spacing w:after="0" w:line="240" w:lineRule="auto"/>
              <w:ind w:firstLine="272"/>
              <w:jc w:val="both"/>
              <w:rPr>
                <w:rFonts w:ascii="Times New Roman" w:hAnsi="Times New Roman"/>
                <w:sz w:val="28"/>
                <w:szCs w:val="28"/>
              </w:rPr>
            </w:pPr>
            <w:r>
              <w:rPr>
                <w:rFonts w:ascii="Times New Roman" w:hAnsi="Times New Roman"/>
                <w:sz w:val="28"/>
                <w:szCs w:val="28"/>
              </w:rPr>
              <w:t>…</w:t>
            </w:r>
          </w:p>
        </w:tc>
      </w:tr>
      <w:tr w:rsidR="003809CB" w14:paraId="4FDD4DB0" w14:textId="77777777" w:rsidTr="003809CB">
        <w:trPr>
          <w:trHeight w:val="408"/>
        </w:trPr>
        <w:tc>
          <w:tcPr>
            <w:tcW w:w="534" w:type="dxa"/>
            <w:vMerge/>
            <w:tcBorders>
              <w:top w:val="single" w:sz="4" w:space="0" w:color="000000"/>
              <w:left w:val="single" w:sz="4" w:space="0" w:color="000000"/>
              <w:bottom w:val="single" w:sz="4" w:space="0" w:color="000000"/>
              <w:right w:val="single" w:sz="4" w:space="0" w:color="auto"/>
            </w:tcBorders>
            <w:vAlign w:val="center"/>
            <w:hideMark/>
          </w:tcPr>
          <w:p w14:paraId="45688FE6" w14:textId="77777777" w:rsidR="003809CB" w:rsidRDefault="003809CB">
            <w:pPr>
              <w:spacing w:after="0" w:line="240" w:lineRule="auto"/>
              <w:rPr>
                <w:rFonts w:ascii="Times New Roman" w:hAnsi="Times New Roman"/>
                <w:color w:val="000000"/>
                <w:sz w:val="28"/>
                <w:szCs w:val="28"/>
              </w:rPr>
            </w:pPr>
          </w:p>
        </w:tc>
        <w:tc>
          <w:tcPr>
            <w:tcW w:w="7345" w:type="dxa"/>
            <w:vMerge/>
            <w:tcBorders>
              <w:top w:val="single" w:sz="4" w:space="0" w:color="000000"/>
              <w:left w:val="single" w:sz="4" w:space="0" w:color="auto"/>
              <w:bottom w:val="single" w:sz="4" w:space="0" w:color="000000"/>
              <w:right w:val="single" w:sz="4" w:space="0" w:color="000000"/>
            </w:tcBorders>
            <w:vAlign w:val="center"/>
            <w:hideMark/>
          </w:tcPr>
          <w:p w14:paraId="576542AB" w14:textId="77777777" w:rsidR="003809CB" w:rsidRDefault="003809CB">
            <w:pPr>
              <w:spacing w:after="0" w:line="240" w:lineRule="auto"/>
              <w:rPr>
                <w:rFonts w:ascii="Times New Roman" w:eastAsia="Times New Roman" w:hAnsi="Times New Roman"/>
                <w:sz w:val="28"/>
                <w:szCs w:val="28"/>
                <w:lang w:eastAsia="ru-RU"/>
              </w:rPr>
            </w:pPr>
          </w:p>
        </w:tc>
        <w:tc>
          <w:tcPr>
            <w:tcW w:w="7346" w:type="dxa"/>
            <w:vMerge/>
            <w:tcBorders>
              <w:top w:val="single" w:sz="4" w:space="0" w:color="000000"/>
              <w:left w:val="single" w:sz="4" w:space="0" w:color="000000"/>
              <w:bottom w:val="single" w:sz="4" w:space="0" w:color="000000"/>
              <w:right w:val="single" w:sz="4" w:space="0" w:color="000000"/>
            </w:tcBorders>
            <w:vAlign w:val="center"/>
            <w:hideMark/>
          </w:tcPr>
          <w:p w14:paraId="62BB8B56" w14:textId="77777777" w:rsidR="003809CB" w:rsidRDefault="003809CB">
            <w:pPr>
              <w:spacing w:after="0" w:line="240" w:lineRule="auto"/>
              <w:rPr>
                <w:rFonts w:ascii="Times New Roman" w:hAnsi="Times New Roman"/>
                <w:sz w:val="28"/>
                <w:szCs w:val="28"/>
              </w:rPr>
            </w:pPr>
          </w:p>
        </w:tc>
      </w:tr>
      <w:tr w:rsidR="003809CB" w14:paraId="71E4828E" w14:textId="77777777" w:rsidTr="003809CB">
        <w:trPr>
          <w:trHeight w:val="408"/>
        </w:trPr>
        <w:tc>
          <w:tcPr>
            <w:tcW w:w="534" w:type="dxa"/>
            <w:vMerge/>
            <w:tcBorders>
              <w:top w:val="single" w:sz="4" w:space="0" w:color="000000"/>
              <w:left w:val="single" w:sz="4" w:space="0" w:color="000000"/>
              <w:bottom w:val="single" w:sz="4" w:space="0" w:color="000000"/>
              <w:right w:val="single" w:sz="4" w:space="0" w:color="auto"/>
            </w:tcBorders>
            <w:vAlign w:val="center"/>
            <w:hideMark/>
          </w:tcPr>
          <w:p w14:paraId="77FA44E8" w14:textId="77777777" w:rsidR="003809CB" w:rsidRDefault="003809CB">
            <w:pPr>
              <w:spacing w:after="0" w:line="240" w:lineRule="auto"/>
              <w:rPr>
                <w:rFonts w:ascii="Times New Roman" w:hAnsi="Times New Roman"/>
                <w:color w:val="000000"/>
                <w:sz w:val="28"/>
                <w:szCs w:val="28"/>
              </w:rPr>
            </w:pPr>
          </w:p>
        </w:tc>
        <w:tc>
          <w:tcPr>
            <w:tcW w:w="7345" w:type="dxa"/>
            <w:vMerge/>
            <w:tcBorders>
              <w:top w:val="single" w:sz="4" w:space="0" w:color="000000"/>
              <w:left w:val="single" w:sz="4" w:space="0" w:color="auto"/>
              <w:bottom w:val="single" w:sz="4" w:space="0" w:color="000000"/>
              <w:right w:val="single" w:sz="4" w:space="0" w:color="000000"/>
            </w:tcBorders>
            <w:vAlign w:val="center"/>
            <w:hideMark/>
          </w:tcPr>
          <w:p w14:paraId="57326EAB" w14:textId="77777777" w:rsidR="003809CB" w:rsidRDefault="003809CB">
            <w:pPr>
              <w:spacing w:after="0" w:line="240" w:lineRule="auto"/>
              <w:rPr>
                <w:rFonts w:ascii="Times New Roman" w:eastAsia="Times New Roman" w:hAnsi="Times New Roman"/>
                <w:sz w:val="28"/>
                <w:szCs w:val="28"/>
                <w:lang w:eastAsia="ru-RU"/>
              </w:rPr>
            </w:pPr>
          </w:p>
        </w:tc>
        <w:tc>
          <w:tcPr>
            <w:tcW w:w="7346" w:type="dxa"/>
            <w:vMerge/>
            <w:tcBorders>
              <w:top w:val="single" w:sz="4" w:space="0" w:color="000000"/>
              <w:left w:val="single" w:sz="4" w:space="0" w:color="000000"/>
              <w:bottom w:val="single" w:sz="4" w:space="0" w:color="000000"/>
              <w:right w:val="single" w:sz="4" w:space="0" w:color="000000"/>
            </w:tcBorders>
            <w:vAlign w:val="center"/>
            <w:hideMark/>
          </w:tcPr>
          <w:p w14:paraId="44CC6FA9" w14:textId="77777777" w:rsidR="003809CB" w:rsidRDefault="003809CB">
            <w:pPr>
              <w:spacing w:after="0" w:line="240" w:lineRule="auto"/>
              <w:rPr>
                <w:rFonts w:ascii="Times New Roman" w:hAnsi="Times New Roman"/>
                <w:sz w:val="28"/>
                <w:szCs w:val="28"/>
              </w:rPr>
            </w:pPr>
          </w:p>
        </w:tc>
      </w:tr>
      <w:tr w:rsidR="003809CB" w14:paraId="0CB9A204" w14:textId="77777777" w:rsidTr="003809CB">
        <w:trPr>
          <w:trHeight w:val="408"/>
        </w:trPr>
        <w:tc>
          <w:tcPr>
            <w:tcW w:w="534" w:type="dxa"/>
            <w:vMerge/>
            <w:tcBorders>
              <w:top w:val="single" w:sz="4" w:space="0" w:color="000000"/>
              <w:left w:val="single" w:sz="4" w:space="0" w:color="000000"/>
              <w:bottom w:val="single" w:sz="4" w:space="0" w:color="000000"/>
              <w:right w:val="single" w:sz="4" w:space="0" w:color="auto"/>
            </w:tcBorders>
            <w:vAlign w:val="center"/>
            <w:hideMark/>
          </w:tcPr>
          <w:p w14:paraId="66716B75" w14:textId="77777777" w:rsidR="003809CB" w:rsidRDefault="003809CB">
            <w:pPr>
              <w:spacing w:after="0" w:line="240" w:lineRule="auto"/>
              <w:rPr>
                <w:rFonts w:ascii="Times New Roman" w:hAnsi="Times New Roman"/>
                <w:color w:val="000000"/>
                <w:sz w:val="28"/>
                <w:szCs w:val="28"/>
              </w:rPr>
            </w:pPr>
          </w:p>
        </w:tc>
        <w:tc>
          <w:tcPr>
            <w:tcW w:w="7345" w:type="dxa"/>
            <w:vMerge/>
            <w:tcBorders>
              <w:top w:val="single" w:sz="4" w:space="0" w:color="000000"/>
              <w:left w:val="single" w:sz="4" w:space="0" w:color="auto"/>
              <w:bottom w:val="single" w:sz="4" w:space="0" w:color="000000"/>
              <w:right w:val="single" w:sz="4" w:space="0" w:color="000000"/>
            </w:tcBorders>
            <w:vAlign w:val="center"/>
            <w:hideMark/>
          </w:tcPr>
          <w:p w14:paraId="28345AAC" w14:textId="77777777" w:rsidR="003809CB" w:rsidRDefault="003809CB">
            <w:pPr>
              <w:spacing w:after="0" w:line="240" w:lineRule="auto"/>
              <w:rPr>
                <w:rFonts w:ascii="Times New Roman" w:eastAsia="Times New Roman" w:hAnsi="Times New Roman"/>
                <w:sz w:val="28"/>
                <w:szCs w:val="28"/>
                <w:lang w:eastAsia="ru-RU"/>
              </w:rPr>
            </w:pPr>
          </w:p>
        </w:tc>
        <w:tc>
          <w:tcPr>
            <w:tcW w:w="7346" w:type="dxa"/>
            <w:vMerge/>
            <w:tcBorders>
              <w:top w:val="single" w:sz="4" w:space="0" w:color="000000"/>
              <w:left w:val="single" w:sz="4" w:space="0" w:color="000000"/>
              <w:bottom w:val="single" w:sz="4" w:space="0" w:color="000000"/>
              <w:right w:val="single" w:sz="4" w:space="0" w:color="000000"/>
            </w:tcBorders>
            <w:vAlign w:val="center"/>
            <w:hideMark/>
          </w:tcPr>
          <w:p w14:paraId="7B8732ED" w14:textId="77777777" w:rsidR="003809CB" w:rsidRDefault="003809CB">
            <w:pPr>
              <w:spacing w:after="0" w:line="240" w:lineRule="auto"/>
              <w:rPr>
                <w:rFonts w:ascii="Times New Roman" w:hAnsi="Times New Roman"/>
                <w:sz w:val="28"/>
                <w:szCs w:val="28"/>
              </w:rPr>
            </w:pPr>
          </w:p>
        </w:tc>
      </w:tr>
    </w:tbl>
    <w:p w14:paraId="5C8CF688" w14:textId="77777777" w:rsidR="002A07DF" w:rsidRPr="003809CB" w:rsidRDefault="002A07DF">
      <w:pPr>
        <w:rPr>
          <w:rFonts w:ascii="Times New Roman" w:hAnsi="Times New Roman"/>
          <w:sz w:val="28"/>
          <w:szCs w:val="28"/>
        </w:rPr>
      </w:pPr>
    </w:p>
    <w:sectPr w:rsidR="002A07DF" w:rsidRPr="003809CB" w:rsidSect="003809CB">
      <w:pgSz w:w="16838" w:h="11906" w:orient="landscape"/>
      <w:pgMar w:top="170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2C"/>
    <w:rsid w:val="002A07DF"/>
    <w:rsid w:val="003809CB"/>
    <w:rsid w:val="004F7BEA"/>
    <w:rsid w:val="00DA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A0DB"/>
  <w15:chartTrackingRefBased/>
  <w15:docId w15:val="{81F92630-C5EE-44F2-BAB7-B0B83405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09C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1,Текст Знак1 Знак Знак2"/>
    <w:link w:val="a3"/>
    <w:semiHidden/>
    <w:locked/>
    <w:rsid w:val="003809CB"/>
    <w:rPr>
      <w:rFonts w:ascii="Courier New" w:eastAsia="Times New Roman" w:hAnsi="Courier New" w:cs="Courier New"/>
    </w:rPr>
  </w:style>
  <w:style w:type="paragraph" w:styleId="a3">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
    <w:basedOn w:val="a"/>
    <w:link w:val="1"/>
    <w:semiHidden/>
    <w:unhideWhenUsed/>
    <w:rsid w:val="003809CB"/>
    <w:pPr>
      <w:spacing w:after="0" w:line="240" w:lineRule="auto"/>
    </w:pPr>
    <w:rPr>
      <w:rFonts w:ascii="Courier New" w:eastAsia="Times New Roman" w:hAnsi="Courier New" w:cs="Courier New"/>
    </w:rPr>
  </w:style>
  <w:style w:type="character" w:customStyle="1" w:styleId="a4">
    <w:name w:val="Текст Знак"/>
    <w:basedOn w:val="a0"/>
    <w:uiPriority w:val="99"/>
    <w:semiHidden/>
    <w:rsid w:val="003809CB"/>
    <w:rPr>
      <w:rFonts w:ascii="Consolas" w:eastAsia="Calibri" w:hAnsi="Consolas" w:cs="Times New Roman"/>
      <w:sz w:val="21"/>
      <w:szCs w:val="21"/>
    </w:rPr>
  </w:style>
  <w:style w:type="paragraph" w:customStyle="1" w:styleId="10">
    <w:name w:val="Абзац списка1"/>
    <w:basedOn w:val="a"/>
    <w:rsid w:val="003809CB"/>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32881">
      <w:bodyDiv w:val="1"/>
      <w:marLeft w:val="0"/>
      <w:marRight w:val="0"/>
      <w:marTop w:val="0"/>
      <w:marBottom w:val="0"/>
      <w:divBdr>
        <w:top w:val="none" w:sz="0" w:space="0" w:color="auto"/>
        <w:left w:val="none" w:sz="0" w:space="0" w:color="auto"/>
        <w:bottom w:val="none" w:sz="0" w:space="0" w:color="auto"/>
        <w:right w:val="none" w:sz="0" w:space="0" w:color="auto"/>
      </w:divBdr>
    </w:div>
    <w:div w:id="20844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3</cp:revision>
  <cp:lastPrinted>2025-09-22T13:17:00Z</cp:lastPrinted>
  <dcterms:created xsi:type="dcterms:W3CDTF">2025-09-22T13:10:00Z</dcterms:created>
  <dcterms:modified xsi:type="dcterms:W3CDTF">2025-09-22T13:20:00Z</dcterms:modified>
</cp:coreProperties>
</file>