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2FE" w:rsidRDefault="000602FE" w:rsidP="000602FE">
      <w:pPr>
        <w:spacing w:after="0"/>
        <w:jc w:val="center"/>
        <w:rPr>
          <w:rFonts w:ascii="Times New Roman" w:hAnsi="Times New Roman" w:cs="Times New Roman"/>
          <w:sz w:val="28"/>
        </w:rPr>
      </w:pPr>
      <w:r>
        <w:rPr>
          <w:rFonts w:ascii="Times New Roman" w:hAnsi="Times New Roman" w:cs="Times New Roman"/>
          <w:sz w:val="28"/>
        </w:rPr>
        <w:t>Сравнительная таблица</w:t>
      </w:r>
    </w:p>
    <w:p w:rsidR="000602FE" w:rsidRDefault="000602FE" w:rsidP="000602FE">
      <w:pPr>
        <w:spacing w:after="0"/>
        <w:jc w:val="center"/>
        <w:rPr>
          <w:rFonts w:ascii="Times New Roman" w:hAnsi="Times New Roman" w:cs="Times New Roman"/>
          <w:sz w:val="28"/>
        </w:rPr>
      </w:pPr>
      <w:r>
        <w:rPr>
          <w:rFonts w:ascii="Times New Roman" w:hAnsi="Times New Roman" w:cs="Times New Roman"/>
          <w:sz w:val="28"/>
        </w:rPr>
        <w:t>к проекту закона Приднестровской Молдавской Республики «О внесении дополнения в Закон Приднестровской Молдавской Республики «Об образовании»</w:t>
      </w:r>
    </w:p>
    <w:p w:rsidR="000602FE" w:rsidRDefault="000602FE" w:rsidP="000602FE">
      <w:pPr>
        <w:spacing w:after="0"/>
        <w:jc w:val="center"/>
      </w:pPr>
    </w:p>
    <w:tbl>
      <w:tblPr>
        <w:tblStyle w:val="a3"/>
        <w:tblW w:w="0" w:type="auto"/>
        <w:tblLook w:val="04A0" w:firstRow="1" w:lastRow="0" w:firstColumn="1" w:lastColumn="0" w:noHBand="0" w:noVBand="1"/>
      </w:tblPr>
      <w:tblGrid>
        <w:gridCol w:w="4672"/>
        <w:gridCol w:w="4673"/>
      </w:tblGrid>
      <w:tr w:rsidR="000602FE" w:rsidRPr="004A1516" w:rsidTr="002256B2">
        <w:tc>
          <w:tcPr>
            <w:tcW w:w="4672" w:type="dxa"/>
          </w:tcPr>
          <w:p w:rsidR="000602FE" w:rsidRPr="004A1516" w:rsidRDefault="000602FE" w:rsidP="002256B2">
            <w:pPr>
              <w:jc w:val="center"/>
              <w:rPr>
                <w:rFonts w:ascii="Times New Roman" w:hAnsi="Times New Roman" w:cs="Times New Roman"/>
                <w:sz w:val="28"/>
              </w:rPr>
            </w:pPr>
            <w:r w:rsidRPr="004A1516">
              <w:rPr>
                <w:rFonts w:ascii="Times New Roman" w:hAnsi="Times New Roman" w:cs="Times New Roman"/>
                <w:sz w:val="28"/>
              </w:rPr>
              <w:t>Действующая редакция</w:t>
            </w:r>
          </w:p>
        </w:tc>
        <w:tc>
          <w:tcPr>
            <w:tcW w:w="4673" w:type="dxa"/>
          </w:tcPr>
          <w:p w:rsidR="000602FE" w:rsidRPr="004A1516" w:rsidRDefault="000602FE" w:rsidP="002256B2">
            <w:pPr>
              <w:jc w:val="center"/>
              <w:rPr>
                <w:rFonts w:ascii="Times New Roman" w:hAnsi="Times New Roman" w:cs="Times New Roman"/>
                <w:sz w:val="28"/>
              </w:rPr>
            </w:pPr>
            <w:r w:rsidRPr="004A1516">
              <w:rPr>
                <w:rFonts w:ascii="Times New Roman" w:hAnsi="Times New Roman" w:cs="Times New Roman"/>
                <w:sz w:val="28"/>
              </w:rPr>
              <w:t>Предлагаемая редакция</w:t>
            </w:r>
          </w:p>
        </w:tc>
      </w:tr>
      <w:tr w:rsidR="000602FE" w:rsidRPr="004A1516" w:rsidTr="002256B2">
        <w:tc>
          <w:tcPr>
            <w:tcW w:w="4672" w:type="dxa"/>
          </w:tcPr>
          <w:p w:rsidR="000602FE" w:rsidRPr="007C4C84" w:rsidRDefault="000602FE" w:rsidP="002256B2">
            <w:pPr>
              <w:pStyle w:val="a4"/>
              <w:ind w:firstLine="720"/>
              <w:jc w:val="both"/>
              <w:outlineLvl w:val="0"/>
              <w:rPr>
                <w:rFonts w:ascii="Times New Roman" w:hAnsi="Times New Roman" w:cs="Times New Roman"/>
                <w:sz w:val="28"/>
                <w:szCs w:val="28"/>
              </w:rPr>
            </w:pPr>
            <w:r w:rsidRPr="007C4C84">
              <w:rPr>
                <w:rFonts w:ascii="Times New Roman" w:hAnsi="Times New Roman" w:cs="Times New Roman"/>
                <w:b/>
                <w:sz w:val="28"/>
                <w:szCs w:val="28"/>
              </w:rPr>
              <w:t xml:space="preserve">Статья 15. </w:t>
            </w:r>
            <w:r w:rsidRPr="007C4C84">
              <w:rPr>
                <w:rFonts w:ascii="Times New Roman" w:hAnsi="Times New Roman" w:cs="Times New Roman"/>
                <w:sz w:val="28"/>
                <w:szCs w:val="28"/>
              </w:rPr>
              <w:t>Общие требования к приему граждан</w:t>
            </w:r>
            <w:r>
              <w:rPr>
                <w:rFonts w:ascii="Times New Roman" w:hAnsi="Times New Roman" w:cs="Times New Roman"/>
                <w:sz w:val="28"/>
                <w:szCs w:val="28"/>
              </w:rPr>
              <w:t xml:space="preserve"> </w:t>
            </w:r>
            <w:r w:rsidRPr="007C4C84">
              <w:rPr>
                <w:rFonts w:ascii="Times New Roman" w:hAnsi="Times New Roman" w:cs="Times New Roman"/>
                <w:sz w:val="28"/>
                <w:szCs w:val="28"/>
              </w:rPr>
              <w:t>в организации образования</w:t>
            </w:r>
          </w:p>
          <w:p w:rsidR="000602FE" w:rsidRPr="003E6511" w:rsidRDefault="000602FE" w:rsidP="002256B2">
            <w:pPr>
              <w:jc w:val="both"/>
              <w:rPr>
                <w:rFonts w:ascii="Times New Roman" w:hAnsi="Times New Roman" w:cs="Times New Roman"/>
                <w:sz w:val="28"/>
                <w:szCs w:val="28"/>
              </w:rPr>
            </w:pPr>
            <w:r w:rsidRPr="00C80289">
              <w:rPr>
                <w:rFonts w:ascii="Times New Roman" w:hAnsi="Times New Roman" w:cs="Times New Roman"/>
                <w:sz w:val="28"/>
                <w:szCs w:val="28"/>
              </w:rPr>
              <w:tab/>
            </w:r>
            <w:r w:rsidRPr="003E6511">
              <w:rPr>
                <w:rFonts w:ascii="Times New Roman" w:hAnsi="Times New Roman" w:cs="Times New Roman"/>
                <w:sz w:val="28"/>
                <w:szCs w:val="28"/>
              </w:rPr>
              <w:t>5. Обучение в организациях профессионального образования за счет средств республиканского бюджета производится по результатам конкурса и на основании подписанного договора об оказании образовательных услуг, определяющего права и обязанности организации профессионального образования, обучаемого лица (его родителей или законных представителей), уполномоченных Правительством Приднестровской Молдавской Республики исполнительных органов государственной власти Приднестровской Молдавской Республики.</w:t>
            </w:r>
          </w:p>
          <w:p w:rsidR="000602FE" w:rsidRDefault="000602FE" w:rsidP="002256B2">
            <w:pPr>
              <w:pStyle w:val="a4"/>
              <w:ind w:firstLine="708"/>
              <w:jc w:val="both"/>
              <w:outlineLvl w:val="0"/>
              <w:rPr>
                <w:rFonts w:ascii="Times New Roman" w:hAnsi="Times New Roman" w:cs="Times New Roman"/>
                <w:sz w:val="28"/>
              </w:rPr>
            </w:pPr>
            <w:r>
              <w:rPr>
                <w:rFonts w:ascii="Times New Roman" w:hAnsi="Times New Roman" w:cs="Times New Roman"/>
                <w:sz w:val="28"/>
              </w:rPr>
              <w:t>…</w:t>
            </w:r>
          </w:p>
          <w:p w:rsidR="000602FE" w:rsidRPr="004A1516" w:rsidRDefault="000602FE" w:rsidP="002256B2">
            <w:pPr>
              <w:pStyle w:val="a4"/>
              <w:ind w:firstLine="708"/>
              <w:jc w:val="both"/>
              <w:outlineLvl w:val="0"/>
              <w:rPr>
                <w:rFonts w:ascii="Times New Roman" w:hAnsi="Times New Roman" w:cs="Times New Roman"/>
                <w:sz w:val="28"/>
              </w:rPr>
            </w:pPr>
          </w:p>
        </w:tc>
        <w:tc>
          <w:tcPr>
            <w:tcW w:w="4673" w:type="dxa"/>
          </w:tcPr>
          <w:p w:rsidR="000602FE" w:rsidRPr="007C4C84" w:rsidRDefault="000602FE" w:rsidP="002256B2">
            <w:pPr>
              <w:pStyle w:val="a4"/>
              <w:ind w:firstLine="720"/>
              <w:jc w:val="both"/>
              <w:outlineLvl w:val="0"/>
              <w:rPr>
                <w:rFonts w:ascii="Times New Roman" w:hAnsi="Times New Roman" w:cs="Times New Roman"/>
                <w:sz w:val="28"/>
                <w:szCs w:val="28"/>
              </w:rPr>
            </w:pPr>
            <w:r w:rsidRPr="007C4C84">
              <w:rPr>
                <w:rFonts w:ascii="Times New Roman" w:hAnsi="Times New Roman" w:cs="Times New Roman"/>
                <w:b/>
                <w:sz w:val="28"/>
                <w:szCs w:val="28"/>
              </w:rPr>
              <w:t xml:space="preserve">Статья 15. </w:t>
            </w:r>
            <w:r w:rsidRPr="007C4C84">
              <w:rPr>
                <w:rFonts w:ascii="Times New Roman" w:hAnsi="Times New Roman" w:cs="Times New Roman"/>
                <w:sz w:val="28"/>
                <w:szCs w:val="28"/>
              </w:rPr>
              <w:t>Общие требования к приему граждан</w:t>
            </w:r>
            <w:r>
              <w:rPr>
                <w:rFonts w:ascii="Times New Roman" w:hAnsi="Times New Roman" w:cs="Times New Roman"/>
                <w:sz w:val="28"/>
                <w:szCs w:val="28"/>
              </w:rPr>
              <w:t xml:space="preserve"> </w:t>
            </w:r>
            <w:r w:rsidRPr="007C4C84">
              <w:rPr>
                <w:rFonts w:ascii="Times New Roman" w:hAnsi="Times New Roman" w:cs="Times New Roman"/>
                <w:sz w:val="28"/>
                <w:szCs w:val="28"/>
              </w:rPr>
              <w:t>в организации образования</w:t>
            </w:r>
          </w:p>
          <w:p w:rsidR="000602FE" w:rsidRPr="003E6511" w:rsidRDefault="000602FE" w:rsidP="002256B2">
            <w:pPr>
              <w:jc w:val="both"/>
              <w:rPr>
                <w:rFonts w:ascii="Times New Roman" w:hAnsi="Times New Roman" w:cs="Times New Roman"/>
                <w:sz w:val="28"/>
                <w:szCs w:val="28"/>
              </w:rPr>
            </w:pPr>
            <w:r w:rsidRPr="00C80289">
              <w:rPr>
                <w:rFonts w:ascii="Times New Roman" w:hAnsi="Times New Roman" w:cs="Times New Roman"/>
                <w:sz w:val="28"/>
                <w:szCs w:val="28"/>
              </w:rPr>
              <w:tab/>
            </w:r>
            <w:r w:rsidRPr="003E6511">
              <w:rPr>
                <w:rFonts w:ascii="Times New Roman" w:hAnsi="Times New Roman" w:cs="Times New Roman"/>
                <w:sz w:val="28"/>
                <w:szCs w:val="28"/>
              </w:rPr>
              <w:t>5. Обучение в организациях профессионального образования за счет средств республиканского бюджета производится по результатам конкурса и на основании подписанного договора об оказании образовательных услуг, определяющего права и обязанности организации профессионального образования, обучаемого лица (его родителей или законных представителей), уполномоченных Правительством Приднестровской Молдавской Республики исполнительных органов государственной власти Приднестровской Молдавской Республики.</w:t>
            </w:r>
          </w:p>
          <w:p w:rsidR="000602FE" w:rsidRDefault="000602FE" w:rsidP="002256B2">
            <w:pPr>
              <w:pStyle w:val="a4"/>
              <w:ind w:firstLine="708"/>
              <w:jc w:val="both"/>
              <w:outlineLvl w:val="0"/>
              <w:rPr>
                <w:rFonts w:ascii="Times New Roman" w:hAnsi="Times New Roman" w:cs="Times New Roman"/>
                <w:sz w:val="28"/>
              </w:rPr>
            </w:pPr>
            <w:r>
              <w:rPr>
                <w:rFonts w:ascii="Times New Roman" w:hAnsi="Times New Roman" w:cs="Times New Roman"/>
                <w:sz w:val="28"/>
              </w:rPr>
              <w:t>…</w:t>
            </w:r>
          </w:p>
          <w:p w:rsidR="000602FE" w:rsidRPr="003E6511" w:rsidRDefault="000602FE" w:rsidP="002256B2">
            <w:pPr>
              <w:pStyle w:val="a4"/>
              <w:ind w:firstLine="708"/>
              <w:jc w:val="both"/>
              <w:outlineLvl w:val="0"/>
              <w:rPr>
                <w:rFonts w:ascii="Times New Roman" w:hAnsi="Times New Roman" w:cs="Times New Roman"/>
                <w:b/>
                <w:sz w:val="28"/>
              </w:rPr>
            </w:pPr>
            <w:r w:rsidRPr="003E6511">
              <w:rPr>
                <w:rFonts w:ascii="Times New Roman" w:hAnsi="Times New Roman" w:cs="Times New Roman"/>
                <w:b/>
                <w:sz w:val="28"/>
              </w:rPr>
              <w:t>Лица</w:t>
            </w:r>
            <w:r>
              <w:rPr>
                <w:rFonts w:ascii="Times New Roman" w:hAnsi="Times New Roman" w:cs="Times New Roman"/>
                <w:b/>
                <w:sz w:val="28"/>
              </w:rPr>
              <w:t>,</w:t>
            </w:r>
            <w:r w:rsidRPr="000602FE">
              <w:rPr>
                <w:rFonts w:ascii="Times New Roman" w:hAnsi="Times New Roman" w:cs="Times New Roman"/>
                <w:b/>
                <w:sz w:val="28"/>
              </w:rPr>
              <w:t xml:space="preserve"> </w:t>
            </w:r>
            <w:r>
              <w:rPr>
                <w:rFonts w:ascii="Times New Roman" w:hAnsi="Times New Roman" w:cs="Times New Roman"/>
                <w:b/>
                <w:sz w:val="28"/>
              </w:rPr>
              <w:t>впервые получающие</w:t>
            </w:r>
            <w:r w:rsidRPr="000602FE">
              <w:rPr>
                <w:rFonts w:ascii="Times New Roman" w:hAnsi="Times New Roman" w:cs="Times New Roman"/>
                <w:b/>
                <w:sz w:val="28"/>
              </w:rPr>
              <w:t xml:space="preserve"> высшее профессиональное образование по очной (дневной) форме обучения в государственных организациях высшего профессионального образования</w:t>
            </w:r>
            <w:r>
              <w:rPr>
                <w:rFonts w:ascii="Times New Roman" w:hAnsi="Times New Roman" w:cs="Times New Roman"/>
                <w:b/>
                <w:sz w:val="28"/>
              </w:rPr>
              <w:t>,</w:t>
            </w:r>
            <w:r>
              <w:rPr>
                <w:rFonts w:ascii="Times New Roman" w:hAnsi="Times New Roman" w:cs="Times New Roman"/>
                <w:b/>
                <w:sz w:val="28"/>
              </w:rPr>
              <w:t xml:space="preserve"> освобождаются</w:t>
            </w:r>
            <w:r w:rsidRPr="003E6511">
              <w:rPr>
                <w:rFonts w:ascii="Times New Roman" w:hAnsi="Times New Roman" w:cs="Times New Roman"/>
                <w:b/>
                <w:sz w:val="28"/>
              </w:rPr>
              <w:t xml:space="preserve"> от возмещения стоимости за обучение за период прохождения им</w:t>
            </w:r>
            <w:r>
              <w:rPr>
                <w:rFonts w:ascii="Times New Roman" w:hAnsi="Times New Roman" w:cs="Times New Roman"/>
                <w:b/>
                <w:sz w:val="28"/>
              </w:rPr>
              <w:t>и</w:t>
            </w:r>
            <w:r w:rsidRPr="003E6511">
              <w:rPr>
                <w:rFonts w:ascii="Times New Roman" w:hAnsi="Times New Roman" w:cs="Times New Roman"/>
                <w:b/>
                <w:sz w:val="28"/>
              </w:rPr>
              <w:t xml:space="preserve"> военной службы по призыву</w:t>
            </w:r>
            <w:r>
              <w:rPr>
                <w:rFonts w:ascii="Times New Roman" w:hAnsi="Times New Roman" w:cs="Times New Roman"/>
                <w:b/>
                <w:sz w:val="28"/>
              </w:rPr>
              <w:t>.</w:t>
            </w:r>
            <w:bookmarkStart w:id="0" w:name="_GoBack"/>
            <w:bookmarkEnd w:id="0"/>
          </w:p>
          <w:p w:rsidR="000602FE" w:rsidRPr="00A54D7E" w:rsidRDefault="000602FE" w:rsidP="002256B2">
            <w:pPr>
              <w:pStyle w:val="a4"/>
              <w:ind w:firstLine="708"/>
              <w:jc w:val="both"/>
              <w:outlineLvl w:val="0"/>
              <w:rPr>
                <w:rFonts w:ascii="Times New Roman" w:hAnsi="Times New Roman" w:cs="Times New Roman"/>
                <w:b/>
                <w:sz w:val="28"/>
              </w:rPr>
            </w:pPr>
          </w:p>
        </w:tc>
      </w:tr>
    </w:tbl>
    <w:p w:rsidR="000602FE" w:rsidRPr="004A1516" w:rsidRDefault="000602FE" w:rsidP="000602FE">
      <w:pPr>
        <w:rPr>
          <w:rFonts w:ascii="Times New Roman" w:hAnsi="Times New Roman" w:cs="Times New Roman"/>
          <w:sz w:val="28"/>
        </w:rPr>
      </w:pPr>
    </w:p>
    <w:p w:rsidR="000602FE" w:rsidRDefault="000602FE" w:rsidP="000602FE"/>
    <w:p w:rsidR="000C6C8B" w:rsidRDefault="000C6C8B"/>
    <w:sectPr w:rsidR="000C6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BF"/>
    <w:rsid w:val="000602FE"/>
    <w:rsid w:val="000C6C8B"/>
    <w:rsid w:val="00297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687B"/>
  <w15:chartTrackingRefBased/>
  <w15:docId w15:val="{3E1C0218-CC44-49ED-91B1-75C2AA99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2F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1 Знак,Текст Знак Знак Знак, Знак Знак Знак Знак,Знак Знак Знак Знак, Знак,Текст Знак2,Знак Знак Знак Знак Знак,Знак Знак Знак Знак1, Знак Знак,Знак Знак,Текст Знак1 Знак1, Знак Знак Знак Знак1,Знак, ,Текст Знак1, Знак3,Знак3,Зн,Зна"/>
    <w:basedOn w:val="a"/>
    <w:link w:val="3"/>
    <w:rsid w:val="000602FE"/>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0602FE"/>
    <w:rPr>
      <w:rFonts w:ascii="Consolas" w:hAnsi="Consolas"/>
      <w:sz w:val="21"/>
      <w:szCs w:val="21"/>
    </w:r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Текст Знак2 Знак,Знак Знак Знак Знак Знак Знак,Знак Знак Знак Знак1 Знак, Знак Знак Знак,Знак Знак Знак,Текст Знак1 Знак1 Знак"/>
    <w:link w:val="a4"/>
    <w:rsid w:val="000602F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Доника Андрей Евгеньевич</dc:creator>
  <cp:keywords/>
  <dc:description/>
  <cp:lastModifiedBy>Доника Андрей Евгеньевич</cp:lastModifiedBy>
  <cp:revision>2</cp:revision>
  <dcterms:created xsi:type="dcterms:W3CDTF">2025-10-01T11:43:00Z</dcterms:created>
  <dcterms:modified xsi:type="dcterms:W3CDTF">2025-10-01T11:44:00Z</dcterms:modified>
</cp:coreProperties>
</file>