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857" w:rsidRPr="007A5A22" w:rsidRDefault="00315857" w:rsidP="00315857">
      <w:pPr>
        <w:pStyle w:val="a3"/>
        <w:jc w:val="center"/>
        <w:rPr>
          <w:b/>
        </w:rPr>
      </w:pPr>
      <w:bookmarkStart w:id="0" w:name="_GoBack"/>
      <w:bookmarkEnd w:id="0"/>
      <w:r w:rsidRPr="007A5A22">
        <w:rPr>
          <w:b/>
        </w:rPr>
        <w:t>Сравнительная таблица к проекту закона ПМР</w:t>
      </w:r>
    </w:p>
    <w:p w:rsidR="00064ED0" w:rsidRPr="00B164FA" w:rsidRDefault="00064ED0" w:rsidP="00064ED0">
      <w:pPr>
        <w:pStyle w:val="a3"/>
        <w:jc w:val="center"/>
        <w:rPr>
          <w:b/>
        </w:rPr>
      </w:pPr>
      <w:r>
        <w:rPr>
          <w:b/>
        </w:rPr>
        <w:t>«О</w:t>
      </w:r>
      <w:r w:rsidRPr="00B164FA">
        <w:rPr>
          <w:b/>
        </w:rPr>
        <w:t xml:space="preserve"> внесении изменения в Закон</w:t>
      </w:r>
      <w:r>
        <w:rPr>
          <w:b/>
        </w:rPr>
        <w:t xml:space="preserve"> </w:t>
      </w:r>
      <w:r w:rsidRPr="00B164FA">
        <w:rPr>
          <w:b/>
        </w:rPr>
        <w:t>Приднестровской Молдавской Республики</w:t>
      </w:r>
      <w:r>
        <w:rPr>
          <w:b/>
        </w:rPr>
        <w:t xml:space="preserve"> </w:t>
      </w:r>
      <w:r w:rsidRPr="00B164FA">
        <w:rPr>
          <w:b/>
        </w:rPr>
        <w:t>«О некоторых дополнительных государственных мерах,</w:t>
      </w:r>
    </w:p>
    <w:p w:rsidR="00064ED0" w:rsidRPr="00B164FA" w:rsidRDefault="00064ED0" w:rsidP="00064ED0">
      <w:pPr>
        <w:pStyle w:val="a3"/>
        <w:jc w:val="center"/>
        <w:rPr>
          <w:b/>
        </w:rPr>
      </w:pPr>
      <w:r w:rsidRPr="00B164FA">
        <w:rPr>
          <w:b/>
        </w:rPr>
        <w:t>направленных на минимизацию негативного воздействия</w:t>
      </w:r>
    </w:p>
    <w:p w:rsidR="00064ED0" w:rsidRPr="00B164FA" w:rsidRDefault="00064ED0" w:rsidP="00064ED0">
      <w:pPr>
        <w:pStyle w:val="a3"/>
        <w:jc w:val="center"/>
        <w:rPr>
          <w:b/>
        </w:rPr>
      </w:pPr>
      <w:r w:rsidRPr="00B164FA">
        <w:rPr>
          <w:b/>
        </w:rPr>
        <w:t>внешних экономических факторов»</w:t>
      </w:r>
    </w:p>
    <w:p w:rsidR="00315857" w:rsidRDefault="00315857" w:rsidP="00315857">
      <w:pPr>
        <w:pStyle w:val="a3"/>
      </w:pPr>
    </w:p>
    <w:p w:rsidR="00315857" w:rsidRPr="007D6DE4" w:rsidRDefault="00315857" w:rsidP="00315857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15857" w:rsidTr="00A9127F">
        <w:trPr>
          <w:trHeight w:val="714"/>
        </w:trPr>
        <w:tc>
          <w:tcPr>
            <w:tcW w:w="4672" w:type="dxa"/>
          </w:tcPr>
          <w:p w:rsidR="00315857" w:rsidRPr="007D6DE4" w:rsidRDefault="00315857" w:rsidP="00D7176B">
            <w:pPr>
              <w:pStyle w:val="a3"/>
              <w:jc w:val="center"/>
              <w:rPr>
                <w:b/>
              </w:rPr>
            </w:pPr>
            <w:r w:rsidRPr="007D6DE4">
              <w:rPr>
                <w:b/>
              </w:rPr>
              <w:t>Текущая редакция</w:t>
            </w:r>
          </w:p>
        </w:tc>
        <w:tc>
          <w:tcPr>
            <w:tcW w:w="4673" w:type="dxa"/>
          </w:tcPr>
          <w:p w:rsidR="00315857" w:rsidRPr="007D6DE4" w:rsidRDefault="00315857" w:rsidP="00D7176B">
            <w:pPr>
              <w:pStyle w:val="a3"/>
              <w:jc w:val="center"/>
              <w:rPr>
                <w:b/>
              </w:rPr>
            </w:pPr>
            <w:r w:rsidRPr="007D6DE4">
              <w:rPr>
                <w:b/>
              </w:rPr>
              <w:t>Редакция проекта закона</w:t>
            </w:r>
          </w:p>
        </w:tc>
      </w:tr>
      <w:tr w:rsidR="00315857" w:rsidTr="00D7176B">
        <w:tc>
          <w:tcPr>
            <w:tcW w:w="4672" w:type="dxa"/>
          </w:tcPr>
          <w:p w:rsidR="00064ED0" w:rsidRPr="00064ED0" w:rsidRDefault="00064ED0" w:rsidP="00064ED0">
            <w:pPr>
              <w:pStyle w:val="a3"/>
              <w:ind w:firstLine="306"/>
              <w:jc w:val="both"/>
            </w:pPr>
          </w:p>
          <w:p w:rsidR="00315857" w:rsidRPr="00064ED0" w:rsidRDefault="00064ED0" w:rsidP="00064ED0">
            <w:pPr>
              <w:pStyle w:val="a3"/>
              <w:ind w:firstLine="306"/>
              <w:jc w:val="both"/>
              <w:rPr>
                <w:b/>
              </w:rPr>
            </w:pPr>
            <w:r w:rsidRPr="00064ED0">
              <w:rPr>
                <w:b/>
              </w:rPr>
              <w:t>Пункт 13 статьи 18:</w:t>
            </w:r>
          </w:p>
          <w:p w:rsidR="00064ED0" w:rsidRPr="00064ED0" w:rsidRDefault="00064ED0" w:rsidP="00064ED0">
            <w:pPr>
              <w:pStyle w:val="a3"/>
              <w:ind w:firstLine="306"/>
              <w:jc w:val="both"/>
            </w:pPr>
          </w:p>
          <w:p w:rsidR="00315857" w:rsidRPr="00064ED0" w:rsidRDefault="00064ED0" w:rsidP="00064ED0">
            <w:pPr>
              <w:pStyle w:val="a3"/>
              <w:ind w:firstLine="306"/>
              <w:jc w:val="both"/>
            </w:pPr>
            <w:r w:rsidRPr="00064ED0">
              <w:t>13.</w:t>
            </w:r>
            <w:r w:rsidR="00315857" w:rsidRPr="00064ED0">
              <w:t xml:space="preserve"> </w:t>
            </w:r>
            <w:r w:rsidRPr="00293E24">
              <w:rPr>
                <w:shd w:val="clear" w:color="auto" w:fill="FFFFFF"/>
              </w:rPr>
              <w:t xml:space="preserve">Статья 1-1 настоящего Закона действует </w:t>
            </w:r>
            <w:r w:rsidRPr="00064ED0">
              <w:rPr>
                <w:b/>
                <w:shd w:val="clear" w:color="auto" w:fill="FFFFFF"/>
              </w:rPr>
              <w:t>по 31 декабря 2025 года</w:t>
            </w:r>
            <w:r>
              <w:rPr>
                <w:shd w:val="clear" w:color="auto" w:fill="FFFFFF"/>
              </w:rPr>
              <w:t>.</w:t>
            </w:r>
          </w:p>
          <w:p w:rsidR="00315857" w:rsidRPr="00064ED0" w:rsidRDefault="00315857" w:rsidP="00064ED0">
            <w:pPr>
              <w:pStyle w:val="a3"/>
              <w:ind w:firstLine="306"/>
              <w:jc w:val="both"/>
            </w:pPr>
            <w:r w:rsidRPr="00064ED0">
              <w:t>……………</w:t>
            </w:r>
          </w:p>
          <w:p w:rsidR="00315857" w:rsidRPr="00064ED0" w:rsidRDefault="00315857" w:rsidP="00064ED0">
            <w:pPr>
              <w:pStyle w:val="a3"/>
              <w:ind w:firstLine="306"/>
              <w:jc w:val="both"/>
            </w:pPr>
          </w:p>
          <w:p w:rsidR="00315857" w:rsidRPr="00064ED0" w:rsidRDefault="00315857" w:rsidP="00064ED0">
            <w:pPr>
              <w:pStyle w:val="a3"/>
              <w:ind w:firstLine="306"/>
              <w:jc w:val="both"/>
            </w:pPr>
          </w:p>
        </w:tc>
        <w:tc>
          <w:tcPr>
            <w:tcW w:w="4673" w:type="dxa"/>
          </w:tcPr>
          <w:p w:rsidR="00064ED0" w:rsidRPr="00064ED0" w:rsidRDefault="00064ED0" w:rsidP="00064ED0">
            <w:pPr>
              <w:pStyle w:val="a3"/>
              <w:ind w:firstLine="306"/>
              <w:jc w:val="both"/>
            </w:pPr>
          </w:p>
          <w:p w:rsidR="00315857" w:rsidRPr="00064ED0" w:rsidRDefault="00064ED0" w:rsidP="00064ED0">
            <w:pPr>
              <w:pStyle w:val="a3"/>
              <w:ind w:firstLine="306"/>
              <w:jc w:val="both"/>
              <w:rPr>
                <w:b/>
              </w:rPr>
            </w:pPr>
            <w:r w:rsidRPr="00064ED0">
              <w:rPr>
                <w:b/>
              </w:rPr>
              <w:t>Пункт 13 статьи 18:</w:t>
            </w:r>
          </w:p>
          <w:p w:rsidR="00064ED0" w:rsidRPr="00064ED0" w:rsidRDefault="00064ED0" w:rsidP="00064ED0">
            <w:pPr>
              <w:pStyle w:val="a3"/>
              <w:ind w:firstLine="306"/>
              <w:jc w:val="both"/>
            </w:pPr>
          </w:p>
          <w:p w:rsidR="00315857" w:rsidRPr="00064ED0" w:rsidRDefault="00315857" w:rsidP="00064ED0">
            <w:pPr>
              <w:pStyle w:val="a3"/>
              <w:ind w:firstLine="306"/>
              <w:jc w:val="both"/>
            </w:pPr>
            <w:r w:rsidRPr="00064ED0">
              <w:t>1</w:t>
            </w:r>
            <w:r w:rsidR="00064ED0">
              <w:t>3</w:t>
            </w:r>
            <w:r w:rsidRPr="00064ED0">
              <w:t xml:space="preserve">. </w:t>
            </w:r>
            <w:r w:rsidR="00064ED0" w:rsidRPr="00293E24">
              <w:rPr>
                <w:shd w:val="clear" w:color="auto" w:fill="FFFFFF"/>
              </w:rPr>
              <w:t xml:space="preserve">Статья 1-1 настоящего Закона действует </w:t>
            </w:r>
            <w:r w:rsidR="00064ED0" w:rsidRPr="00064ED0">
              <w:rPr>
                <w:b/>
                <w:shd w:val="clear" w:color="auto" w:fill="FFFFFF"/>
              </w:rPr>
              <w:t>по 31 декабря 2026 года</w:t>
            </w:r>
            <w:r w:rsidR="00064ED0">
              <w:rPr>
                <w:shd w:val="clear" w:color="auto" w:fill="FFFFFF"/>
              </w:rPr>
              <w:t>.</w:t>
            </w:r>
          </w:p>
          <w:p w:rsidR="00315857" w:rsidRPr="00064ED0" w:rsidRDefault="00315857" w:rsidP="00064ED0">
            <w:pPr>
              <w:pStyle w:val="a3"/>
              <w:ind w:firstLine="306"/>
              <w:jc w:val="both"/>
            </w:pPr>
            <w:r w:rsidRPr="00064ED0">
              <w:t>………….</w:t>
            </w:r>
          </w:p>
          <w:p w:rsidR="00315857" w:rsidRPr="00064ED0" w:rsidRDefault="00315857" w:rsidP="00064ED0">
            <w:pPr>
              <w:pStyle w:val="a3"/>
              <w:ind w:firstLine="306"/>
              <w:jc w:val="both"/>
            </w:pPr>
          </w:p>
        </w:tc>
      </w:tr>
    </w:tbl>
    <w:p w:rsidR="00315857" w:rsidRPr="00315857" w:rsidRDefault="00315857" w:rsidP="00315857"/>
    <w:sectPr w:rsidR="00315857" w:rsidRPr="0031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51"/>
    <w:rsid w:val="00064ED0"/>
    <w:rsid w:val="00315857"/>
    <w:rsid w:val="00425A66"/>
    <w:rsid w:val="00722C51"/>
    <w:rsid w:val="00764C46"/>
    <w:rsid w:val="009A244C"/>
    <w:rsid w:val="00A9127F"/>
    <w:rsid w:val="00B2115E"/>
    <w:rsid w:val="00F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FAE59-7891-432D-A612-FD836FD3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857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216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31585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4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4C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 Елена Сергеевна</dc:creator>
  <cp:keywords/>
  <dc:description/>
  <cp:lastModifiedBy>Дойбан Елена Сергеевна</cp:lastModifiedBy>
  <cp:revision>4</cp:revision>
  <cp:lastPrinted>2025-10-22T05:58:00Z</cp:lastPrinted>
  <dcterms:created xsi:type="dcterms:W3CDTF">2025-10-20T06:52:00Z</dcterms:created>
  <dcterms:modified xsi:type="dcterms:W3CDTF">2025-10-22T06:02:00Z</dcterms:modified>
</cp:coreProperties>
</file>