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2F" w:rsidRPr="00FB2CD3" w:rsidRDefault="00A1292F" w:rsidP="00745362">
      <w:pPr>
        <w:rPr>
          <w:color w:val="0D0D0D" w:themeColor="text1" w:themeTint="F2"/>
        </w:rPr>
      </w:pPr>
    </w:p>
    <w:p w:rsidR="00A1292F" w:rsidRPr="00FB2CD3" w:rsidRDefault="00A1292F" w:rsidP="00745362">
      <w:pPr>
        <w:rPr>
          <w:color w:val="0D0D0D" w:themeColor="text1" w:themeTint="F2"/>
        </w:rPr>
      </w:pPr>
    </w:p>
    <w:p w:rsidR="00A1292F" w:rsidRPr="00FB2CD3" w:rsidRDefault="00A1292F" w:rsidP="00745362">
      <w:pPr>
        <w:rPr>
          <w:color w:val="0D0D0D" w:themeColor="text1" w:themeTint="F2"/>
        </w:rPr>
      </w:pPr>
    </w:p>
    <w:p w:rsidR="00A1292F" w:rsidRPr="00FB2CD3" w:rsidRDefault="00A1292F" w:rsidP="00745362">
      <w:pPr>
        <w:rPr>
          <w:color w:val="0D0D0D" w:themeColor="text1" w:themeTint="F2"/>
        </w:rPr>
      </w:pPr>
    </w:p>
    <w:p w:rsidR="00A1292F" w:rsidRPr="00FB2CD3" w:rsidRDefault="00A1292F" w:rsidP="00745362">
      <w:pPr>
        <w:rPr>
          <w:color w:val="0D0D0D" w:themeColor="text1" w:themeTint="F2"/>
        </w:rPr>
      </w:pPr>
    </w:p>
    <w:p w:rsidR="00A1292F" w:rsidRPr="00FB2CD3" w:rsidRDefault="00A1292F" w:rsidP="00745362">
      <w:pPr>
        <w:jc w:val="center"/>
        <w:rPr>
          <w:b/>
          <w:color w:val="0D0D0D" w:themeColor="text1" w:themeTint="F2"/>
        </w:rPr>
      </w:pPr>
      <w:r w:rsidRPr="00FB2CD3">
        <w:rPr>
          <w:b/>
          <w:color w:val="0D0D0D" w:themeColor="text1" w:themeTint="F2"/>
        </w:rPr>
        <w:t xml:space="preserve">ПОСТАНОВЛЕНИЕ № </w:t>
      </w:r>
      <w:r w:rsidR="00676CA3" w:rsidRPr="00FB2CD3">
        <w:rPr>
          <w:b/>
          <w:color w:val="0D0D0D" w:themeColor="text1" w:themeTint="F2"/>
        </w:rPr>
        <w:t>4243</w:t>
      </w:r>
    </w:p>
    <w:p w:rsidR="00A1292F" w:rsidRPr="00FB2CD3" w:rsidRDefault="00A1292F" w:rsidP="00745362">
      <w:pPr>
        <w:rPr>
          <w:color w:val="0D0D0D" w:themeColor="text1" w:themeTint="F2"/>
        </w:rPr>
      </w:pPr>
    </w:p>
    <w:p w:rsidR="00A1292F" w:rsidRPr="00FB2CD3" w:rsidRDefault="00A1292F" w:rsidP="00745362">
      <w:pPr>
        <w:outlineLvl w:val="0"/>
        <w:rPr>
          <w:color w:val="0D0D0D" w:themeColor="text1" w:themeTint="F2"/>
        </w:rPr>
      </w:pPr>
      <w:r w:rsidRPr="00FB2CD3">
        <w:rPr>
          <w:color w:val="0D0D0D" w:themeColor="text1" w:themeTint="F2"/>
        </w:rPr>
        <w:t xml:space="preserve">Принято Верховным Советом </w:t>
      </w:r>
    </w:p>
    <w:p w:rsidR="00A1292F" w:rsidRPr="00FB2CD3" w:rsidRDefault="00A1292F" w:rsidP="00745362">
      <w:pPr>
        <w:jc w:val="both"/>
        <w:rPr>
          <w:color w:val="0D0D0D" w:themeColor="text1" w:themeTint="F2"/>
        </w:rPr>
      </w:pPr>
      <w:r w:rsidRPr="00FB2CD3">
        <w:rPr>
          <w:color w:val="0D0D0D" w:themeColor="text1" w:themeTint="F2"/>
        </w:rPr>
        <w:t>Приднестровской Молдавской Республики</w:t>
      </w:r>
      <w:r w:rsidR="00FB2CD3">
        <w:rPr>
          <w:color w:val="0D0D0D" w:themeColor="text1" w:themeTint="F2"/>
        </w:rPr>
        <w:t xml:space="preserve">                           </w:t>
      </w:r>
      <w:r w:rsidRPr="00FB2CD3">
        <w:rPr>
          <w:color w:val="0D0D0D" w:themeColor="text1" w:themeTint="F2"/>
        </w:rPr>
        <w:t xml:space="preserve"> 19 ноября 2025 года</w:t>
      </w:r>
    </w:p>
    <w:p w:rsidR="00A1292F" w:rsidRPr="00FB2CD3" w:rsidRDefault="00A1292F" w:rsidP="00745362">
      <w:pPr>
        <w:ind w:firstLine="709"/>
        <w:jc w:val="both"/>
        <w:rPr>
          <w:bCs/>
          <w:color w:val="0D0D0D" w:themeColor="text1" w:themeTint="F2"/>
        </w:rPr>
      </w:pPr>
    </w:p>
    <w:p w:rsidR="009E3CF3" w:rsidRPr="00FB2CD3" w:rsidRDefault="009E3CF3" w:rsidP="00745362">
      <w:pPr>
        <w:ind w:right="3684"/>
        <w:jc w:val="both"/>
        <w:rPr>
          <w:b/>
          <w:bCs/>
          <w:noProof/>
          <w:color w:val="0D0D0D" w:themeColor="text1" w:themeTint="F2"/>
        </w:rPr>
      </w:pPr>
      <w:r w:rsidRPr="00FB2CD3">
        <w:rPr>
          <w:b/>
          <w:bCs/>
          <w:noProof/>
          <w:color w:val="0D0D0D" w:themeColor="text1" w:themeTint="F2"/>
        </w:rPr>
        <w:t>Об утверждении отчета Правительства Приднестровской Молдавской Республики об исполнении республиканского и местных бюджетов, специальных бюджетных счетов (фондов) за 202</w:t>
      </w:r>
      <w:r w:rsidR="00A53EED" w:rsidRPr="00FB2CD3">
        <w:rPr>
          <w:b/>
          <w:bCs/>
          <w:noProof/>
          <w:color w:val="0D0D0D" w:themeColor="text1" w:themeTint="F2"/>
        </w:rPr>
        <w:t>4</w:t>
      </w:r>
      <w:r w:rsidRPr="00FB2CD3">
        <w:rPr>
          <w:b/>
          <w:bCs/>
          <w:noProof/>
          <w:color w:val="0D0D0D" w:themeColor="text1" w:themeTint="F2"/>
        </w:rPr>
        <w:t xml:space="preserve"> год</w:t>
      </w:r>
    </w:p>
    <w:p w:rsidR="00762166" w:rsidRPr="00FB2CD3" w:rsidRDefault="00762166" w:rsidP="00745362">
      <w:pPr>
        <w:tabs>
          <w:tab w:val="left" w:pos="900"/>
        </w:tabs>
        <w:ind w:firstLine="709"/>
        <w:jc w:val="both"/>
        <w:rPr>
          <w:color w:val="0D0D0D" w:themeColor="text1" w:themeTint="F2"/>
        </w:rPr>
      </w:pPr>
    </w:p>
    <w:p w:rsidR="009E3CF3" w:rsidRPr="00FB2CD3" w:rsidRDefault="009E3CF3" w:rsidP="00745362">
      <w:pPr>
        <w:tabs>
          <w:tab w:val="left" w:pos="900"/>
        </w:tabs>
        <w:ind w:firstLine="709"/>
        <w:jc w:val="both"/>
        <w:rPr>
          <w:color w:val="0D0D0D" w:themeColor="text1" w:themeTint="F2"/>
        </w:rPr>
      </w:pPr>
      <w:r w:rsidRPr="00FB2CD3">
        <w:rPr>
          <w:color w:val="0D0D0D" w:themeColor="text1" w:themeTint="F2"/>
        </w:rPr>
        <w:t>Рассмотрев отч</w:t>
      </w:r>
      <w:r w:rsidR="004A0850" w:rsidRPr="00FB2CD3">
        <w:rPr>
          <w:color w:val="0D0D0D" w:themeColor="text1" w:themeTint="F2"/>
        </w:rPr>
        <w:t>е</w:t>
      </w:r>
      <w:r w:rsidRPr="00FB2CD3">
        <w:rPr>
          <w:color w:val="0D0D0D" w:themeColor="text1" w:themeTint="F2"/>
        </w:rPr>
        <w:t>т Правительства Приднестровской Молдавской Республики об исполнении республиканского и</w:t>
      </w:r>
      <w:r w:rsidRPr="00FB2CD3">
        <w:rPr>
          <w:bCs/>
          <w:color w:val="0D0D0D" w:themeColor="text1" w:themeTint="F2"/>
        </w:rPr>
        <w:t xml:space="preserve"> местных бюджетов, специальных бюджетных счетов (фондов) за 202</w:t>
      </w:r>
      <w:r w:rsidR="00872CF7" w:rsidRPr="00FB2CD3">
        <w:rPr>
          <w:bCs/>
          <w:color w:val="0D0D0D" w:themeColor="text1" w:themeTint="F2"/>
        </w:rPr>
        <w:t>4</w:t>
      </w:r>
      <w:r w:rsidRPr="00FB2CD3">
        <w:rPr>
          <w:bCs/>
          <w:color w:val="0D0D0D" w:themeColor="text1" w:themeTint="F2"/>
        </w:rPr>
        <w:t xml:space="preserve"> год, </w:t>
      </w:r>
      <w:r w:rsidRPr="00FB2CD3">
        <w:rPr>
          <w:color w:val="0D0D0D" w:themeColor="text1" w:themeTint="F2"/>
        </w:rPr>
        <w:t xml:space="preserve">представленный Правительством Приднестровской Молдавской Республики (распоряжение </w:t>
      </w:r>
      <w:r w:rsidR="00F7771D" w:rsidRPr="00FB2CD3">
        <w:rPr>
          <w:color w:val="0D0D0D" w:themeColor="text1" w:themeTint="F2"/>
        </w:rPr>
        <w:t xml:space="preserve">Правительства </w:t>
      </w:r>
      <w:r w:rsidRPr="00FB2CD3">
        <w:rPr>
          <w:color w:val="0D0D0D" w:themeColor="text1" w:themeTint="F2"/>
        </w:rPr>
        <w:t>от 1</w:t>
      </w:r>
      <w:r w:rsidR="00872CF7" w:rsidRPr="00FB2CD3">
        <w:rPr>
          <w:color w:val="0D0D0D" w:themeColor="text1" w:themeTint="F2"/>
        </w:rPr>
        <w:t>2</w:t>
      </w:r>
      <w:r w:rsidRPr="00FB2CD3">
        <w:rPr>
          <w:color w:val="0D0D0D" w:themeColor="text1" w:themeTint="F2"/>
        </w:rPr>
        <w:t xml:space="preserve"> ма</w:t>
      </w:r>
      <w:r w:rsidR="00872CF7" w:rsidRPr="00FB2CD3">
        <w:rPr>
          <w:color w:val="0D0D0D" w:themeColor="text1" w:themeTint="F2"/>
        </w:rPr>
        <w:t>я</w:t>
      </w:r>
      <w:r w:rsidRPr="00FB2CD3">
        <w:rPr>
          <w:color w:val="0D0D0D" w:themeColor="text1" w:themeTint="F2"/>
        </w:rPr>
        <w:t xml:space="preserve"> 202</w:t>
      </w:r>
      <w:r w:rsidR="00872CF7" w:rsidRPr="00FB2CD3">
        <w:rPr>
          <w:color w:val="0D0D0D" w:themeColor="text1" w:themeTint="F2"/>
        </w:rPr>
        <w:t>5</w:t>
      </w:r>
      <w:r w:rsidRPr="00FB2CD3">
        <w:rPr>
          <w:color w:val="0D0D0D" w:themeColor="text1" w:themeTint="F2"/>
        </w:rPr>
        <w:t xml:space="preserve"> года № </w:t>
      </w:r>
      <w:r w:rsidR="00872CF7" w:rsidRPr="00FB2CD3">
        <w:rPr>
          <w:color w:val="0D0D0D" w:themeColor="text1" w:themeTint="F2"/>
        </w:rPr>
        <w:t>301</w:t>
      </w:r>
      <w:r w:rsidRPr="00FB2CD3">
        <w:rPr>
          <w:color w:val="0D0D0D" w:themeColor="text1" w:themeTint="F2"/>
        </w:rPr>
        <w:t>р с изменениями, внесенными распоряжени</w:t>
      </w:r>
      <w:r w:rsidR="003E1DC8" w:rsidRPr="00FB2CD3">
        <w:rPr>
          <w:color w:val="0D0D0D" w:themeColor="text1" w:themeTint="F2"/>
        </w:rPr>
        <w:t>ями</w:t>
      </w:r>
      <w:r w:rsidRPr="00FB2CD3">
        <w:rPr>
          <w:color w:val="0D0D0D" w:themeColor="text1" w:themeTint="F2"/>
        </w:rPr>
        <w:t xml:space="preserve"> </w:t>
      </w:r>
      <w:r w:rsidR="003E6A88" w:rsidRPr="00FB2CD3">
        <w:rPr>
          <w:color w:val="0D0D0D" w:themeColor="text1" w:themeTint="F2"/>
        </w:rPr>
        <w:t xml:space="preserve">Правительства </w:t>
      </w:r>
      <w:r w:rsidRPr="00FB2CD3">
        <w:rPr>
          <w:color w:val="0D0D0D" w:themeColor="text1" w:themeTint="F2"/>
        </w:rPr>
        <w:t xml:space="preserve">от </w:t>
      </w:r>
      <w:r w:rsidR="000E473B" w:rsidRPr="00FB2CD3">
        <w:rPr>
          <w:color w:val="0D0D0D" w:themeColor="text1" w:themeTint="F2"/>
        </w:rPr>
        <w:t>30</w:t>
      </w:r>
      <w:r w:rsidRPr="00FB2CD3">
        <w:rPr>
          <w:color w:val="0D0D0D" w:themeColor="text1" w:themeTint="F2"/>
        </w:rPr>
        <w:t xml:space="preserve"> ию</w:t>
      </w:r>
      <w:r w:rsidR="000E473B" w:rsidRPr="00FB2CD3">
        <w:rPr>
          <w:color w:val="0D0D0D" w:themeColor="text1" w:themeTint="F2"/>
        </w:rPr>
        <w:t>н</w:t>
      </w:r>
      <w:r w:rsidRPr="00FB2CD3">
        <w:rPr>
          <w:color w:val="0D0D0D" w:themeColor="text1" w:themeTint="F2"/>
        </w:rPr>
        <w:t>я 2024 года № 4</w:t>
      </w:r>
      <w:r w:rsidR="000E473B" w:rsidRPr="00FB2CD3">
        <w:rPr>
          <w:color w:val="0D0D0D" w:themeColor="text1" w:themeTint="F2"/>
        </w:rPr>
        <w:t>31</w:t>
      </w:r>
      <w:r w:rsidRPr="00FB2CD3">
        <w:rPr>
          <w:color w:val="0D0D0D" w:themeColor="text1" w:themeTint="F2"/>
        </w:rPr>
        <w:t>р</w:t>
      </w:r>
      <w:r w:rsidR="003E1DC8" w:rsidRPr="00FB2CD3">
        <w:rPr>
          <w:color w:val="0D0D0D" w:themeColor="text1" w:themeTint="F2"/>
        </w:rPr>
        <w:t>, от 11 августа 2025 года</w:t>
      </w:r>
      <w:r w:rsidR="00745362" w:rsidRPr="00FB2CD3">
        <w:rPr>
          <w:color w:val="0D0D0D" w:themeColor="text1" w:themeTint="F2"/>
        </w:rPr>
        <w:t xml:space="preserve"> </w:t>
      </w:r>
      <w:r w:rsidR="003E1DC8" w:rsidRPr="00FB2CD3">
        <w:rPr>
          <w:color w:val="0D0D0D" w:themeColor="text1" w:themeTint="F2"/>
        </w:rPr>
        <w:t>№ 500р</w:t>
      </w:r>
      <w:r w:rsidRPr="00FB2CD3">
        <w:rPr>
          <w:color w:val="0D0D0D" w:themeColor="text1" w:themeTint="F2"/>
        </w:rPr>
        <w:t>) в соответствии со статьей 16 Закона Приднестровской Молдавской Республики «О бюджетной системе в Приднестровской Молдавской Республике», Верховный Совет Приднестровской Молдавской Республики отмечает следующее.</w:t>
      </w:r>
    </w:p>
    <w:p w:rsidR="009E3CF3" w:rsidRPr="00FB2CD3" w:rsidRDefault="009E3CF3" w:rsidP="00745362">
      <w:pPr>
        <w:ind w:firstLine="709"/>
        <w:jc w:val="both"/>
        <w:rPr>
          <w:noProof/>
          <w:color w:val="0D0D0D" w:themeColor="text1" w:themeTint="F2"/>
        </w:rPr>
      </w:pPr>
    </w:p>
    <w:p w:rsidR="00872CF7" w:rsidRPr="00FB2CD3" w:rsidRDefault="00872CF7" w:rsidP="00745362">
      <w:pPr>
        <w:ind w:firstLine="709"/>
        <w:jc w:val="both"/>
        <w:rPr>
          <w:b/>
          <w:bCs/>
          <w:color w:val="0D0D0D" w:themeColor="text1" w:themeTint="F2"/>
        </w:rPr>
      </w:pPr>
      <w:r w:rsidRPr="00FB2CD3">
        <w:rPr>
          <w:color w:val="0D0D0D" w:themeColor="text1" w:themeTint="F2"/>
        </w:rPr>
        <w:t xml:space="preserve">1. В доход консолидированного </w:t>
      </w:r>
      <w:r w:rsidR="00287E04" w:rsidRPr="00FB2CD3">
        <w:rPr>
          <w:color w:val="0D0D0D" w:themeColor="text1" w:themeTint="F2"/>
        </w:rPr>
        <w:t xml:space="preserve">(государственного) </w:t>
      </w:r>
      <w:r w:rsidRPr="00FB2CD3">
        <w:rPr>
          <w:color w:val="0D0D0D" w:themeColor="text1" w:themeTint="F2"/>
        </w:rPr>
        <w:t>бюджета в 2024 году поступило средств на сумму 4 134 745 223 рубля</w:t>
      </w:r>
      <w:r w:rsidR="006C6EED" w:rsidRPr="00FB2CD3">
        <w:rPr>
          <w:color w:val="0D0D0D" w:themeColor="text1" w:themeTint="F2"/>
        </w:rPr>
        <w:t>,</w:t>
      </w:r>
      <w:r w:rsidRPr="00FB2CD3">
        <w:rPr>
          <w:color w:val="0D0D0D" w:themeColor="text1" w:themeTint="F2"/>
        </w:rPr>
        <w:t xml:space="preserve"> </w:t>
      </w:r>
      <w:r w:rsidR="00555D25" w:rsidRPr="00FB2CD3">
        <w:rPr>
          <w:color w:val="0D0D0D" w:themeColor="text1" w:themeTint="F2"/>
        </w:rPr>
        <w:t>или</w:t>
      </w:r>
      <w:r w:rsidRPr="00FB2CD3">
        <w:rPr>
          <w:color w:val="0D0D0D" w:themeColor="text1" w:themeTint="F2"/>
        </w:rPr>
        <w:t xml:space="preserve"> 107,9</w:t>
      </w:r>
      <w:r w:rsidR="0019111C" w:rsidRPr="00FB2CD3">
        <w:rPr>
          <w:color w:val="0D0D0D" w:themeColor="text1" w:themeTint="F2"/>
        </w:rPr>
        <w:t xml:space="preserve"> процента </w:t>
      </w:r>
      <w:r w:rsidRPr="00FB2CD3">
        <w:rPr>
          <w:color w:val="0D0D0D" w:themeColor="text1" w:themeTint="F2"/>
        </w:rPr>
        <w:t xml:space="preserve">от </w:t>
      </w:r>
      <w:r w:rsidR="00555D25" w:rsidRPr="00FB2CD3">
        <w:rPr>
          <w:color w:val="0D0D0D" w:themeColor="text1" w:themeTint="F2"/>
        </w:rPr>
        <w:t>плана</w:t>
      </w:r>
      <w:r w:rsidRPr="00FB2CD3">
        <w:rPr>
          <w:color w:val="0D0D0D" w:themeColor="text1" w:themeTint="F2"/>
        </w:rPr>
        <w:t xml:space="preserve">, </w:t>
      </w:r>
      <w:r w:rsidR="00555D25" w:rsidRPr="00FB2CD3">
        <w:rPr>
          <w:color w:val="0D0D0D" w:themeColor="text1" w:themeTint="F2"/>
        </w:rPr>
        <w:t>ч</w:t>
      </w:r>
      <w:r w:rsidRPr="00FB2CD3">
        <w:rPr>
          <w:color w:val="0D0D0D" w:themeColor="text1" w:themeTint="F2"/>
        </w:rPr>
        <w:t>то на 197</w:t>
      </w:r>
      <w:r w:rsidR="0086387F" w:rsidRPr="00FB2CD3">
        <w:rPr>
          <w:color w:val="0D0D0D" w:themeColor="text1" w:themeTint="F2"/>
        </w:rPr>
        <w:t> </w:t>
      </w:r>
      <w:r w:rsidRPr="00FB2CD3">
        <w:rPr>
          <w:color w:val="0D0D0D" w:themeColor="text1" w:themeTint="F2"/>
        </w:rPr>
        <w:t>111</w:t>
      </w:r>
      <w:r w:rsidR="00D6533F" w:rsidRPr="00FB2CD3">
        <w:rPr>
          <w:color w:val="0D0D0D" w:themeColor="text1" w:themeTint="F2"/>
        </w:rPr>
        <w:t> </w:t>
      </w:r>
      <w:r w:rsidRPr="00FB2CD3">
        <w:rPr>
          <w:color w:val="0D0D0D" w:themeColor="text1" w:themeTint="F2"/>
        </w:rPr>
        <w:t>4</w:t>
      </w:r>
      <w:r w:rsidR="00555D25" w:rsidRPr="00FB2CD3">
        <w:rPr>
          <w:color w:val="0D0D0D" w:themeColor="text1" w:themeTint="F2"/>
        </w:rPr>
        <w:t>20</w:t>
      </w:r>
      <w:r w:rsidRPr="00FB2CD3">
        <w:rPr>
          <w:color w:val="0D0D0D" w:themeColor="text1" w:themeTint="F2"/>
        </w:rPr>
        <w:t xml:space="preserve"> руб</w:t>
      </w:r>
      <w:r w:rsidR="003E0A98" w:rsidRPr="00FB2CD3">
        <w:rPr>
          <w:color w:val="0D0D0D" w:themeColor="text1" w:themeTint="F2"/>
        </w:rPr>
        <w:t>лей</w:t>
      </w:r>
      <w:r w:rsidRPr="00FB2CD3">
        <w:rPr>
          <w:color w:val="0D0D0D" w:themeColor="text1" w:themeTint="F2"/>
        </w:rPr>
        <w:t xml:space="preserve"> (5,0</w:t>
      </w:r>
      <w:r w:rsidR="003E0A98" w:rsidRPr="00FB2CD3">
        <w:rPr>
          <w:color w:val="0D0D0D" w:themeColor="text1" w:themeTint="F2"/>
        </w:rPr>
        <w:t xml:space="preserve"> </w:t>
      </w:r>
      <w:r w:rsidR="00F23DC4" w:rsidRPr="00FB2CD3">
        <w:rPr>
          <w:color w:val="0D0D0D" w:themeColor="text1" w:themeTint="F2"/>
        </w:rPr>
        <w:t>процента</w:t>
      </w:r>
      <w:r w:rsidRPr="00FB2CD3">
        <w:rPr>
          <w:color w:val="0D0D0D" w:themeColor="text1" w:themeTint="F2"/>
        </w:rPr>
        <w:t xml:space="preserve">) больше </w:t>
      </w:r>
      <w:r w:rsidR="00555D25" w:rsidRPr="00FB2CD3">
        <w:rPr>
          <w:color w:val="0D0D0D" w:themeColor="text1" w:themeTint="F2"/>
        </w:rPr>
        <w:t>доходов, фактически поступивших в 2023 году (3 937 633 803 рубля)</w:t>
      </w:r>
      <w:r w:rsidRPr="00FB2CD3">
        <w:rPr>
          <w:color w:val="0D0D0D" w:themeColor="text1" w:themeTint="F2"/>
        </w:rPr>
        <w:t xml:space="preserve">. </w:t>
      </w:r>
    </w:p>
    <w:p w:rsidR="009E3CF3" w:rsidRPr="00FB2CD3" w:rsidRDefault="009E3CF3" w:rsidP="00745362">
      <w:pPr>
        <w:ind w:firstLine="709"/>
        <w:jc w:val="both"/>
        <w:rPr>
          <w:color w:val="0D0D0D" w:themeColor="text1" w:themeTint="F2"/>
          <w:highlight w:val="yellow"/>
        </w:rPr>
      </w:pPr>
    </w:p>
    <w:p w:rsidR="00262A1C" w:rsidRPr="00FB2CD3" w:rsidRDefault="00262A1C" w:rsidP="00745362">
      <w:pPr>
        <w:ind w:firstLine="709"/>
        <w:jc w:val="both"/>
        <w:rPr>
          <w:b/>
          <w:bCs/>
          <w:color w:val="0D0D0D" w:themeColor="text1" w:themeTint="F2"/>
        </w:rPr>
      </w:pPr>
      <w:r w:rsidRPr="00FB2CD3">
        <w:rPr>
          <w:color w:val="0D0D0D" w:themeColor="text1" w:themeTint="F2"/>
        </w:rPr>
        <w:t>2. В доход республиканского бюджета в 2024 году поступило средств на сумму 2 517 338 648 руб</w:t>
      </w:r>
      <w:r w:rsidR="003E0A98" w:rsidRPr="00FB2CD3">
        <w:rPr>
          <w:color w:val="0D0D0D" w:themeColor="text1" w:themeTint="F2"/>
        </w:rPr>
        <w:t>лей</w:t>
      </w:r>
      <w:r w:rsidRPr="00FB2CD3">
        <w:rPr>
          <w:color w:val="0D0D0D" w:themeColor="text1" w:themeTint="F2"/>
        </w:rPr>
        <w:t>, из них:</w:t>
      </w:r>
    </w:p>
    <w:p w:rsidR="00262A1C" w:rsidRPr="00FB2CD3" w:rsidRDefault="00262A1C" w:rsidP="00745362">
      <w:pPr>
        <w:ind w:firstLine="709"/>
        <w:jc w:val="both"/>
        <w:rPr>
          <w:color w:val="0D0D0D" w:themeColor="text1" w:themeTint="F2"/>
        </w:rPr>
      </w:pPr>
      <w:r w:rsidRPr="00FB2CD3">
        <w:rPr>
          <w:color w:val="0D0D0D" w:themeColor="text1" w:themeTint="F2"/>
        </w:rPr>
        <w:t>а) налоговые платежи – 1 303 484 382 руб</w:t>
      </w:r>
      <w:r w:rsidR="003E0A98" w:rsidRPr="00FB2CD3">
        <w:rPr>
          <w:color w:val="0D0D0D" w:themeColor="text1" w:themeTint="F2"/>
        </w:rPr>
        <w:t>ля</w:t>
      </w:r>
      <w:r w:rsidR="006C6EED" w:rsidRPr="00FB2CD3">
        <w:rPr>
          <w:color w:val="0D0D0D" w:themeColor="text1" w:themeTint="F2"/>
        </w:rPr>
        <w:t>,</w:t>
      </w:r>
      <w:r w:rsidRPr="00FB2CD3">
        <w:rPr>
          <w:color w:val="0D0D0D" w:themeColor="text1" w:themeTint="F2"/>
        </w:rPr>
        <w:t xml:space="preserve"> или 51,8</w:t>
      </w:r>
      <w:r w:rsidR="0019111C" w:rsidRPr="00FB2CD3">
        <w:rPr>
          <w:color w:val="0D0D0D" w:themeColor="text1" w:themeTint="F2"/>
        </w:rPr>
        <w:t xml:space="preserve"> процента </w:t>
      </w:r>
      <w:r w:rsidRPr="00FB2CD3">
        <w:rPr>
          <w:color w:val="0D0D0D" w:themeColor="text1" w:themeTint="F2"/>
        </w:rPr>
        <w:t>от общей суммы доходов;</w:t>
      </w:r>
    </w:p>
    <w:p w:rsidR="00262A1C" w:rsidRPr="00FB2CD3" w:rsidRDefault="00262A1C" w:rsidP="00745362">
      <w:pPr>
        <w:ind w:firstLine="709"/>
        <w:jc w:val="both"/>
        <w:rPr>
          <w:color w:val="0D0D0D" w:themeColor="text1" w:themeTint="F2"/>
        </w:rPr>
      </w:pPr>
      <w:r w:rsidRPr="00FB2CD3">
        <w:rPr>
          <w:color w:val="0D0D0D" w:themeColor="text1" w:themeTint="F2"/>
        </w:rPr>
        <w:t xml:space="preserve">б) неналоговые платежи </w:t>
      </w:r>
      <w:r w:rsidR="003E6A88" w:rsidRPr="00FB2CD3">
        <w:rPr>
          <w:color w:val="0D0D0D" w:themeColor="text1" w:themeTint="F2"/>
        </w:rPr>
        <w:t xml:space="preserve">– </w:t>
      </w:r>
      <w:r w:rsidRPr="00FB2CD3">
        <w:rPr>
          <w:color w:val="0D0D0D" w:themeColor="text1" w:themeTint="F2"/>
        </w:rPr>
        <w:t>104 387</w:t>
      </w:r>
      <w:r w:rsidR="00430C78">
        <w:rPr>
          <w:color w:val="0D0D0D" w:themeColor="text1" w:themeTint="F2"/>
        </w:rPr>
        <w:t> </w:t>
      </w:r>
      <w:r w:rsidRPr="00FB2CD3">
        <w:rPr>
          <w:color w:val="0D0D0D" w:themeColor="text1" w:themeTint="F2"/>
        </w:rPr>
        <w:t>955</w:t>
      </w:r>
      <w:r w:rsidR="00430C78">
        <w:rPr>
          <w:color w:val="0D0D0D" w:themeColor="text1" w:themeTint="F2"/>
        </w:rPr>
        <w:t xml:space="preserve"> </w:t>
      </w:r>
      <w:r w:rsidRPr="00FB2CD3">
        <w:rPr>
          <w:color w:val="0D0D0D" w:themeColor="text1" w:themeTint="F2"/>
        </w:rPr>
        <w:t>руб</w:t>
      </w:r>
      <w:r w:rsidR="003E0A98" w:rsidRPr="00FB2CD3">
        <w:rPr>
          <w:color w:val="0D0D0D" w:themeColor="text1" w:themeTint="F2"/>
        </w:rPr>
        <w:t>лей</w:t>
      </w:r>
      <w:r w:rsidR="006C6EED" w:rsidRPr="00FB2CD3">
        <w:rPr>
          <w:color w:val="0D0D0D" w:themeColor="text1" w:themeTint="F2"/>
        </w:rPr>
        <w:t>,</w:t>
      </w:r>
      <w:r w:rsidRPr="00FB2CD3">
        <w:rPr>
          <w:color w:val="0D0D0D" w:themeColor="text1" w:themeTint="F2"/>
        </w:rPr>
        <w:t xml:space="preserve"> или 4,</w:t>
      </w:r>
      <w:r w:rsidR="003E0A98" w:rsidRPr="00FB2CD3">
        <w:rPr>
          <w:color w:val="0D0D0D" w:themeColor="text1" w:themeTint="F2"/>
        </w:rPr>
        <w:t>2</w:t>
      </w:r>
      <w:r w:rsidR="0019111C" w:rsidRPr="00FB2CD3">
        <w:rPr>
          <w:color w:val="0D0D0D" w:themeColor="text1" w:themeTint="F2"/>
        </w:rPr>
        <w:t xml:space="preserve"> процента </w:t>
      </w:r>
      <w:r w:rsidRPr="00FB2CD3">
        <w:rPr>
          <w:color w:val="0D0D0D" w:themeColor="text1" w:themeTint="F2"/>
        </w:rPr>
        <w:t>от общей суммы доходов;</w:t>
      </w:r>
    </w:p>
    <w:p w:rsidR="00262A1C" w:rsidRPr="00FB2CD3" w:rsidRDefault="00262A1C" w:rsidP="00745362">
      <w:pPr>
        <w:ind w:firstLine="709"/>
        <w:jc w:val="both"/>
        <w:rPr>
          <w:b/>
          <w:bCs/>
          <w:color w:val="0D0D0D" w:themeColor="text1" w:themeTint="F2"/>
        </w:rPr>
      </w:pPr>
      <w:r w:rsidRPr="00FB2CD3">
        <w:rPr>
          <w:color w:val="0D0D0D" w:themeColor="text1" w:themeTint="F2"/>
        </w:rPr>
        <w:t>в) доходы целевых бюджетных фондов – 745 273</w:t>
      </w:r>
      <w:r w:rsidR="0086387F" w:rsidRPr="00FB2CD3">
        <w:rPr>
          <w:color w:val="0D0D0D" w:themeColor="text1" w:themeTint="F2"/>
        </w:rPr>
        <w:t> </w:t>
      </w:r>
      <w:r w:rsidRPr="00FB2CD3">
        <w:rPr>
          <w:color w:val="0D0D0D" w:themeColor="text1" w:themeTint="F2"/>
        </w:rPr>
        <w:t>550</w:t>
      </w:r>
      <w:r w:rsidR="0086387F" w:rsidRPr="00FB2CD3">
        <w:rPr>
          <w:color w:val="0D0D0D" w:themeColor="text1" w:themeTint="F2"/>
        </w:rPr>
        <w:t xml:space="preserve"> </w:t>
      </w:r>
      <w:r w:rsidRPr="00FB2CD3">
        <w:rPr>
          <w:color w:val="0D0D0D" w:themeColor="text1" w:themeTint="F2"/>
        </w:rPr>
        <w:t>руб</w:t>
      </w:r>
      <w:r w:rsidR="003E0A98" w:rsidRPr="00FB2CD3">
        <w:rPr>
          <w:color w:val="0D0D0D" w:themeColor="text1" w:themeTint="F2"/>
        </w:rPr>
        <w:t>лей</w:t>
      </w:r>
      <w:r w:rsidR="006C6EED" w:rsidRPr="00FB2CD3">
        <w:rPr>
          <w:color w:val="0D0D0D" w:themeColor="text1" w:themeTint="F2"/>
        </w:rPr>
        <w:t>,</w:t>
      </w:r>
      <w:r w:rsidRPr="00FB2CD3">
        <w:rPr>
          <w:color w:val="0D0D0D" w:themeColor="text1" w:themeTint="F2"/>
        </w:rPr>
        <w:t xml:space="preserve"> или </w:t>
      </w:r>
      <w:r w:rsidR="00745362" w:rsidRPr="00FB2CD3">
        <w:rPr>
          <w:color w:val="0D0D0D" w:themeColor="text1" w:themeTint="F2"/>
        </w:rPr>
        <w:br/>
      </w:r>
      <w:r w:rsidRPr="00FB2CD3">
        <w:rPr>
          <w:color w:val="0D0D0D" w:themeColor="text1" w:themeTint="F2"/>
        </w:rPr>
        <w:t>29,6</w:t>
      </w:r>
      <w:r w:rsidR="0019111C" w:rsidRPr="00FB2CD3">
        <w:rPr>
          <w:color w:val="0D0D0D" w:themeColor="text1" w:themeTint="F2"/>
        </w:rPr>
        <w:t xml:space="preserve"> процента </w:t>
      </w:r>
      <w:r w:rsidRPr="00FB2CD3">
        <w:rPr>
          <w:color w:val="0D0D0D" w:themeColor="text1" w:themeTint="F2"/>
        </w:rPr>
        <w:t>от общей суммы доходов;</w:t>
      </w:r>
    </w:p>
    <w:p w:rsidR="00262A1C" w:rsidRPr="00FB2CD3" w:rsidRDefault="00262A1C" w:rsidP="00745362">
      <w:pPr>
        <w:ind w:firstLine="709"/>
        <w:jc w:val="both"/>
        <w:rPr>
          <w:color w:val="0D0D0D" w:themeColor="text1" w:themeTint="F2"/>
        </w:rPr>
      </w:pPr>
      <w:r w:rsidRPr="00FB2CD3">
        <w:rPr>
          <w:color w:val="0D0D0D" w:themeColor="text1" w:themeTint="F2"/>
        </w:rPr>
        <w:t>г) доходы от оказания платных услуг и иной приносящей доход деятельности – 201 456 883 руб</w:t>
      </w:r>
      <w:r w:rsidR="003E0A98" w:rsidRPr="00FB2CD3">
        <w:rPr>
          <w:color w:val="0D0D0D" w:themeColor="text1" w:themeTint="F2"/>
        </w:rPr>
        <w:t>ля</w:t>
      </w:r>
      <w:r w:rsidR="006C6EED" w:rsidRPr="00FB2CD3">
        <w:rPr>
          <w:color w:val="0D0D0D" w:themeColor="text1" w:themeTint="F2"/>
        </w:rPr>
        <w:t>,</w:t>
      </w:r>
      <w:r w:rsidRPr="00FB2CD3">
        <w:rPr>
          <w:color w:val="0D0D0D" w:themeColor="text1" w:themeTint="F2"/>
        </w:rPr>
        <w:t xml:space="preserve"> или 8,0</w:t>
      </w:r>
      <w:r w:rsidR="0019111C" w:rsidRPr="00FB2CD3">
        <w:rPr>
          <w:color w:val="0D0D0D" w:themeColor="text1" w:themeTint="F2"/>
        </w:rPr>
        <w:t xml:space="preserve"> процента </w:t>
      </w:r>
      <w:r w:rsidRPr="00FB2CD3">
        <w:rPr>
          <w:color w:val="0D0D0D" w:themeColor="text1" w:themeTint="F2"/>
        </w:rPr>
        <w:t>от общей суммы доходов.</w:t>
      </w:r>
    </w:p>
    <w:p w:rsidR="00262A1C" w:rsidRPr="00FB2CD3" w:rsidRDefault="00262A1C" w:rsidP="00745362">
      <w:pPr>
        <w:ind w:firstLine="709"/>
        <w:jc w:val="both"/>
        <w:rPr>
          <w:color w:val="0D0D0D" w:themeColor="text1" w:themeTint="F2"/>
        </w:rPr>
      </w:pPr>
      <w:r w:rsidRPr="00FB2CD3">
        <w:rPr>
          <w:color w:val="0D0D0D" w:themeColor="text1" w:themeTint="F2"/>
        </w:rPr>
        <w:t>Исполнение доходной части за 2024 год составило 109,</w:t>
      </w:r>
      <w:r w:rsidR="003E0A98" w:rsidRPr="00FB2CD3">
        <w:rPr>
          <w:color w:val="0D0D0D" w:themeColor="text1" w:themeTint="F2"/>
        </w:rPr>
        <w:t>2</w:t>
      </w:r>
      <w:r w:rsidR="0019111C" w:rsidRPr="00FB2CD3">
        <w:rPr>
          <w:color w:val="0D0D0D" w:themeColor="text1" w:themeTint="F2"/>
        </w:rPr>
        <w:t xml:space="preserve"> процента </w:t>
      </w:r>
      <w:r w:rsidRPr="00FB2CD3">
        <w:rPr>
          <w:color w:val="0D0D0D" w:themeColor="text1" w:themeTint="F2"/>
        </w:rPr>
        <w:t xml:space="preserve">от </w:t>
      </w:r>
      <w:r w:rsidR="00644CEB" w:rsidRPr="00FB2CD3">
        <w:rPr>
          <w:color w:val="0D0D0D" w:themeColor="text1" w:themeTint="F2"/>
        </w:rPr>
        <w:t>плана</w:t>
      </w:r>
      <w:r w:rsidRPr="00FB2CD3">
        <w:rPr>
          <w:color w:val="0D0D0D" w:themeColor="text1" w:themeTint="F2"/>
        </w:rPr>
        <w:t xml:space="preserve"> </w:t>
      </w:r>
      <w:r w:rsidR="0038424C" w:rsidRPr="00FB2CD3">
        <w:rPr>
          <w:color w:val="0D0D0D" w:themeColor="text1" w:themeTint="F2"/>
        </w:rPr>
        <w:t>(</w:t>
      </w:r>
      <w:r w:rsidRPr="00FB2CD3">
        <w:rPr>
          <w:color w:val="0D0D0D" w:themeColor="text1" w:themeTint="F2"/>
        </w:rPr>
        <w:t>2 306 076</w:t>
      </w:r>
      <w:r w:rsidR="006C6EED" w:rsidRPr="00FB2CD3">
        <w:rPr>
          <w:color w:val="0D0D0D" w:themeColor="text1" w:themeTint="F2"/>
        </w:rPr>
        <w:t> </w:t>
      </w:r>
      <w:r w:rsidRPr="00FB2CD3">
        <w:rPr>
          <w:color w:val="0D0D0D" w:themeColor="text1" w:themeTint="F2"/>
        </w:rPr>
        <w:t>900</w:t>
      </w:r>
      <w:r w:rsidR="006C6EED" w:rsidRPr="00FB2CD3">
        <w:rPr>
          <w:color w:val="0D0D0D" w:themeColor="text1" w:themeTint="F2"/>
        </w:rPr>
        <w:t xml:space="preserve"> </w:t>
      </w:r>
      <w:r w:rsidRPr="00FB2CD3">
        <w:rPr>
          <w:color w:val="0D0D0D" w:themeColor="text1" w:themeTint="F2"/>
        </w:rPr>
        <w:t>рублей</w:t>
      </w:r>
      <w:r w:rsidR="0038424C" w:rsidRPr="00FB2CD3">
        <w:rPr>
          <w:color w:val="0D0D0D" w:themeColor="text1" w:themeTint="F2"/>
        </w:rPr>
        <w:t>)</w:t>
      </w:r>
      <w:r w:rsidRPr="00FB2CD3">
        <w:rPr>
          <w:color w:val="0D0D0D" w:themeColor="text1" w:themeTint="F2"/>
        </w:rPr>
        <w:t xml:space="preserve">, </w:t>
      </w:r>
      <w:r w:rsidR="0038424C" w:rsidRPr="00FB2CD3">
        <w:rPr>
          <w:color w:val="0D0D0D" w:themeColor="text1" w:themeTint="F2"/>
        </w:rPr>
        <w:t>ч</w:t>
      </w:r>
      <w:r w:rsidRPr="00FB2CD3">
        <w:rPr>
          <w:color w:val="0D0D0D" w:themeColor="text1" w:themeTint="F2"/>
        </w:rPr>
        <w:t>то на 23 542 105 руб</w:t>
      </w:r>
      <w:r w:rsidR="003E0A98" w:rsidRPr="00FB2CD3">
        <w:rPr>
          <w:color w:val="0D0D0D" w:themeColor="text1" w:themeTint="F2"/>
        </w:rPr>
        <w:t>лей</w:t>
      </w:r>
      <w:r w:rsidRPr="00FB2CD3">
        <w:rPr>
          <w:color w:val="0D0D0D" w:themeColor="text1" w:themeTint="F2"/>
        </w:rPr>
        <w:t xml:space="preserve"> (0,9</w:t>
      </w:r>
      <w:r w:rsidR="003E0A98" w:rsidRPr="00FB2CD3">
        <w:rPr>
          <w:color w:val="0D0D0D" w:themeColor="text1" w:themeTint="F2"/>
        </w:rPr>
        <w:t xml:space="preserve"> </w:t>
      </w:r>
      <w:r w:rsidR="00F23DC4" w:rsidRPr="00FB2CD3">
        <w:rPr>
          <w:color w:val="0D0D0D" w:themeColor="text1" w:themeTint="F2"/>
        </w:rPr>
        <w:t>процента</w:t>
      </w:r>
      <w:r w:rsidRPr="00FB2CD3">
        <w:rPr>
          <w:color w:val="0D0D0D" w:themeColor="text1" w:themeTint="F2"/>
        </w:rPr>
        <w:t xml:space="preserve">) больше доходов, фактически поступивших </w:t>
      </w:r>
      <w:r w:rsidR="003E0A98" w:rsidRPr="00FB2CD3">
        <w:rPr>
          <w:color w:val="0D0D0D" w:themeColor="text1" w:themeTint="F2"/>
        </w:rPr>
        <w:t xml:space="preserve">в </w:t>
      </w:r>
      <w:r w:rsidRPr="00FB2CD3">
        <w:rPr>
          <w:color w:val="0D0D0D" w:themeColor="text1" w:themeTint="F2"/>
        </w:rPr>
        <w:t>2023 году</w:t>
      </w:r>
      <w:r w:rsidR="0038424C" w:rsidRPr="00FB2CD3">
        <w:rPr>
          <w:color w:val="0D0D0D" w:themeColor="text1" w:themeTint="F2"/>
        </w:rPr>
        <w:t xml:space="preserve"> (2 493</w:t>
      </w:r>
      <w:r w:rsidR="00745362" w:rsidRPr="00FB2CD3">
        <w:rPr>
          <w:color w:val="0D0D0D" w:themeColor="text1" w:themeTint="F2"/>
        </w:rPr>
        <w:t> </w:t>
      </w:r>
      <w:r w:rsidR="0038424C" w:rsidRPr="00FB2CD3">
        <w:rPr>
          <w:color w:val="0D0D0D" w:themeColor="text1" w:themeTint="F2"/>
        </w:rPr>
        <w:t>796</w:t>
      </w:r>
      <w:r w:rsidR="00745362" w:rsidRPr="00FB2CD3">
        <w:rPr>
          <w:color w:val="0D0D0D" w:themeColor="text1" w:themeTint="F2"/>
        </w:rPr>
        <w:t> </w:t>
      </w:r>
      <w:r w:rsidR="0038424C" w:rsidRPr="00FB2CD3">
        <w:rPr>
          <w:color w:val="0D0D0D" w:themeColor="text1" w:themeTint="F2"/>
        </w:rPr>
        <w:t>543</w:t>
      </w:r>
      <w:r w:rsidR="00745362" w:rsidRPr="00FB2CD3">
        <w:rPr>
          <w:color w:val="0D0D0D" w:themeColor="text1" w:themeTint="F2"/>
        </w:rPr>
        <w:t xml:space="preserve"> </w:t>
      </w:r>
      <w:r w:rsidR="0038424C" w:rsidRPr="00FB2CD3">
        <w:rPr>
          <w:color w:val="0D0D0D" w:themeColor="text1" w:themeTint="F2"/>
        </w:rPr>
        <w:t>рубля)</w:t>
      </w:r>
      <w:r w:rsidRPr="00FB2CD3">
        <w:rPr>
          <w:color w:val="0D0D0D" w:themeColor="text1" w:themeTint="F2"/>
        </w:rPr>
        <w:t>.</w:t>
      </w:r>
    </w:p>
    <w:p w:rsidR="003E0A98" w:rsidRPr="00FB2CD3" w:rsidRDefault="003E0A98" w:rsidP="00745362">
      <w:pPr>
        <w:ind w:firstLine="709"/>
        <w:jc w:val="both"/>
        <w:rPr>
          <w:color w:val="0D0D0D" w:themeColor="text1" w:themeTint="F2"/>
        </w:rPr>
      </w:pPr>
      <w:r w:rsidRPr="00FB2CD3">
        <w:rPr>
          <w:color w:val="0D0D0D" w:themeColor="text1" w:themeTint="F2"/>
        </w:rPr>
        <w:lastRenderedPageBreak/>
        <w:t>3. В доходную часть местных бюджетов городов и районов в 2024 году поступило средств на сумму 1 617 406 575 руб</w:t>
      </w:r>
      <w:r w:rsidR="00D923C6" w:rsidRPr="00FB2CD3">
        <w:rPr>
          <w:color w:val="0D0D0D" w:themeColor="text1" w:themeTint="F2"/>
        </w:rPr>
        <w:t>лей</w:t>
      </w:r>
      <w:r w:rsidRPr="00FB2CD3">
        <w:rPr>
          <w:color w:val="0D0D0D" w:themeColor="text1" w:themeTint="F2"/>
        </w:rPr>
        <w:t>, в том числе:</w:t>
      </w:r>
    </w:p>
    <w:p w:rsidR="003E0A98" w:rsidRPr="00FB2CD3" w:rsidRDefault="003E0A98" w:rsidP="00745362">
      <w:pPr>
        <w:ind w:firstLine="709"/>
        <w:jc w:val="both"/>
        <w:rPr>
          <w:color w:val="0D0D0D" w:themeColor="text1" w:themeTint="F2"/>
        </w:rPr>
      </w:pPr>
      <w:r w:rsidRPr="00FB2CD3">
        <w:rPr>
          <w:color w:val="0D0D0D" w:themeColor="text1" w:themeTint="F2"/>
        </w:rPr>
        <w:t>а) налоговые платежи – 1 496 416</w:t>
      </w:r>
      <w:r w:rsidR="00745362" w:rsidRPr="00FB2CD3">
        <w:rPr>
          <w:color w:val="0D0D0D" w:themeColor="text1" w:themeTint="F2"/>
        </w:rPr>
        <w:t> </w:t>
      </w:r>
      <w:r w:rsidRPr="00FB2CD3">
        <w:rPr>
          <w:color w:val="0D0D0D" w:themeColor="text1" w:themeTint="F2"/>
        </w:rPr>
        <w:t>987</w:t>
      </w:r>
      <w:r w:rsidR="00745362" w:rsidRPr="00FB2CD3">
        <w:rPr>
          <w:color w:val="0D0D0D" w:themeColor="text1" w:themeTint="F2"/>
        </w:rPr>
        <w:t xml:space="preserve"> </w:t>
      </w:r>
      <w:r w:rsidRPr="00FB2CD3">
        <w:rPr>
          <w:color w:val="0D0D0D" w:themeColor="text1" w:themeTint="F2"/>
        </w:rPr>
        <w:t>руб</w:t>
      </w:r>
      <w:r w:rsidR="00D923C6" w:rsidRPr="00FB2CD3">
        <w:rPr>
          <w:color w:val="0D0D0D" w:themeColor="text1" w:themeTint="F2"/>
        </w:rPr>
        <w:t>лей</w:t>
      </w:r>
      <w:r w:rsidR="006C6EED" w:rsidRPr="00FB2CD3">
        <w:rPr>
          <w:color w:val="0D0D0D" w:themeColor="text1" w:themeTint="F2"/>
        </w:rPr>
        <w:t>,</w:t>
      </w:r>
      <w:r w:rsidRPr="00FB2CD3">
        <w:rPr>
          <w:color w:val="0D0D0D" w:themeColor="text1" w:themeTint="F2"/>
        </w:rPr>
        <w:t xml:space="preserve"> или 92,5</w:t>
      </w:r>
      <w:r w:rsidR="0019111C" w:rsidRPr="00FB2CD3">
        <w:rPr>
          <w:color w:val="0D0D0D" w:themeColor="text1" w:themeTint="F2"/>
        </w:rPr>
        <w:t xml:space="preserve"> процента </w:t>
      </w:r>
      <w:r w:rsidRPr="00FB2CD3">
        <w:rPr>
          <w:color w:val="0D0D0D" w:themeColor="text1" w:themeTint="F2"/>
        </w:rPr>
        <w:t>от общей суммы доходов;</w:t>
      </w:r>
    </w:p>
    <w:p w:rsidR="003E0A98" w:rsidRPr="00FB2CD3" w:rsidRDefault="003E0A98" w:rsidP="00745362">
      <w:pPr>
        <w:ind w:firstLine="709"/>
        <w:jc w:val="both"/>
        <w:rPr>
          <w:color w:val="0D0D0D" w:themeColor="text1" w:themeTint="F2"/>
        </w:rPr>
      </w:pPr>
      <w:r w:rsidRPr="00FB2CD3">
        <w:rPr>
          <w:color w:val="0D0D0D" w:themeColor="text1" w:themeTint="F2"/>
        </w:rPr>
        <w:t>б) ненал</w:t>
      </w:r>
      <w:r w:rsidR="00D923C6" w:rsidRPr="00FB2CD3">
        <w:rPr>
          <w:color w:val="0D0D0D" w:themeColor="text1" w:themeTint="F2"/>
        </w:rPr>
        <w:t>оговые платежи – 38 287</w:t>
      </w:r>
      <w:r w:rsidR="00745362" w:rsidRPr="00FB2CD3">
        <w:rPr>
          <w:color w:val="0D0D0D" w:themeColor="text1" w:themeTint="F2"/>
        </w:rPr>
        <w:t> </w:t>
      </w:r>
      <w:r w:rsidR="00D923C6" w:rsidRPr="00FB2CD3">
        <w:rPr>
          <w:color w:val="0D0D0D" w:themeColor="text1" w:themeTint="F2"/>
        </w:rPr>
        <w:t>731</w:t>
      </w:r>
      <w:r w:rsidR="00745362" w:rsidRPr="00FB2CD3">
        <w:rPr>
          <w:color w:val="0D0D0D" w:themeColor="text1" w:themeTint="F2"/>
        </w:rPr>
        <w:t xml:space="preserve"> </w:t>
      </w:r>
      <w:r w:rsidR="00D923C6" w:rsidRPr="00FB2CD3">
        <w:rPr>
          <w:color w:val="0D0D0D" w:themeColor="text1" w:themeTint="F2"/>
        </w:rPr>
        <w:t>рубль</w:t>
      </w:r>
      <w:r w:rsidR="006C6EED" w:rsidRPr="00FB2CD3">
        <w:rPr>
          <w:color w:val="0D0D0D" w:themeColor="text1" w:themeTint="F2"/>
        </w:rPr>
        <w:t>,</w:t>
      </w:r>
      <w:r w:rsidRPr="00FB2CD3">
        <w:rPr>
          <w:color w:val="0D0D0D" w:themeColor="text1" w:themeTint="F2"/>
        </w:rPr>
        <w:t xml:space="preserve"> или 2,</w:t>
      </w:r>
      <w:r w:rsidR="00D923C6" w:rsidRPr="00FB2CD3">
        <w:rPr>
          <w:color w:val="0D0D0D" w:themeColor="text1" w:themeTint="F2"/>
        </w:rPr>
        <w:t>4</w:t>
      </w:r>
      <w:r w:rsidR="0019111C" w:rsidRPr="00FB2CD3">
        <w:rPr>
          <w:color w:val="0D0D0D" w:themeColor="text1" w:themeTint="F2"/>
        </w:rPr>
        <w:t xml:space="preserve"> процента </w:t>
      </w:r>
      <w:r w:rsidRPr="00FB2CD3">
        <w:rPr>
          <w:color w:val="0D0D0D" w:themeColor="text1" w:themeTint="F2"/>
        </w:rPr>
        <w:t>от общей суммы доходов;</w:t>
      </w:r>
    </w:p>
    <w:p w:rsidR="003E0A98" w:rsidRPr="00FB2CD3" w:rsidRDefault="003E0A98" w:rsidP="00745362">
      <w:pPr>
        <w:ind w:firstLine="709"/>
        <w:jc w:val="both"/>
        <w:rPr>
          <w:color w:val="0D0D0D" w:themeColor="text1" w:themeTint="F2"/>
        </w:rPr>
      </w:pPr>
      <w:r w:rsidRPr="00FB2CD3">
        <w:rPr>
          <w:color w:val="0D0D0D" w:themeColor="text1" w:themeTint="F2"/>
        </w:rPr>
        <w:t>в) доходы целевых фондов (территориальные экологические фонды) – 17 829 638 руб</w:t>
      </w:r>
      <w:r w:rsidR="00D923C6" w:rsidRPr="00FB2CD3">
        <w:rPr>
          <w:color w:val="0D0D0D" w:themeColor="text1" w:themeTint="F2"/>
        </w:rPr>
        <w:t>лей</w:t>
      </w:r>
      <w:r w:rsidR="006C6EED" w:rsidRPr="00FB2CD3">
        <w:rPr>
          <w:color w:val="0D0D0D" w:themeColor="text1" w:themeTint="F2"/>
        </w:rPr>
        <w:t>,</w:t>
      </w:r>
      <w:r w:rsidRPr="00FB2CD3">
        <w:rPr>
          <w:color w:val="0D0D0D" w:themeColor="text1" w:themeTint="F2"/>
        </w:rPr>
        <w:t xml:space="preserve"> или 1,1</w:t>
      </w:r>
      <w:r w:rsidR="0019111C" w:rsidRPr="00FB2CD3">
        <w:rPr>
          <w:color w:val="0D0D0D" w:themeColor="text1" w:themeTint="F2"/>
        </w:rPr>
        <w:t xml:space="preserve"> процента </w:t>
      </w:r>
      <w:r w:rsidRPr="00FB2CD3">
        <w:rPr>
          <w:color w:val="0D0D0D" w:themeColor="text1" w:themeTint="F2"/>
        </w:rPr>
        <w:t>от общей суммы доходов;</w:t>
      </w:r>
    </w:p>
    <w:p w:rsidR="003E0A98" w:rsidRPr="00FB2CD3" w:rsidRDefault="003E0A98" w:rsidP="00745362">
      <w:pPr>
        <w:ind w:firstLine="709"/>
        <w:jc w:val="both"/>
        <w:rPr>
          <w:color w:val="0D0D0D" w:themeColor="text1" w:themeTint="F2"/>
        </w:rPr>
      </w:pPr>
      <w:r w:rsidRPr="00FB2CD3">
        <w:rPr>
          <w:color w:val="0D0D0D" w:themeColor="text1" w:themeTint="F2"/>
        </w:rPr>
        <w:t xml:space="preserve">г) доходы от </w:t>
      </w:r>
      <w:r w:rsidR="00950DFD" w:rsidRPr="00FB2CD3">
        <w:rPr>
          <w:color w:val="0D0D0D" w:themeColor="text1" w:themeTint="F2"/>
        </w:rPr>
        <w:t>оказания платных услуг</w:t>
      </w:r>
      <w:r w:rsidRPr="00FB2CD3">
        <w:rPr>
          <w:color w:val="0D0D0D" w:themeColor="text1" w:themeTint="F2"/>
        </w:rPr>
        <w:t xml:space="preserve"> и иной приносящей доход деятельности – 64 872</w:t>
      </w:r>
      <w:r w:rsidR="009C7E3C" w:rsidRPr="00FB2CD3">
        <w:rPr>
          <w:color w:val="0D0D0D" w:themeColor="text1" w:themeTint="F2"/>
        </w:rPr>
        <w:t> </w:t>
      </w:r>
      <w:r w:rsidRPr="00FB2CD3">
        <w:rPr>
          <w:color w:val="0D0D0D" w:themeColor="text1" w:themeTint="F2"/>
        </w:rPr>
        <w:t>219 руб</w:t>
      </w:r>
      <w:r w:rsidR="00D923C6" w:rsidRPr="00FB2CD3">
        <w:rPr>
          <w:color w:val="0D0D0D" w:themeColor="text1" w:themeTint="F2"/>
        </w:rPr>
        <w:t>лей</w:t>
      </w:r>
      <w:r w:rsidR="006C6EED" w:rsidRPr="00FB2CD3">
        <w:rPr>
          <w:color w:val="0D0D0D" w:themeColor="text1" w:themeTint="F2"/>
        </w:rPr>
        <w:t>,</w:t>
      </w:r>
      <w:r w:rsidRPr="00FB2CD3">
        <w:rPr>
          <w:color w:val="0D0D0D" w:themeColor="text1" w:themeTint="F2"/>
        </w:rPr>
        <w:t xml:space="preserve"> или 4,0</w:t>
      </w:r>
      <w:r w:rsidR="0019111C" w:rsidRPr="00FB2CD3">
        <w:rPr>
          <w:color w:val="0D0D0D" w:themeColor="text1" w:themeTint="F2"/>
        </w:rPr>
        <w:t xml:space="preserve"> процента </w:t>
      </w:r>
      <w:r w:rsidRPr="00FB2CD3">
        <w:rPr>
          <w:color w:val="0D0D0D" w:themeColor="text1" w:themeTint="F2"/>
        </w:rPr>
        <w:t>от общей суммы доходов.</w:t>
      </w:r>
    </w:p>
    <w:p w:rsidR="003E0A98" w:rsidRPr="00FB2CD3" w:rsidRDefault="003E0A98" w:rsidP="00745362">
      <w:pPr>
        <w:ind w:firstLine="709"/>
        <w:jc w:val="both"/>
        <w:rPr>
          <w:color w:val="0D0D0D" w:themeColor="text1" w:themeTint="F2"/>
        </w:rPr>
      </w:pPr>
      <w:r w:rsidRPr="00FB2CD3">
        <w:rPr>
          <w:color w:val="0D0D0D" w:themeColor="text1" w:themeTint="F2"/>
        </w:rPr>
        <w:t xml:space="preserve">Исполнение доходной части </w:t>
      </w:r>
      <w:r w:rsidR="0099383B" w:rsidRPr="00FB2CD3">
        <w:rPr>
          <w:color w:val="0D0D0D" w:themeColor="text1" w:themeTint="F2"/>
        </w:rPr>
        <w:t xml:space="preserve">местных бюджетов </w:t>
      </w:r>
      <w:r w:rsidRPr="00FB2CD3">
        <w:rPr>
          <w:color w:val="0D0D0D" w:themeColor="text1" w:themeTint="F2"/>
        </w:rPr>
        <w:t xml:space="preserve">за 2024 год в целом составило </w:t>
      </w:r>
      <w:r w:rsidR="00D923C6" w:rsidRPr="00FB2CD3">
        <w:rPr>
          <w:color w:val="0D0D0D" w:themeColor="text1" w:themeTint="F2"/>
        </w:rPr>
        <w:t>106,0</w:t>
      </w:r>
      <w:r w:rsidR="0019111C" w:rsidRPr="00FB2CD3">
        <w:rPr>
          <w:color w:val="0D0D0D" w:themeColor="text1" w:themeTint="F2"/>
        </w:rPr>
        <w:t xml:space="preserve"> процента </w:t>
      </w:r>
      <w:r w:rsidR="00D923C6" w:rsidRPr="00FB2CD3">
        <w:rPr>
          <w:color w:val="0D0D0D" w:themeColor="text1" w:themeTint="F2"/>
        </w:rPr>
        <w:t xml:space="preserve">от запланированного показателя </w:t>
      </w:r>
      <w:r w:rsidR="00745362" w:rsidRPr="00FB2CD3">
        <w:rPr>
          <w:color w:val="0D0D0D" w:themeColor="text1" w:themeTint="F2"/>
        </w:rPr>
        <w:br/>
      </w:r>
      <w:r w:rsidR="00246A1F" w:rsidRPr="00FB2CD3">
        <w:rPr>
          <w:color w:val="0D0D0D" w:themeColor="text1" w:themeTint="F2"/>
        </w:rPr>
        <w:t>(</w:t>
      </w:r>
      <w:r w:rsidR="00D923C6" w:rsidRPr="00FB2CD3">
        <w:rPr>
          <w:color w:val="0D0D0D" w:themeColor="text1" w:themeTint="F2"/>
        </w:rPr>
        <w:t>1 525 580 403 рубля</w:t>
      </w:r>
      <w:r w:rsidR="00246A1F" w:rsidRPr="00FB2CD3">
        <w:rPr>
          <w:color w:val="0D0D0D" w:themeColor="text1" w:themeTint="F2"/>
        </w:rPr>
        <w:t>)</w:t>
      </w:r>
      <w:r w:rsidR="00D923C6" w:rsidRPr="00FB2CD3">
        <w:rPr>
          <w:color w:val="0D0D0D" w:themeColor="text1" w:themeTint="F2"/>
        </w:rPr>
        <w:t>, что на 173 569</w:t>
      </w:r>
      <w:r w:rsidR="009C7E3C" w:rsidRPr="00FB2CD3">
        <w:rPr>
          <w:color w:val="0D0D0D" w:themeColor="text1" w:themeTint="F2"/>
        </w:rPr>
        <w:t> </w:t>
      </w:r>
      <w:r w:rsidR="00D923C6" w:rsidRPr="00FB2CD3">
        <w:rPr>
          <w:color w:val="0D0D0D" w:themeColor="text1" w:themeTint="F2"/>
        </w:rPr>
        <w:t>314</w:t>
      </w:r>
      <w:r w:rsidR="009C7E3C" w:rsidRPr="00FB2CD3">
        <w:rPr>
          <w:color w:val="0D0D0D" w:themeColor="text1" w:themeTint="F2"/>
        </w:rPr>
        <w:t xml:space="preserve"> </w:t>
      </w:r>
      <w:r w:rsidR="00D923C6" w:rsidRPr="00FB2CD3">
        <w:rPr>
          <w:color w:val="0D0D0D" w:themeColor="text1" w:themeTint="F2"/>
        </w:rPr>
        <w:t xml:space="preserve">рублей (12,0 </w:t>
      </w:r>
      <w:r w:rsidR="00F23DC4" w:rsidRPr="00FB2CD3">
        <w:rPr>
          <w:color w:val="0D0D0D" w:themeColor="text1" w:themeTint="F2"/>
        </w:rPr>
        <w:t>процента</w:t>
      </w:r>
      <w:r w:rsidR="00D923C6" w:rsidRPr="00FB2CD3">
        <w:rPr>
          <w:color w:val="0D0D0D" w:themeColor="text1" w:themeTint="F2"/>
        </w:rPr>
        <w:t xml:space="preserve">) больше </w:t>
      </w:r>
      <w:r w:rsidR="000A6227" w:rsidRPr="00FB2CD3">
        <w:rPr>
          <w:color w:val="0D0D0D" w:themeColor="text1" w:themeTint="F2"/>
        </w:rPr>
        <w:t xml:space="preserve">доходов, фактически поступивших в 2023 году </w:t>
      </w:r>
      <w:r w:rsidR="00246A1F" w:rsidRPr="00FB2CD3">
        <w:rPr>
          <w:color w:val="0D0D0D" w:themeColor="text1" w:themeTint="F2"/>
        </w:rPr>
        <w:t>(1 443</w:t>
      </w:r>
      <w:r w:rsidR="00745362" w:rsidRPr="00FB2CD3">
        <w:rPr>
          <w:color w:val="0D0D0D" w:themeColor="text1" w:themeTint="F2"/>
        </w:rPr>
        <w:t> </w:t>
      </w:r>
      <w:r w:rsidR="00246A1F" w:rsidRPr="00FB2CD3">
        <w:rPr>
          <w:color w:val="0D0D0D" w:themeColor="text1" w:themeTint="F2"/>
        </w:rPr>
        <w:t>837</w:t>
      </w:r>
      <w:r w:rsidR="00745362" w:rsidRPr="00FB2CD3">
        <w:rPr>
          <w:color w:val="0D0D0D" w:themeColor="text1" w:themeTint="F2"/>
        </w:rPr>
        <w:t> </w:t>
      </w:r>
      <w:r w:rsidR="00246A1F" w:rsidRPr="00FB2CD3">
        <w:rPr>
          <w:color w:val="0D0D0D" w:themeColor="text1" w:themeTint="F2"/>
        </w:rPr>
        <w:t>261</w:t>
      </w:r>
      <w:r w:rsidR="00745362" w:rsidRPr="00FB2CD3">
        <w:rPr>
          <w:color w:val="0D0D0D" w:themeColor="text1" w:themeTint="F2"/>
        </w:rPr>
        <w:t xml:space="preserve"> </w:t>
      </w:r>
      <w:r w:rsidR="00246A1F" w:rsidRPr="00FB2CD3">
        <w:rPr>
          <w:color w:val="0D0D0D" w:themeColor="text1" w:themeTint="F2"/>
        </w:rPr>
        <w:t>рубль)</w:t>
      </w:r>
      <w:r w:rsidR="00D923C6" w:rsidRPr="00FB2CD3">
        <w:rPr>
          <w:color w:val="0D0D0D" w:themeColor="text1" w:themeTint="F2"/>
        </w:rPr>
        <w:t>.</w:t>
      </w:r>
    </w:p>
    <w:p w:rsidR="003E0A98" w:rsidRPr="00FB2CD3" w:rsidRDefault="003E0A98" w:rsidP="00745362">
      <w:pPr>
        <w:ind w:firstLine="709"/>
        <w:jc w:val="both"/>
        <w:rPr>
          <w:color w:val="0D0D0D" w:themeColor="text1" w:themeTint="F2"/>
        </w:rPr>
      </w:pPr>
    </w:p>
    <w:p w:rsidR="00BF06E5" w:rsidRPr="00FB2CD3" w:rsidRDefault="00371198" w:rsidP="00745362">
      <w:pPr>
        <w:ind w:firstLine="709"/>
        <w:jc w:val="both"/>
        <w:rPr>
          <w:color w:val="0D0D0D" w:themeColor="text1" w:themeTint="F2"/>
        </w:rPr>
      </w:pPr>
      <w:r w:rsidRPr="00FB2CD3">
        <w:rPr>
          <w:color w:val="0D0D0D" w:themeColor="text1" w:themeTint="F2"/>
        </w:rPr>
        <w:t xml:space="preserve">4. </w:t>
      </w:r>
      <w:r w:rsidR="0044748C" w:rsidRPr="00FB2CD3">
        <w:rPr>
          <w:color w:val="0D0D0D" w:themeColor="text1" w:themeTint="F2"/>
        </w:rPr>
        <w:t>Профинансированные</w:t>
      </w:r>
      <w:r w:rsidRPr="00FB2CD3">
        <w:rPr>
          <w:color w:val="0D0D0D" w:themeColor="text1" w:themeTint="F2"/>
        </w:rPr>
        <w:t xml:space="preserve"> расходы консолидированного бюджета </w:t>
      </w:r>
      <w:r w:rsidR="00745362" w:rsidRPr="00FB2CD3">
        <w:rPr>
          <w:color w:val="0D0D0D" w:themeColor="text1" w:themeTint="F2"/>
        </w:rPr>
        <w:br/>
      </w:r>
      <w:r w:rsidRPr="00FB2CD3">
        <w:rPr>
          <w:color w:val="0D0D0D" w:themeColor="text1" w:themeTint="F2"/>
        </w:rPr>
        <w:t xml:space="preserve">за 2024 год составили </w:t>
      </w:r>
      <w:r w:rsidR="00493ABB" w:rsidRPr="00FB2CD3">
        <w:rPr>
          <w:color w:val="0D0D0D" w:themeColor="text1" w:themeTint="F2"/>
        </w:rPr>
        <w:t>7 149 631</w:t>
      </w:r>
      <w:r w:rsidR="009C7E3C" w:rsidRPr="00FB2CD3">
        <w:rPr>
          <w:color w:val="0D0D0D" w:themeColor="text1" w:themeTint="F2"/>
        </w:rPr>
        <w:t> </w:t>
      </w:r>
      <w:r w:rsidR="00493ABB" w:rsidRPr="00FB2CD3">
        <w:rPr>
          <w:color w:val="0D0D0D" w:themeColor="text1" w:themeTint="F2"/>
        </w:rPr>
        <w:t>481</w:t>
      </w:r>
      <w:r w:rsidR="009C7E3C" w:rsidRPr="00FB2CD3">
        <w:rPr>
          <w:color w:val="0D0D0D" w:themeColor="text1" w:themeTint="F2"/>
        </w:rPr>
        <w:t xml:space="preserve"> </w:t>
      </w:r>
      <w:r w:rsidRPr="00FB2CD3">
        <w:rPr>
          <w:color w:val="0D0D0D" w:themeColor="text1" w:themeTint="F2"/>
        </w:rPr>
        <w:t>рубл</w:t>
      </w:r>
      <w:r w:rsidR="00493ABB" w:rsidRPr="00FB2CD3">
        <w:rPr>
          <w:color w:val="0D0D0D" w:themeColor="text1" w:themeTint="F2"/>
        </w:rPr>
        <w:t>ь</w:t>
      </w:r>
      <w:r w:rsidR="00BF06E5" w:rsidRPr="00FB2CD3">
        <w:rPr>
          <w:color w:val="0D0D0D" w:themeColor="text1" w:themeTint="F2"/>
        </w:rPr>
        <w:t>,</w:t>
      </w:r>
      <w:r w:rsidRPr="00FB2CD3">
        <w:rPr>
          <w:color w:val="0D0D0D" w:themeColor="text1" w:themeTint="F2"/>
        </w:rPr>
        <w:t xml:space="preserve"> </w:t>
      </w:r>
      <w:r w:rsidR="00BF06E5" w:rsidRPr="00FB2CD3">
        <w:rPr>
          <w:color w:val="0D0D0D" w:themeColor="text1" w:themeTint="F2"/>
        </w:rPr>
        <w:t>в том числе:</w:t>
      </w:r>
    </w:p>
    <w:p w:rsidR="00BF06E5" w:rsidRPr="00FB2CD3" w:rsidRDefault="00BF06E5" w:rsidP="00745362">
      <w:pPr>
        <w:ind w:firstLine="709"/>
        <w:jc w:val="both"/>
        <w:rPr>
          <w:color w:val="0D0D0D" w:themeColor="text1" w:themeTint="F2"/>
        </w:rPr>
      </w:pPr>
      <w:r w:rsidRPr="00FB2CD3">
        <w:rPr>
          <w:color w:val="0D0D0D" w:themeColor="text1" w:themeTint="F2"/>
        </w:rPr>
        <w:t xml:space="preserve">а) расходы республиканского бюджета </w:t>
      </w:r>
      <w:r w:rsidR="00266E02" w:rsidRPr="00FB2CD3">
        <w:rPr>
          <w:color w:val="0D0D0D" w:themeColor="text1" w:themeTint="F2"/>
        </w:rPr>
        <w:t>– 5 094 009 930 рублей;</w:t>
      </w:r>
      <w:r w:rsidRPr="00FB2CD3">
        <w:rPr>
          <w:color w:val="0D0D0D" w:themeColor="text1" w:themeTint="F2"/>
        </w:rPr>
        <w:t xml:space="preserve"> </w:t>
      </w:r>
    </w:p>
    <w:p w:rsidR="00BF06E5" w:rsidRPr="00FB2CD3" w:rsidRDefault="00BF06E5" w:rsidP="00745362">
      <w:pPr>
        <w:ind w:firstLine="709"/>
        <w:jc w:val="both"/>
        <w:rPr>
          <w:color w:val="0D0D0D" w:themeColor="text1" w:themeTint="F2"/>
        </w:rPr>
      </w:pPr>
      <w:r w:rsidRPr="00FB2CD3">
        <w:rPr>
          <w:color w:val="0D0D0D" w:themeColor="text1" w:themeTint="F2"/>
        </w:rPr>
        <w:t xml:space="preserve">б) расходы местных бюджетов в целом </w:t>
      </w:r>
      <w:r w:rsidR="00266E02" w:rsidRPr="00FB2CD3">
        <w:rPr>
          <w:color w:val="0D0D0D" w:themeColor="text1" w:themeTint="F2"/>
        </w:rPr>
        <w:t>–</w:t>
      </w:r>
      <w:r w:rsidRPr="00FB2CD3">
        <w:rPr>
          <w:color w:val="0D0D0D" w:themeColor="text1" w:themeTint="F2"/>
        </w:rPr>
        <w:t xml:space="preserve"> 2 055 621</w:t>
      </w:r>
      <w:r w:rsidR="009C7E3C" w:rsidRPr="00FB2CD3">
        <w:rPr>
          <w:color w:val="0D0D0D" w:themeColor="text1" w:themeTint="F2"/>
        </w:rPr>
        <w:t> </w:t>
      </w:r>
      <w:r w:rsidRPr="00FB2CD3">
        <w:rPr>
          <w:color w:val="0D0D0D" w:themeColor="text1" w:themeTint="F2"/>
        </w:rPr>
        <w:t>551</w:t>
      </w:r>
      <w:r w:rsidR="009C7E3C" w:rsidRPr="00FB2CD3">
        <w:rPr>
          <w:color w:val="0D0D0D" w:themeColor="text1" w:themeTint="F2"/>
        </w:rPr>
        <w:t xml:space="preserve"> </w:t>
      </w:r>
      <w:r w:rsidRPr="00FB2CD3">
        <w:rPr>
          <w:color w:val="0D0D0D" w:themeColor="text1" w:themeTint="F2"/>
        </w:rPr>
        <w:t>рубль</w:t>
      </w:r>
      <w:r w:rsidR="00266E02" w:rsidRPr="00FB2CD3">
        <w:rPr>
          <w:color w:val="0D0D0D" w:themeColor="text1" w:themeTint="F2"/>
        </w:rPr>
        <w:t>.</w:t>
      </w:r>
    </w:p>
    <w:p w:rsidR="00371198" w:rsidRPr="00FB2CD3" w:rsidRDefault="00493ABB" w:rsidP="00745362">
      <w:pPr>
        <w:ind w:firstLine="709"/>
        <w:jc w:val="both"/>
        <w:rPr>
          <w:color w:val="0D0D0D" w:themeColor="text1" w:themeTint="F2"/>
        </w:rPr>
      </w:pPr>
      <w:r w:rsidRPr="00FB2CD3">
        <w:rPr>
          <w:color w:val="0D0D0D" w:themeColor="text1" w:themeTint="F2"/>
        </w:rPr>
        <w:t xml:space="preserve">При этом расходы </w:t>
      </w:r>
      <w:r w:rsidR="00BF06E5" w:rsidRPr="00FB2CD3">
        <w:rPr>
          <w:color w:val="0D0D0D" w:themeColor="text1" w:themeTint="F2"/>
        </w:rPr>
        <w:t xml:space="preserve">консолидированного бюджета </w:t>
      </w:r>
      <w:r w:rsidRPr="00FB2CD3">
        <w:rPr>
          <w:color w:val="0D0D0D" w:themeColor="text1" w:themeTint="F2"/>
        </w:rPr>
        <w:t xml:space="preserve">без учета средств </w:t>
      </w:r>
      <w:r w:rsidR="00C9449B" w:rsidRPr="00FB2CD3">
        <w:rPr>
          <w:color w:val="0D0D0D" w:themeColor="text1" w:themeTint="F2"/>
        </w:rPr>
        <w:t>«</w:t>
      </w:r>
      <w:r w:rsidRPr="00FB2CD3">
        <w:rPr>
          <w:color w:val="0D0D0D" w:themeColor="text1" w:themeTint="F2"/>
        </w:rPr>
        <w:t>двойного счета</w:t>
      </w:r>
      <w:r w:rsidR="00C9449B" w:rsidRPr="00FB2CD3">
        <w:rPr>
          <w:color w:val="0D0D0D" w:themeColor="text1" w:themeTint="F2"/>
        </w:rPr>
        <w:t>»</w:t>
      </w:r>
      <w:r w:rsidRPr="00FB2CD3">
        <w:rPr>
          <w:color w:val="0D0D0D" w:themeColor="text1" w:themeTint="F2"/>
        </w:rPr>
        <w:t xml:space="preserve"> (дотаций (трансфертов), субсидий</w:t>
      </w:r>
      <w:r w:rsidR="00C9449B" w:rsidRPr="00FB2CD3">
        <w:rPr>
          <w:color w:val="0D0D0D" w:themeColor="text1" w:themeTint="F2"/>
        </w:rPr>
        <w:t xml:space="preserve"> и других средств</w:t>
      </w:r>
      <w:r w:rsidRPr="00FB2CD3">
        <w:rPr>
          <w:color w:val="0D0D0D" w:themeColor="text1" w:themeTint="F2"/>
        </w:rPr>
        <w:t xml:space="preserve">, </w:t>
      </w:r>
      <w:r w:rsidR="005E1BFF" w:rsidRPr="00FB2CD3">
        <w:rPr>
          <w:color w:val="0D0D0D" w:themeColor="text1" w:themeTint="F2"/>
        </w:rPr>
        <w:t>направленных</w:t>
      </w:r>
      <w:r w:rsidRPr="00FB2CD3">
        <w:rPr>
          <w:color w:val="0D0D0D" w:themeColor="text1" w:themeTint="F2"/>
        </w:rPr>
        <w:t xml:space="preserve"> из республиканского бюджета местным бюджетам</w:t>
      </w:r>
      <w:r w:rsidR="00C9449B" w:rsidRPr="00FB2CD3">
        <w:rPr>
          <w:color w:val="0D0D0D" w:themeColor="text1" w:themeTint="F2"/>
        </w:rPr>
        <w:t xml:space="preserve"> на </w:t>
      </w:r>
      <w:r w:rsidR="005E1BFF" w:rsidRPr="00FB2CD3">
        <w:rPr>
          <w:color w:val="0D0D0D" w:themeColor="text1" w:themeTint="F2"/>
        </w:rPr>
        <w:t xml:space="preserve">общую </w:t>
      </w:r>
      <w:r w:rsidR="00C9449B" w:rsidRPr="00FB2CD3">
        <w:rPr>
          <w:color w:val="0D0D0D" w:themeColor="text1" w:themeTint="F2"/>
        </w:rPr>
        <w:t>сумму 517 222 882 рубля</w:t>
      </w:r>
      <w:r w:rsidRPr="00FB2CD3">
        <w:rPr>
          <w:color w:val="0D0D0D" w:themeColor="text1" w:themeTint="F2"/>
        </w:rPr>
        <w:t>) составили 6</w:t>
      </w:r>
      <w:r w:rsidR="00C9449B" w:rsidRPr="00FB2CD3">
        <w:rPr>
          <w:color w:val="0D0D0D" w:themeColor="text1" w:themeTint="F2"/>
        </w:rPr>
        <w:t> 632 408 599</w:t>
      </w:r>
      <w:r w:rsidRPr="00FB2CD3">
        <w:rPr>
          <w:color w:val="0D0D0D" w:themeColor="text1" w:themeTint="F2"/>
        </w:rPr>
        <w:t xml:space="preserve"> рублей.</w:t>
      </w:r>
    </w:p>
    <w:p w:rsidR="00BF06E5" w:rsidRPr="00FB2CD3" w:rsidRDefault="00371198" w:rsidP="00745362">
      <w:pPr>
        <w:ind w:firstLine="709"/>
        <w:jc w:val="both"/>
        <w:rPr>
          <w:color w:val="0D0D0D" w:themeColor="text1" w:themeTint="F2"/>
        </w:rPr>
      </w:pPr>
      <w:r w:rsidRPr="00FB2CD3">
        <w:rPr>
          <w:color w:val="0D0D0D" w:themeColor="text1" w:themeTint="F2"/>
        </w:rPr>
        <w:t xml:space="preserve">При исполнении в 2024 году республиканского и местных бюджетов сохранялась тенденция высокого уровня финансирования социально защищенных расходов; их доля в структуре </w:t>
      </w:r>
      <w:r w:rsidR="00BF06E5" w:rsidRPr="00FB2CD3">
        <w:rPr>
          <w:color w:val="0D0D0D" w:themeColor="text1" w:themeTint="F2"/>
        </w:rPr>
        <w:t>профинансированных расходов консолидированного бюджета составила 64,7 процента, на долю заработных плат с учетом начислений приходится около 46 процентов всех расходов.</w:t>
      </w:r>
    </w:p>
    <w:p w:rsidR="004C304A" w:rsidRPr="00FB2CD3" w:rsidRDefault="004C304A" w:rsidP="00745362">
      <w:pPr>
        <w:ind w:firstLine="709"/>
        <w:contextualSpacing/>
        <w:jc w:val="both"/>
        <w:rPr>
          <w:color w:val="0D0D0D" w:themeColor="text1" w:themeTint="F2"/>
        </w:rPr>
      </w:pPr>
    </w:p>
    <w:p w:rsidR="00473E21" w:rsidRPr="00FB2CD3" w:rsidRDefault="00963296" w:rsidP="00745362">
      <w:pPr>
        <w:ind w:firstLine="709"/>
        <w:jc w:val="both"/>
        <w:rPr>
          <w:bCs/>
          <w:color w:val="0D0D0D" w:themeColor="text1" w:themeTint="F2"/>
        </w:rPr>
      </w:pPr>
      <w:r w:rsidRPr="00FB2CD3">
        <w:rPr>
          <w:bCs/>
          <w:color w:val="0D0D0D" w:themeColor="text1" w:themeTint="F2"/>
        </w:rPr>
        <w:t>5</w:t>
      </w:r>
      <w:r w:rsidR="004C304A" w:rsidRPr="00FB2CD3">
        <w:rPr>
          <w:bCs/>
          <w:color w:val="0D0D0D" w:themeColor="text1" w:themeTint="F2"/>
        </w:rPr>
        <w:t xml:space="preserve">. За 2024 год совокупные профинансированные расходы местных бюджетов сложились в </w:t>
      </w:r>
      <w:r w:rsidR="00287E04" w:rsidRPr="00FB2CD3">
        <w:rPr>
          <w:bCs/>
          <w:color w:val="0D0D0D" w:themeColor="text1" w:themeTint="F2"/>
        </w:rPr>
        <w:t xml:space="preserve">общей </w:t>
      </w:r>
      <w:r w:rsidR="004C304A" w:rsidRPr="00FB2CD3">
        <w:rPr>
          <w:bCs/>
          <w:color w:val="0D0D0D" w:themeColor="text1" w:themeTint="F2"/>
        </w:rPr>
        <w:t xml:space="preserve">сумме </w:t>
      </w:r>
      <w:r w:rsidR="004C304A" w:rsidRPr="00FB2CD3">
        <w:rPr>
          <w:color w:val="0D0D0D" w:themeColor="text1" w:themeTint="F2"/>
        </w:rPr>
        <w:t>2 055</w:t>
      </w:r>
      <w:r w:rsidR="009C7E3C" w:rsidRPr="00FB2CD3">
        <w:rPr>
          <w:color w:val="0D0D0D" w:themeColor="text1" w:themeTint="F2"/>
        </w:rPr>
        <w:t> </w:t>
      </w:r>
      <w:r w:rsidR="004C304A" w:rsidRPr="00FB2CD3">
        <w:rPr>
          <w:color w:val="0D0D0D" w:themeColor="text1" w:themeTint="F2"/>
        </w:rPr>
        <w:t>621 551</w:t>
      </w:r>
      <w:r w:rsidR="004C304A" w:rsidRPr="00FB2CD3">
        <w:rPr>
          <w:bCs/>
          <w:color w:val="0D0D0D" w:themeColor="text1" w:themeTint="F2"/>
        </w:rPr>
        <w:t xml:space="preserve"> руб</w:t>
      </w:r>
      <w:r w:rsidRPr="00FB2CD3">
        <w:rPr>
          <w:bCs/>
          <w:color w:val="0D0D0D" w:themeColor="text1" w:themeTint="F2"/>
        </w:rPr>
        <w:t>ль</w:t>
      </w:r>
      <w:r w:rsidR="00BC1E3A" w:rsidRPr="00FB2CD3">
        <w:rPr>
          <w:bCs/>
          <w:color w:val="0D0D0D" w:themeColor="text1" w:themeTint="F2"/>
        </w:rPr>
        <w:t>,</w:t>
      </w:r>
      <w:r w:rsidR="004C304A" w:rsidRPr="00FB2CD3">
        <w:rPr>
          <w:bCs/>
          <w:color w:val="0D0D0D" w:themeColor="text1" w:themeTint="F2"/>
        </w:rPr>
        <w:t xml:space="preserve"> или 92,4</w:t>
      </w:r>
      <w:r w:rsidR="0019111C" w:rsidRPr="00FB2CD3">
        <w:rPr>
          <w:bCs/>
          <w:color w:val="0D0D0D" w:themeColor="text1" w:themeTint="F2"/>
        </w:rPr>
        <w:t xml:space="preserve"> процента </w:t>
      </w:r>
      <w:r w:rsidRPr="00FB2CD3">
        <w:rPr>
          <w:bCs/>
          <w:color w:val="0D0D0D" w:themeColor="text1" w:themeTint="F2"/>
        </w:rPr>
        <w:t xml:space="preserve">от </w:t>
      </w:r>
      <w:r w:rsidR="00BC1E3A" w:rsidRPr="00FB2CD3">
        <w:rPr>
          <w:bCs/>
          <w:color w:val="0D0D0D" w:themeColor="text1" w:themeTint="F2"/>
        </w:rPr>
        <w:t xml:space="preserve">совокупного </w:t>
      </w:r>
      <w:r w:rsidR="004C304A" w:rsidRPr="00FB2CD3">
        <w:rPr>
          <w:bCs/>
          <w:color w:val="0D0D0D" w:themeColor="text1" w:themeTint="F2"/>
        </w:rPr>
        <w:t>план</w:t>
      </w:r>
      <w:r w:rsidRPr="00FB2CD3">
        <w:rPr>
          <w:bCs/>
          <w:color w:val="0D0D0D" w:themeColor="text1" w:themeTint="F2"/>
        </w:rPr>
        <w:t xml:space="preserve">а </w:t>
      </w:r>
      <w:r w:rsidR="00040A45" w:rsidRPr="00FB2CD3">
        <w:rPr>
          <w:bCs/>
          <w:color w:val="0D0D0D" w:themeColor="text1" w:themeTint="F2"/>
        </w:rPr>
        <w:t xml:space="preserve">в сумме </w:t>
      </w:r>
      <w:r w:rsidR="004C304A" w:rsidRPr="00FB2CD3">
        <w:rPr>
          <w:color w:val="0D0D0D" w:themeColor="text1" w:themeTint="F2"/>
        </w:rPr>
        <w:t>2 225</w:t>
      </w:r>
      <w:r w:rsidR="009C7E3C" w:rsidRPr="00FB2CD3">
        <w:rPr>
          <w:color w:val="0D0D0D" w:themeColor="text1" w:themeTint="F2"/>
        </w:rPr>
        <w:t> </w:t>
      </w:r>
      <w:r w:rsidR="004C304A" w:rsidRPr="00FB2CD3">
        <w:rPr>
          <w:color w:val="0D0D0D" w:themeColor="text1" w:themeTint="F2"/>
        </w:rPr>
        <w:t xml:space="preserve">607 021 </w:t>
      </w:r>
      <w:r w:rsidR="004C304A" w:rsidRPr="00FB2CD3">
        <w:rPr>
          <w:bCs/>
          <w:color w:val="0D0D0D" w:themeColor="text1" w:themeTint="F2"/>
        </w:rPr>
        <w:t>руб</w:t>
      </w:r>
      <w:r w:rsidRPr="00FB2CD3">
        <w:rPr>
          <w:bCs/>
          <w:color w:val="0D0D0D" w:themeColor="text1" w:themeTint="F2"/>
        </w:rPr>
        <w:t>ль,</w:t>
      </w:r>
      <w:r w:rsidR="004C304A" w:rsidRPr="00FB2CD3">
        <w:rPr>
          <w:bCs/>
          <w:color w:val="0D0D0D" w:themeColor="text1" w:themeTint="F2"/>
        </w:rPr>
        <w:t xml:space="preserve"> </w:t>
      </w:r>
      <w:r w:rsidRPr="00FB2CD3">
        <w:rPr>
          <w:bCs/>
          <w:color w:val="0D0D0D" w:themeColor="text1" w:themeTint="F2"/>
        </w:rPr>
        <w:t>ч</w:t>
      </w:r>
      <w:r w:rsidR="004C304A" w:rsidRPr="00FB2CD3">
        <w:rPr>
          <w:bCs/>
          <w:color w:val="0D0D0D" w:themeColor="text1" w:themeTint="F2"/>
        </w:rPr>
        <w:t xml:space="preserve">то на </w:t>
      </w:r>
      <w:r w:rsidR="004C304A" w:rsidRPr="00FB2CD3">
        <w:rPr>
          <w:color w:val="0D0D0D" w:themeColor="text1" w:themeTint="F2"/>
        </w:rPr>
        <w:t>87</w:t>
      </w:r>
      <w:r w:rsidR="0086387F" w:rsidRPr="00FB2CD3">
        <w:rPr>
          <w:color w:val="0D0D0D" w:themeColor="text1" w:themeTint="F2"/>
        </w:rPr>
        <w:t> </w:t>
      </w:r>
      <w:r w:rsidR="004C304A" w:rsidRPr="00FB2CD3">
        <w:rPr>
          <w:color w:val="0D0D0D" w:themeColor="text1" w:themeTint="F2"/>
        </w:rPr>
        <w:t>392</w:t>
      </w:r>
      <w:r w:rsidR="00040A45" w:rsidRPr="00FB2CD3">
        <w:rPr>
          <w:color w:val="0D0D0D" w:themeColor="text1" w:themeTint="F2"/>
        </w:rPr>
        <w:t> </w:t>
      </w:r>
      <w:r w:rsidR="004C304A" w:rsidRPr="00FB2CD3">
        <w:rPr>
          <w:color w:val="0D0D0D" w:themeColor="text1" w:themeTint="F2"/>
        </w:rPr>
        <w:t xml:space="preserve">544 </w:t>
      </w:r>
      <w:r w:rsidR="004C304A" w:rsidRPr="00FB2CD3">
        <w:rPr>
          <w:bCs/>
          <w:color w:val="0D0D0D" w:themeColor="text1" w:themeTint="F2"/>
        </w:rPr>
        <w:t>руб</w:t>
      </w:r>
      <w:r w:rsidRPr="00FB2CD3">
        <w:rPr>
          <w:bCs/>
          <w:color w:val="0D0D0D" w:themeColor="text1" w:themeTint="F2"/>
        </w:rPr>
        <w:t>ля</w:t>
      </w:r>
      <w:r w:rsidR="004C304A" w:rsidRPr="00FB2CD3">
        <w:rPr>
          <w:bCs/>
          <w:color w:val="0D0D0D" w:themeColor="text1" w:themeTint="F2"/>
        </w:rPr>
        <w:t xml:space="preserve"> больше </w:t>
      </w:r>
      <w:r w:rsidR="00BC1E3A" w:rsidRPr="00FB2CD3">
        <w:rPr>
          <w:bCs/>
          <w:color w:val="0D0D0D" w:themeColor="text1" w:themeTint="F2"/>
        </w:rPr>
        <w:t>профинансированных</w:t>
      </w:r>
      <w:r w:rsidR="004C304A" w:rsidRPr="00FB2CD3">
        <w:rPr>
          <w:bCs/>
          <w:color w:val="0D0D0D" w:themeColor="text1" w:themeTint="F2"/>
        </w:rPr>
        <w:t xml:space="preserve"> расходов 2023 года</w:t>
      </w:r>
      <w:r w:rsidR="00040A45" w:rsidRPr="00FB2CD3">
        <w:rPr>
          <w:bCs/>
          <w:color w:val="0D0D0D" w:themeColor="text1" w:themeTint="F2"/>
        </w:rPr>
        <w:t xml:space="preserve"> (1 968 229 007 рублей)</w:t>
      </w:r>
      <w:r w:rsidR="004C304A" w:rsidRPr="00FB2CD3">
        <w:rPr>
          <w:bCs/>
          <w:color w:val="0D0D0D" w:themeColor="text1" w:themeTint="F2"/>
        </w:rPr>
        <w:t xml:space="preserve">. </w:t>
      </w:r>
    </w:p>
    <w:p w:rsidR="00BC1E3A" w:rsidRPr="00FB2CD3" w:rsidRDefault="00BC1E3A" w:rsidP="00745362">
      <w:pPr>
        <w:ind w:firstLine="709"/>
        <w:jc w:val="both"/>
        <w:rPr>
          <w:rFonts w:eastAsia="Calibri"/>
          <w:color w:val="0D0D0D" w:themeColor="text1" w:themeTint="F2"/>
        </w:rPr>
      </w:pPr>
      <w:r w:rsidRPr="00FB2CD3">
        <w:rPr>
          <w:color w:val="0D0D0D" w:themeColor="text1" w:themeTint="F2"/>
          <w:lang w:eastAsia="en-US"/>
        </w:rPr>
        <w:t xml:space="preserve">Законом Приднестровской Молдавской Республики </w:t>
      </w:r>
      <w:r w:rsidR="009C7E3C" w:rsidRPr="00FB2CD3">
        <w:rPr>
          <w:color w:val="0D0D0D" w:themeColor="text1" w:themeTint="F2"/>
          <w:lang w:eastAsia="en-US"/>
        </w:rPr>
        <w:br/>
      </w:r>
      <w:r w:rsidRPr="00FB2CD3">
        <w:rPr>
          <w:color w:val="0D0D0D" w:themeColor="text1" w:themeTint="F2"/>
          <w:lang w:eastAsia="en-US"/>
        </w:rPr>
        <w:t>«О республиканском бюджете на 2024 год» у</w:t>
      </w:r>
      <w:r w:rsidRPr="00FB2CD3">
        <w:rPr>
          <w:rFonts w:eastAsia="Calibri"/>
          <w:color w:val="0D0D0D" w:themeColor="text1" w:themeTint="F2"/>
        </w:rPr>
        <w:t xml:space="preserve">тверждены предельные расходы </w:t>
      </w:r>
      <w:r w:rsidR="00473E21" w:rsidRPr="00FB2CD3">
        <w:rPr>
          <w:bCs/>
          <w:color w:val="0D0D0D" w:themeColor="text1" w:themeTint="F2"/>
        </w:rPr>
        <w:t xml:space="preserve">местных бюджетов </w:t>
      </w:r>
      <w:r w:rsidRPr="00FB2CD3">
        <w:rPr>
          <w:rFonts w:eastAsia="Calibri"/>
          <w:color w:val="0D0D0D" w:themeColor="text1" w:themeTint="F2"/>
        </w:rPr>
        <w:t xml:space="preserve">(в которые не включены </w:t>
      </w:r>
      <w:r w:rsidRPr="00FB2CD3">
        <w:rPr>
          <w:color w:val="0D0D0D" w:themeColor="text1" w:themeTint="F2"/>
        </w:rPr>
        <w:t>субсиди</w:t>
      </w:r>
      <w:r w:rsidR="00473E21" w:rsidRPr="00FB2CD3">
        <w:rPr>
          <w:color w:val="0D0D0D" w:themeColor="text1" w:themeTint="F2"/>
        </w:rPr>
        <w:t>и</w:t>
      </w:r>
      <w:r w:rsidRPr="00FB2CD3">
        <w:rPr>
          <w:color w:val="0D0D0D" w:themeColor="text1" w:themeTint="F2"/>
        </w:rPr>
        <w:t>, направленны</w:t>
      </w:r>
      <w:r w:rsidR="00473E21" w:rsidRPr="00FB2CD3">
        <w:rPr>
          <w:color w:val="0D0D0D" w:themeColor="text1" w:themeTint="F2"/>
        </w:rPr>
        <w:t>е</w:t>
      </w:r>
      <w:r w:rsidRPr="00FB2CD3">
        <w:rPr>
          <w:color w:val="0D0D0D" w:themeColor="text1" w:themeTint="F2"/>
        </w:rPr>
        <w:t xml:space="preserve"> из республиканского бюджета</w:t>
      </w:r>
      <w:r w:rsidR="00473E21" w:rsidRPr="00FB2CD3">
        <w:rPr>
          <w:color w:val="0D0D0D" w:themeColor="text1" w:themeTint="F2"/>
        </w:rPr>
        <w:t>)</w:t>
      </w:r>
      <w:r w:rsidRPr="00FB2CD3">
        <w:rPr>
          <w:color w:val="0D0D0D" w:themeColor="text1" w:themeTint="F2"/>
        </w:rPr>
        <w:t xml:space="preserve"> </w:t>
      </w:r>
      <w:r w:rsidRPr="00FB2CD3">
        <w:rPr>
          <w:rFonts w:eastAsia="Calibri"/>
          <w:color w:val="0D0D0D" w:themeColor="text1" w:themeTint="F2"/>
        </w:rPr>
        <w:t xml:space="preserve">в </w:t>
      </w:r>
      <w:r w:rsidR="00473E21" w:rsidRPr="00FB2CD3">
        <w:rPr>
          <w:bCs/>
          <w:color w:val="0D0D0D" w:themeColor="text1" w:themeTint="F2"/>
        </w:rPr>
        <w:t>общей</w:t>
      </w:r>
      <w:r w:rsidR="00473E21" w:rsidRPr="00FB2CD3">
        <w:rPr>
          <w:rFonts w:eastAsia="Calibri"/>
          <w:color w:val="0D0D0D" w:themeColor="text1" w:themeTint="F2"/>
        </w:rPr>
        <w:t xml:space="preserve"> </w:t>
      </w:r>
      <w:r w:rsidRPr="00FB2CD3">
        <w:rPr>
          <w:rFonts w:eastAsia="Calibri"/>
          <w:color w:val="0D0D0D" w:themeColor="text1" w:themeTint="F2"/>
        </w:rPr>
        <w:t xml:space="preserve">сумме </w:t>
      </w:r>
      <w:r w:rsidRPr="00FB2CD3">
        <w:rPr>
          <w:color w:val="0D0D0D" w:themeColor="text1" w:themeTint="F2"/>
        </w:rPr>
        <w:t>1 926 195 509 рублей</w:t>
      </w:r>
      <w:r w:rsidRPr="00FB2CD3">
        <w:rPr>
          <w:rFonts w:eastAsia="Calibri"/>
          <w:color w:val="0D0D0D" w:themeColor="text1" w:themeTint="F2"/>
        </w:rPr>
        <w:t>.</w:t>
      </w:r>
    </w:p>
    <w:p w:rsidR="00287E04" w:rsidRPr="00FB2CD3" w:rsidRDefault="00287E04" w:rsidP="00745362">
      <w:pPr>
        <w:ind w:firstLine="709"/>
        <w:jc w:val="both"/>
        <w:rPr>
          <w:color w:val="0D0D0D" w:themeColor="text1" w:themeTint="F2"/>
        </w:rPr>
      </w:pPr>
      <w:r w:rsidRPr="00FB2CD3">
        <w:rPr>
          <w:color w:val="0D0D0D" w:themeColor="text1" w:themeTint="F2"/>
        </w:rPr>
        <w:t xml:space="preserve">Расходы </w:t>
      </w:r>
      <w:r w:rsidRPr="00FB2CD3">
        <w:rPr>
          <w:bCs/>
          <w:color w:val="0D0D0D" w:themeColor="text1" w:themeTint="F2"/>
        </w:rPr>
        <w:t>местных бюджетов</w:t>
      </w:r>
      <w:r w:rsidRPr="00FB2CD3">
        <w:rPr>
          <w:color w:val="0D0D0D" w:themeColor="text1" w:themeTint="F2"/>
        </w:rPr>
        <w:t xml:space="preserve"> городов и районов</w:t>
      </w:r>
      <w:r w:rsidRPr="00FB2CD3">
        <w:rPr>
          <w:bCs/>
          <w:color w:val="0D0D0D" w:themeColor="text1" w:themeTint="F2"/>
        </w:rPr>
        <w:t xml:space="preserve">, </w:t>
      </w:r>
      <w:r w:rsidRPr="00FB2CD3">
        <w:rPr>
          <w:color w:val="0D0D0D" w:themeColor="text1" w:themeTint="F2"/>
        </w:rPr>
        <w:t>отнесенные к социально защищенным статьям и направлениям (без учета средств специальных бюджетных счетов)</w:t>
      </w:r>
      <w:r w:rsidR="00EE390A" w:rsidRPr="00FB2CD3">
        <w:rPr>
          <w:color w:val="0D0D0D" w:themeColor="text1" w:themeTint="F2"/>
        </w:rPr>
        <w:t>,</w:t>
      </w:r>
      <w:r w:rsidRPr="00FB2CD3">
        <w:rPr>
          <w:color w:val="0D0D0D" w:themeColor="text1" w:themeTint="F2"/>
        </w:rPr>
        <w:t xml:space="preserve"> </w:t>
      </w:r>
      <w:r w:rsidRPr="00FB2CD3">
        <w:rPr>
          <w:bCs/>
          <w:color w:val="0D0D0D" w:themeColor="text1" w:themeTint="F2"/>
        </w:rPr>
        <w:t>проф</w:t>
      </w:r>
      <w:r w:rsidRPr="00FB2CD3">
        <w:rPr>
          <w:color w:val="0D0D0D" w:themeColor="text1" w:themeTint="F2"/>
        </w:rPr>
        <w:t>инансированы на сумму 1</w:t>
      </w:r>
      <w:r w:rsidR="009C7E3C" w:rsidRPr="00FB2CD3">
        <w:rPr>
          <w:color w:val="0D0D0D" w:themeColor="text1" w:themeTint="F2"/>
        </w:rPr>
        <w:t> </w:t>
      </w:r>
      <w:r w:rsidRPr="00FB2CD3">
        <w:rPr>
          <w:color w:val="0D0D0D" w:themeColor="text1" w:themeTint="F2"/>
        </w:rPr>
        <w:t>387</w:t>
      </w:r>
      <w:r w:rsidR="009C7E3C" w:rsidRPr="00FB2CD3">
        <w:rPr>
          <w:color w:val="0D0D0D" w:themeColor="text1" w:themeTint="F2"/>
        </w:rPr>
        <w:t> </w:t>
      </w:r>
      <w:r w:rsidRPr="00FB2CD3">
        <w:rPr>
          <w:color w:val="0D0D0D" w:themeColor="text1" w:themeTint="F2"/>
        </w:rPr>
        <w:t>481 055 рублей</w:t>
      </w:r>
      <w:r w:rsidR="00430C78">
        <w:rPr>
          <w:color w:val="0D0D0D" w:themeColor="text1" w:themeTint="F2"/>
        </w:rPr>
        <w:t>,</w:t>
      </w:r>
      <w:r w:rsidRPr="00FB2CD3">
        <w:rPr>
          <w:color w:val="0D0D0D" w:themeColor="text1" w:themeTint="F2"/>
        </w:rPr>
        <w:t xml:space="preserve"> или 97,1</w:t>
      </w:r>
      <w:r w:rsidR="0019111C" w:rsidRPr="00FB2CD3">
        <w:rPr>
          <w:color w:val="0D0D0D" w:themeColor="text1" w:themeTint="F2"/>
        </w:rPr>
        <w:t xml:space="preserve"> процента </w:t>
      </w:r>
      <w:r w:rsidRPr="00FB2CD3">
        <w:rPr>
          <w:color w:val="0D0D0D" w:themeColor="text1" w:themeTint="F2"/>
        </w:rPr>
        <w:t xml:space="preserve">от </w:t>
      </w:r>
      <w:r w:rsidR="005D0F96" w:rsidRPr="00FB2CD3">
        <w:rPr>
          <w:color w:val="0D0D0D" w:themeColor="text1" w:themeTint="F2"/>
        </w:rPr>
        <w:t>за</w:t>
      </w:r>
      <w:r w:rsidRPr="00FB2CD3">
        <w:rPr>
          <w:color w:val="0D0D0D" w:themeColor="text1" w:themeTint="F2"/>
        </w:rPr>
        <w:t>план</w:t>
      </w:r>
      <w:r w:rsidR="005D0F96" w:rsidRPr="00FB2CD3">
        <w:rPr>
          <w:color w:val="0D0D0D" w:themeColor="text1" w:themeTint="F2"/>
        </w:rPr>
        <w:t>ированного показателя</w:t>
      </w:r>
      <w:r w:rsidRPr="00FB2CD3">
        <w:rPr>
          <w:color w:val="0D0D0D" w:themeColor="text1" w:themeTint="F2"/>
        </w:rPr>
        <w:t xml:space="preserve"> (1</w:t>
      </w:r>
      <w:r w:rsidR="009C7E3C" w:rsidRPr="00FB2CD3">
        <w:rPr>
          <w:color w:val="0D0D0D" w:themeColor="text1" w:themeTint="F2"/>
        </w:rPr>
        <w:t> </w:t>
      </w:r>
      <w:r w:rsidRPr="00FB2CD3">
        <w:rPr>
          <w:color w:val="0D0D0D" w:themeColor="text1" w:themeTint="F2"/>
        </w:rPr>
        <w:t>429</w:t>
      </w:r>
      <w:r w:rsidR="009C7E3C" w:rsidRPr="00FB2CD3">
        <w:rPr>
          <w:color w:val="0D0D0D" w:themeColor="text1" w:themeTint="F2"/>
        </w:rPr>
        <w:t> </w:t>
      </w:r>
      <w:r w:rsidRPr="00FB2CD3">
        <w:rPr>
          <w:color w:val="0D0D0D" w:themeColor="text1" w:themeTint="F2"/>
        </w:rPr>
        <w:t>548 614 рублей); удельный вес профинансированных данных расходов составил 67,5</w:t>
      </w:r>
      <w:r w:rsidR="0019111C" w:rsidRPr="00FB2CD3">
        <w:rPr>
          <w:color w:val="0D0D0D" w:themeColor="text1" w:themeTint="F2"/>
        </w:rPr>
        <w:t xml:space="preserve"> процента </w:t>
      </w:r>
      <w:r w:rsidRPr="00FB2CD3">
        <w:rPr>
          <w:color w:val="0D0D0D" w:themeColor="text1" w:themeTint="F2"/>
        </w:rPr>
        <w:t>в общих расходах местных бюджетов за отчетный период.</w:t>
      </w:r>
    </w:p>
    <w:p w:rsidR="00BC1E3A" w:rsidRPr="00FB2CD3" w:rsidRDefault="00BC1E3A" w:rsidP="00745362">
      <w:pPr>
        <w:ind w:firstLine="709"/>
        <w:jc w:val="both"/>
        <w:rPr>
          <w:color w:val="0D0D0D" w:themeColor="text1" w:themeTint="F2"/>
        </w:rPr>
      </w:pPr>
    </w:p>
    <w:p w:rsidR="009E3CF3" w:rsidRPr="00FB2CD3" w:rsidRDefault="00963296" w:rsidP="00745362">
      <w:pPr>
        <w:ind w:firstLine="709"/>
        <w:contextualSpacing/>
        <w:jc w:val="both"/>
        <w:rPr>
          <w:color w:val="0D0D0D" w:themeColor="text1" w:themeTint="F2"/>
        </w:rPr>
      </w:pPr>
      <w:r w:rsidRPr="00FB2CD3">
        <w:rPr>
          <w:color w:val="0D0D0D" w:themeColor="text1" w:themeTint="F2"/>
        </w:rPr>
        <w:lastRenderedPageBreak/>
        <w:t xml:space="preserve">6. </w:t>
      </w:r>
      <w:r w:rsidR="00040A45" w:rsidRPr="00FB2CD3">
        <w:rPr>
          <w:bCs/>
          <w:color w:val="0D0D0D" w:themeColor="text1" w:themeTint="F2"/>
        </w:rPr>
        <w:t xml:space="preserve">За 2024 год </w:t>
      </w:r>
      <w:r w:rsidR="00040A45" w:rsidRPr="00FB2CD3">
        <w:rPr>
          <w:color w:val="0D0D0D" w:themeColor="text1" w:themeTint="F2"/>
        </w:rPr>
        <w:t>профинансированные р</w:t>
      </w:r>
      <w:r w:rsidRPr="00FB2CD3">
        <w:rPr>
          <w:color w:val="0D0D0D" w:themeColor="text1" w:themeTint="F2"/>
        </w:rPr>
        <w:t>асходы республиканского бюджета составили 5</w:t>
      </w:r>
      <w:r w:rsidR="00EE390A" w:rsidRPr="00FB2CD3">
        <w:rPr>
          <w:color w:val="0D0D0D" w:themeColor="text1" w:themeTint="F2"/>
        </w:rPr>
        <w:t> </w:t>
      </w:r>
      <w:r w:rsidRPr="00FB2CD3">
        <w:rPr>
          <w:color w:val="0D0D0D" w:themeColor="text1" w:themeTint="F2"/>
        </w:rPr>
        <w:t>094</w:t>
      </w:r>
      <w:r w:rsidR="00EE390A" w:rsidRPr="00FB2CD3">
        <w:rPr>
          <w:color w:val="0D0D0D" w:themeColor="text1" w:themeTint="F2"/>
        </w:rPr>
        <w:t> </w:t>
      </w:r>
      <w:r w:rsidRPr="00FB2CD3">
        <w:rPr>
          <w:color w:val="0D0D0D" w:themeColor="text1" w:themeTint="F2"/>
        </w:rPr>
        <w:t>009 930 рублей, или 89,6</w:t>
      </w:r>
      <w:r w:rsidR="0019111C" w:rsidRPr="00FB2CD3">
        <w:rPr>
          <w:color w:val="0D0D0D" w:themeColor="text1" w:themeTint="F2"/>
        </w:rPr>
        <w:t xml:space="preserve"> процента </w:t>
      </w:r>
      <w:r w:rsidRPr="00FB2CD3">
        <w:rPr>
          <w:color w:val="0D0D0D" w:themeColor="text1" w:themeTint="F2"/>
        </w:rPr>
        <w:t xml:space="preserve">от плана </w:t>
      </w:r>
      <w:r w:rsidR="00EF2398" w:rsidRPr="00FB2CD3">
        <w:rPr>
          <w:color w:val="0D0D0D" w:themeColor="text1" w:themeTint="F2"/>
        </w:rPr>
        <w:br/>
      </w:r>
      <w:r w:rsidRPr="00FB2CD3">
        <w:rPr>
          <w:color w:val="0D0D0D" w:themeColor="text1" w:themeTint="F2"/>
        </w:rPr>
        <w:t>(5</w:t>
      </w:r>
      <w:r w:rsidR="0086387F" w:rsidRPr="00FB2CD3">
        <w:rPr>
          <w:color w:val="0D0D0D" w:themeColor="text1" w:themeTint="F2"/>
        </w:rPr>
        <w:t> </w:t>
      </w:r>
      <w:r w:rsidRPr="00FB2CD3">
        <w:rPr>
          <w:color w:val="0D0D0D" w:themeColor="text1" w:themeTint="F2"/>
        </w:rPr>
        <w:t>682</w:t>
      </w:r>
      <w:r w:rsidR="00EF2398" w:rsidRPr="00FB2CD3">
        <w:rPr>
          <w:color w:val="0D0D0D" w:themeColor="text1" w:themeTint="F2"/>
        </w:rPr>
        <w:t> </w:t>
      </w:r>
      <w:r w:rsidRPr="00FB2CD3">
        <w:rPr>
          <w:color w:val="0D0D0D" w:themeColor="text1" w:themeTint="F2"/>
        </w:rPr>
        <w:t>903 263 руб</w:t>
      </w:r>
      <w:r w:rsidR="00DF6718" w:rsidRPr="00FB2CD3">
        <w:rPr>
          <w:color w:val="0D0D0D" w:themeColor="text1" w:themeTint="F2"/>
        </w:rPr>
        <w:t>ля</w:t>
      </w:r>
      <w:r w:rsidRPr="00FB2CD3">
        <w:rPr>
          <w:color w:val="0D0D0D" w:themeColor="text1" w:themeTint="F2"/>
        </w:rPr>
        <w:t>), что на 255 910 424 руб</w:t>
      </w:r>
      <w:r w:rsidR="00DF6718" w:rsidRPr="00FB2CD3">
        <w:rPr>
          <w:color w:val="0D0D0D" w:themeColor="text1" w:themeTint="F2"/>
        </w:rPr>
        <w:t>ля</w:t>
      </w:r>
      <w:r w:rsidRPr="00FB2CD3">
        <w:rPr>
          <w:color w:val="0D0D0D" w:themeColor="text1" w:themeTint="F2"/>
        </w:rPr>
        <w:t xml:space="preserve"> больше аналогичного показателя 2023 года (4 838 099 506 руб</w:t>
      </w:r>
      <w:r w:rsidR="00DF6718" w:rsidRPr="00FB2CD3">
        <w:rPr>
          <w:color w:val="0D0D0D" w:themeColor="text1" w:themeTint="F2"/>
        </w:rPr>
        <w:t>лей</w:t>
      </w:r>
      <w:r w:rsidR="007D25FE" w:rsidRPr="00FB2CD3">
        <w:rPr>
          <w:color w:val="0D0D0D" w:themeColor="text1" w:themeTint="F2"/>
        </w:rPr>
        <w:t>);</w:t>
      </w:r>
      <w:r w:rsidR="009B12D0" w:rsidRPr="00FB2CD3">
        <w:rPr>
          <w:color w:val="0D0D0D" w:themeColor="text1" w:themeTint="F2"/>
        </w:rPr>
        <w:t xml:space="preserve"> </w:t>
      </w:r>
      <w:r w:rsidR="007D25FE" w:rsidRPr="00FB2CD3">
        <w:rPr>
          <w:color w:val="0D0D0D" w:themeColor="text1" w:themeTint="F2"/>
        </w:rPr>
        <w:t>р</w:t>
      </w:r>
      <w:r w:rsidR="00F17287" w:rsidRPr="00FB2CD3">
        <w:rPr>
          <w:color w:val="0D0D0D" w:themeColor="text1" w:themeTint="F2"/>
          <w:spacing w:val="-3"/>
        </w:rPr>
        <w:t xml:space="preserve">асходы </w:t>
      </w:r>
      <w:r w:rsidR="00B22497" w:rsidRPr="00FB2CD3">
        <w:rPr>
          <w:color w:val="0D0D0D" w:themeColor="text1" w:themeTint="F2"/>
        </w:rPr>
        <w:t>были направлены</w:t>
      </w:r>
      <w:r w:rsidR="009E3CF3" w:rsidRPr="00FB2CD3">
        <w:rPr>
          <w:color w:val="0D0D0D" w:themeColor="text1" w:themeTint="F2"/>
        </w:rPr>
        <w:t>:</w:t>
      </w:r>
    </w:p>
    <w:p w:rsidR="009E3CF3" w:rsidRPr="00FB2CD3" w:rsidRDefault="009E3CF3" w:rsidP="00745362">
      <w:pPr>
        <w:ind w:firstLine="709"/>
        <w:jc w:val="both"/>
        <w:rPr>
          <w:color w:val="0D0D0D" w:themeColor="text1" w:themeTint="F2"/>
        </w:rPr>
      </w:pPr>
      <w:r w:rsidRPr="00FB2CD3">
        <w:rPr>
          <w:color w:val="0D0D0D" w:themeColor="text1" w:themeTint="F2"/>
        </w:rPr>
        <w:t xml:space="preserve">а) </w:t>
      </w:r>
      <w:r w:rsidR="00445BDD" w:rsidRPr="00FB2CD3">
        <w:rPr>
          <w:color w:val="0D0D0D" w:themeColor="text1" w:themeTint="F2"/>
        </w:rPr>
        <w:t xml:space="preserve">на </w:t>
      </w:r>
      <w:r w:rsidRPr="00FB2CD3">
        <w:rPr>
          <w:color w:val="0D0D0D" w:themeColor="text1" w:themeTint="F2"/>
        </w:rPr>
        <w:t xml:space="preserve">государственное управление и местное самоуправление – </w:t>
      </w:r>
      <w:r w:rsidR="00EF2398" w:rsidRPr="00FB2CD3">
        <w:rPr>
          <w:color w:val="0D0D0D" w:themeColor="text1" w:themeTint="F2"/>
        </w:rPr>
        <w:br/>
      </w:r>
      <w:r w:rsidR="00F23DC4" w:rsidRPr="00FB2CD3">
        <w:rPr>
          <w:color w:val="0D0D0D" w:themeColor="text1" w:themeTint="F2"/>
        </w:rPr>
        <w:t xml:space="preserve">56 247 803 </w:t>
      </w:r>
      <w:r w:rsidRPr="00FB2CD3">
        <w:rPr>
          <w:color w:val="0D0D0D" w:themeColor="text1" w:themeTint="F2"/>
        </w:rPr>
        <w:t>руб</w:t>
      </w:r>
      <w:r w:rsidR="006E35F6" w:rsidRPr="00FB2CD3">
        <w:rPr>
          <w:color w:val="0D0D0D" w:themeColor="text1" w:themeTint="F2"/>
        </w:rPr>
        <w:t>л</w:t>
      </w:r>
      <w:r w:rsidR="00F23DC4" w:rsidRPr="00FB2CD3">
        <w:rPr>
          <w:color w:val="0D0D0D" w:themeColor="text1" w:themeTint="F2"/>
        </w:rPr>
        <w:t>я</w:t>
      </w:r>
      <w:r w:rsidRPr="00FB2CD3">
        <w:rPr>
          <w:color w:val="0D0D0D" w:themeColor="text1" w:themeTint="F2"/>
        </w:rPr>
        <w:t>, или 9</w:t>
      </w:r>
      <w:r w:rsidR="00F23DC4" w:rsidRPr="00FB2CD3">
        <w:rPr>
          <w:color w:val="0D0D0D" w:themeColor="text1" w:themeTint="F2"/>
        </w:rPr>
        <w:t>2</w:t>
      </w:r>
      <w:r w:rsidRPr="00FB2CD3">
        <w:rPr>
          <w:color w:val="0D0D0D" w:themeColor="text1" w:themeTint="F2"/>
        </w:rPr>
        <w:t>,</w:t>
      </w:r>
      <w:r w:rsidR="00F23DC4" w:rsidRPr="00FB2CD3">
        <w:rPr>
          <w:color w:val="0D0D0D" w:themeColor="text1" w:themeTint="F2"/>
        </w:rPr>
        <w:t>8</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б) </w:t>
      </w:r>
      <w:r w:rsidR="00445BDD" w:rsidRPr="00FB2CD3">
        <w:rPr>
          <w:color w:val="0D0D0D" w:themeColor="text1" w:themeTint="F2"/>
        </w:rPr>
        <w:t xml:space="preserve">на </w:t>
      </w:r>
      <w:r w:rsidR="00746D20" w:rsidRPr="00FB2CD3">
        <w:rPr>
          <w:color w:val="0D0D0D" w:themeColor="text1" w:themeTint="F2"/>
        </w:rPr>
        <w:t>о</w:t>
      </w:r>
      <w:r w:rsidRPr="00FB2CD3">
        <w:rPr>
          <w:color w:val="0D0D0D" w:themeColor="text1" w:themeTint="F2"/>
        </w:rPr>
        <w:t xml:space="preserve">рганы судебной власти – </w:t>
      </w:r>
      <w:r w:rsidR="00686C6A" w:rsidRPr="00FB2CD3">
        <w:rPr>
          <w:color w:val="0D0D0D" w:themeColor="text1" w:themeTint="F2"/>
        </w:rPr>
        <w:t>56 159</w:t>
      </w:r>
      <w:r w:rsidR="0086387F" w:rsidRPr="00FB2CD3">
        <w:rPr>
          <w:color w:val="0D0D0D" w:themeColor="text1" w:themeTint="F2"/>
        </w:rPr>
        <w:t> </w:t>
      </w:r>
      <w:r w:rsidR="00686C6A" w:rsidRPr="00FB2CD3">
        <w:rPr>
          <w:color w:val="0D0D0D" w:themeColor="text1" w:themeTint="F2"/>
        </w:rPr>
        <w:t>143</w:t>
      </w:r>
      <w:r w:rsidR="0086387F" w:rsidRPr="00FB2CD3">
        <w:rPr>
          <w:color w:val="0D0D0D" w:themeColor="text1" w:themeTint="F2"/>
        </w:rPr>
        <w:t xml:space="preserve"> </w:t>
      </w:r>
      <w:r w:rsidR="004A0850" w:rsidRPr="00FB2CD3">
        <w:rPr>
          <w:color w:val="0D0D0D" w:themeColor="text1" w:themeTint="F2"/>
        </w:rPr>
        <w:t>рубля</w:t>
      </w:r>
      <w:r w:rsidRPr="00FB2CD3">
        <w:rPr>
          <w:color w:val="0D0D0D" w:themeColor="text1" w:themeTint="F2"/>
        </w:rPr>
        <w:t>, или 92,</w:t>
      </w:r>
      <w:r w:rsidR="00686C6A" w:rsidRPr="00FB2CD3">
        <w:rPr>
          <w:color w:val="0D0D0D" w:themeColor="text1" w:themeTint="F2"/>
        </w:rPr>
        <w:t>6</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в) </w:t>
      </w:r>
      <w:r w:rsidR="00445BDD" w:rsidRPr="00FB2CD3">
        <w:rPr>
          <w:color w:val="0D0D0D" w:themeColor="text1" w:themeTint="F2"/>
        </w:rPr>
        <w:t xml:space="preserve">на </w:t>
      </w:r>
      <w:r w:rsidRPr="00FB2CD3">
        <w:rPr>
          <w:color w:val="0D0D0D" w:themeColor="text1" w:themeTint="F2"/>
        </w:rPr>
        <w:t xml:space="preserve">международную деятельность – </w:t>
      </w:r>
      <w:r w:rsidR="00686C6A" w:rsidRPr="00FB2CD3">
        <w:rPr>
          <w:color w:val="0D0D0D" w:themeColor="text1" w:themeTint="F2"/>
        </w:rPr>
        <w:t>4 277</w:t>
      </w:r>
      <w:r w:rsidR="00445BDD" w:rsidRPr="00FB2CD3">
        <w:rPr>
          <w:color w:val="0D0D0D" w:themeColor="text1" w:themeTint="F2"/>
        </w:rPr>
        <w:t> </w:t>
      </w:r>
      <w:r w:rsidR="00686C6A" w:rsidRPr="00FB2CD3">
        <w:rPr>
          <w:color w:val="0D0D0D" w:themeColor="text1" w:themeTint="F2"/>
        </w:rPr>
        <w:t>885</w:t>
      </w:r>
      <w:r w:rsidR="00445BDD" w:rsidRPr="00FB2CD3">
        <w:rPr>
          <w:color w:val="0D0D0D" w:themeColor="text1" w:themeTint="F2"/>
        </w:rPr>
        <w:t xml:space="preserve"> </w:t>
      </w:r>
      <w:r w:rsidR="004A0850" w:rsidRPr="00FB2CD3">
        <w:rPr>
          <w:color w:val="0D0D0D" w:themeColor="text1" w:themeTint="F2"/>
        </w:rPr>
        <w:t>рубл</w:t>
      </w:r>
      <w:r w:rsidR="00686C6A" w:rsidRPr="00FB2CD3">
        <w:rPr>
          <w:color w:val="0D0D0D" w:themeColor="text1" w:themeTint="F2"/>
        </w:rPr>
        <w:t>ей</w:t>
      </w:r>
      <w:r w:rsidRPr="00FB2CD3">
        <w:rPr>
          <w:color w:val="0D0D0D" w:themeColor="text1" w:themeTint="F2"/>
        </w:rPr>
        <w:t xml:space="preserve">, или </w:t>
      </w:r>
      <w:r w:rsidR="002F69B9" w:rsidRPr="00FB2CD3">
        <w:rPr>
          <w:color w:val="0D0D0D" w:themeColor="text1" w:themeTint="F2"/>
        </w:rPr>
        <w:br/>
      </w:r>
      <w:r w:rsidR="00686C6A" w:rsidRPr="00FB2CD3">
        <w:rPr>
          <w:color w:val="0D0D0D" w:themeColor="text1" w:themeTint="F2"/>
        </w:rPr>
        <w:t>98</w:t>
      </w:r>
      <w:r w:rsidRPr="00FB2CD3">
        <w:rPr>
          <w:color w:val="0D0D0D" w:themeColor="text1" w:themeTint="F2"/>
        </w:rPr>
        <w:t>,</w:t>
      </w:r>
      <w:r w:rsidR="00686C6A" w:rsidRPr="00FB2CD3">
        <w:rPr>
          <w:color w:val="0D0D0D" w:themeColor="text1" w:themeTint="F2"/>
        </w:rPr>
        <w:t>9</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г) </w:t>
      </w:r>
      <w:r w:rsidR="00445BDD" w:rsidRPr="00FB2CD3">
        <w:rPr>
          <w:color w:val="0D0D0D" w:themeColor="text1" w:themeTint="F2"/>
        </w:rPr>
        <w:t xml:space="preserve">на </w:t>
      </w:r>
      <w:r w:rsidRPr="00FB2CD3">
        <w:rPr>
          <w:color w:val="0D0D0D" w:themeColor="text1" w:themeTint="F2"/>
        </w:rPr>
        <w:t xml:space="preserve">государственную оборону – </w:t>
      </w:r>
      <w:r w:rsidR="00686C6A" w:rsidRPr="00FB2CD3">
        <w:rPr>
          <w:color w:val="0D0D0D" w:themeColor="text1" w:themeTint="F2"/>
        </w:rPr>
        <w:t>350 267</w:t>
      </w:r>
      <w:r w:rsidR="0086387F" w:rsidRPr="00FB2CD3">
        <w:rPr>
          <w:color w:val="0D0D0D" w:themeColor="text1" w:themeTint="F2"/>
        </w:rPr>
        <w:t> </w:t>
      </w:r>
      <w:r w:rsidR="00686C6A" w:rsidRPr="00FB2CD3">
        <w:rPr>
          <w:color w:val="0D0D0D" w:themeColor="text1" w:themeTint="F2"/>
        </w:rPr>
        <w:t>267</w:t>
      </w:r>
      <w:r w:rsidR="0086387F" w:rsidRPr="00FB2CD3">
        <w:rPr>
          <w:color w:val="0D0D0D" w:themeColor="text1" w:themeTint="F2"/>
        </w:rPr>
        <w:t xml:space="preserve"> </w:t>
      </w:r>
      <w:r w:rsidR="004A0850" w:rsidRPr="00FB2CD3">
        <w:rPr>
          <w:color w:val="0D0D0D" w:themeColor="text1" w:themeTint="F2"/>
        </w:rPr>
        <w:t>рублей</w:t>
      </w:r>
      <w:r w:rsidRPr="00FB2CD3">
        <w:rPr>
          <w:color w:val="0D0D0D" w:themeColor="text1" w:themeTint="F2"/>
        </w:rPr>
        <w:t>, или 98,</w:t>
      </w:r>
      <w:r w:rsidR="00686C6A" w:rsidRPr="00FB2CD3">
        <w:rPr>
          <w:color w:val="0D0D0D" w:themeColor="text1" w:themeTint="F2"/>
        </w:rPr>
        <w:t>2</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д) </w:t>
      </w:r>
      <w:r w:rsidR="00445BDD" w:rsidRPr="00FB2CD3">
        <w:rPr>
          <w:color w:val="0D0D0D" w:themeColor="text1" w:themeTint="F2"/>
        </w:rPr>
        <w:t xml:space="preserve">на </w:t>
      </w:r>
      <w:r w:rsidRPr="00FB2CD3">
        <w:rPr>
          <w:color w:val="0D0D0D" w:themeColor="text1" w:themeTint="F2"/>
        </w:rPr>
        <w:t xml:space="preserve">правоохранительную деятельность и обеспечение безопасности государства – </w:t>
      </w:r>
      <w:r w:rsidR="00686C6A" w:rsidRPr="00FB2CD3">
        <w:rPr>
          <w:color w:val="0D0D0D" w:themeColor="text1" w:themeTint="F2"/>
        </w:rPr>
        <w:t xml:space="preserve">764 183 709 </w:t>
      </w:r>
      <w:r w:rsidR="00591207" w:rsidRPr="00FB2CD3">
        <w:rPr>
          <w:color w:val="0D0D0D" w:themeColor="text1" w:themeTint="F2"/>
        </w:rPr>
        <w:t>рублей</w:t>
      </w:r>
      <w:r w:rsidRPr="00FB2CD3">
        <w:rPr>
          <w:color w:val="0D0D0D" w:themeColor="text1" w:themeTint="F2"/>
        </w:rPr>
        <w:t>, или 9</w:t>
      </w:r>
      <w:r w:rsidR="00686C6A" w:rsidRPr="00FB2CD3">
        <w:rPr>
          <w:color w:val="0D0D0D" w:themeColor="text1" w:themeTint="F2"/>
        </w:rPr>
        <w:t>7</w:t>
      </w:r>
      <w:r w:rsidRPr="00FB2CD3">
        <w:rPr>
          <w:color w:val="0D0D0D" w:themeColor="text1" w:themeTint="F2"/>
        </w:rPr>
        <w:t>,</w:t>
      </w:r>
      <w:r w:rsidR="00686C6A" w:rsidRPr="00FB2CD3">
        <w:rPr>
          <w:color w:val="0D0D0D" w:themeColor="text1" w:themeTint="F2"/>
        </w:rPr>
        <w:t>3</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е) </w:t>
      </w:r>
      <w:r w:rsidR="00445BDD" w:rsidRPr="00FB2CD3">
        <w:rPr>
          <w:color w:val="0D0D0D" w:themeColor="text1" w:themeTint="F2"/>
        </w:rPr>
        <w:t xml:space="preserve">на </w:t>
      </w:r>
      <w:r w:rsidRPr="00FB2CD3">
        <w:rPr>
          <w:color w:val="0D0D0D" w:themeColor="text1" w:themeTint="F2"/>
        </w:rPr>
        <w:t xml:space="preserve">фундаментальные исследования и содействия научно-техническому прогрессу – </w:t>
      </w:r>
      <w:r w:rsidR="00686C6A" w:rsidRPr="00FB2CD3">
        <w:rPr>
          <w:color w:val="0D0D0D" w:themeColor="text1" w:themeTint="F2"/>
        </w:rPr>
        <w:t xml:space="preserve">16 164 863 </w:t>
      </w:r>
      <w:r w:rsidR="004A0850" w:rsidRPr="00FB2CD3">
        <w:rPr>
          <w:color w:val="0D0D0D" w:themeColor="text1" w:themeTint="F2"/>
        </w:rPr>
        <w:t>рубл</w:t>
      </w:r>
      <w:r w:rsidR="00686C6A" w:rsidRPr="00FB2CD3">
        <w:rPr>
          <w:color w:val="0D0D0D" w:themeColor="text1" w:themeTint="F2"/>
        </w:rPr>
        <w:t>я</w:t>
      </w:r>
      <w:r w:rsidRPr="00FB2CD3">
        <w:rPr>
          <w:color w:val="0D0D0D" w:themeColor="text1" w:themeTint="F2"/>
        </w:rPr>
        <w:t>, или 9</w:t>
      </w:r>
      <w:r w:rsidR="00686C6A" w:rsidRPr="00FB2CD3">
        <w:rPr>
          <w:color w:val="0D0D0D" w:themeColor="text1" w:themeTint="F2"/>
        </w:rPr>
        <w:t>5</w:t>
      </w:r>
      <w:r w:rsidRPr="00FB2CD3">
        <w:rPr>
          <w:color w:val="0D0D0D" w:themeColor="text1" w:themeTint="F2"/>
        </w:rPr>
        <w:t>,</w:t>
      </w:r>
      <w:r w:rsidR="00686C6A" w:rsidRPr="00FB2CD3">
        <w:rPr>
          <w:color w:val="0D0D0D" w:themeColor="text1" w:themeTint="F2"/>
        </w:rPr>
        <w:t>4</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ж) </w:t>
      </w:r>
      <w:r w:rsidR="00445BDD" w:rsidRPr="00FB2CD3">
        <w:rPr>
          <w:color w:val="0D0D0D" w:themeColor="text1" w:themeTint="F2"/>
        </w:rPr>
        <w:t xml:space="preserve">на </w:t>
      </w:r>
      <w:r w:rsidRPr="00FB2CD3">
        <w:rPr>
          <w:color w:val="0D0D0D" w:themeColor="text1" w:themeTint="F2"/>
        </w:rPr>
        <w:t xml:space="preserve">промышленность, энергетику и строительство – </w:t>
      </w:r>
      <w:r w:rsidR="000A3891" w:rsidRPr="00FB2CD3">
        <w:rPr>
          <w:color w:val="0D0D0D" w:themeColor="text1" w:themeTint="F2"/>
        </w:rPr>
        <w:t>70 816</w:t>
      </w:r>
      <w:r w:rsidR="00EF2398" w:rsidRPr="00FB2CD3">
        <w:rPr>
          <w:color w:val="0D0D0D" w:themeColor="text1" w:themeTint="F2"/>
        </w:rPr>
        <w:t> </w:t>
      </w:r>
      <w:r w:rsidR="000A3891" w:rsidRPr="00FB2CD3">
        <w:rPr>
          <w:color w:val="0D0D0D" w:themeColor="text1" w:themeTint="F2"/>
        </w:rPr>
        <w:t>530</w:t>
      </w:r>
      <w:r w:rsidR="00EF2398" w:rsidRPr="00FB2CD3">
        <w:rPr>
          <w:color w:val="0D0D0D" w:themeColor="text1" w:themeTint="F2"/>
        </w:rPr>
        <w:t xml:space="preserve"> </w:t>
      </w:r>
      <w:r w:rsidR="006E35F6" w:rsidRPr="00FB2CD3">
        <w:rPr>
          <w:color w:val="0D0D0D" w:themeColor="text1" w:themeTint="F2"/>
        </w:rPr>
        <w:t>рублей</w:t>
      </w:r>
      <w:r w:rsidRPr="00FB2CD3">
        <w:rPr>
          <w:color w:val="0D0D0D" w:themeColor="text1" w:themeTint="F2"/>
        </w:rPr>
        <w:t xml:space="preserve">, или </w:t>
      </w:r>
      <w:r w:rsidR="000A3891" w:rsidRPr="00FB2CD3">
        <w:rPr>
          <w:color w:val="0D0D0D" w:themeColor="text1" w:themeTint="F2"/>
        </w:rPr>
        <w:t>31,3</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з) </w:t>
      </w:r>
      <w:r w:rsidR="00445BDD" w:rsidRPr="00FB2CD3">
        <w:rPr>
          <w:color w:val="0D0D0D" w:themeColor="text1" w:themeTint="F2"/>
        </w:rPr>
        <w:t xml:space="preserve">на </w:t>
      </w:r>
      <w:r w:rsidRPr="00FB2CD3">
        <w:rPr>
          <w:color w:val="0D0D0D" w:themeColor="text1" w:themeTint="F2"/>
        </w:rPr>
        <w:t xml:space="preserve">сельское хозяйство – </w:t>
      </w:r>
      <w:r w:rsidR="000A3891" w:rsidRPr="00FB2CD3">
        <w:rPr>
          <w:color w:val="0D0D0D" w:themeColor="text1" w:themeTint="F2"/>
        </w:rPr>
        <w:t>4 916</w:t>
      </w:r>
      <w:r w:rsidR="00EF2398" w:rsidRPr="00FB2CD3">
        <w:rPr>
          <w:color w:val="0D0D0D" w:themeColor="text1" w:themeTint="F2"/>
        </w:rPr>
        <w:t> </w:t>
      </w:r>
      <w:r w:rsidR="000A3891" w:rsidRPr="00FB2CD3">
        <w:rPr>
          <w:color w:val="0D0D0D" w:themeColor="text1" w:themeTint="F2"/>
        </w:rPr>
        <w:t>173</w:t>
      </w:r>
      <w:r w:rsidR="00EF2398" w:rsidRPr="00FB2CD3">
        <w:rPr>
          <w:color w:val="0D0D0D" w:themeColor="text1" w:themeTint="F2"/>
        </w:rPr>
        <w:t xml:space="preserve"> </w:t>
      </w:r>
      <w:r w:rsidR="004A0850" w:rsidRPr="00FB2CD3">
        <w:rPr>
          <w:color w:val="0D0D0D" w:themeColor="text1" w:themeTint="F2"/>
        </w:rPr>
        <w:t>рубл</w:t>
      </w:r>
      <w:r w:rsidR="00E674E9" w:rsidRPr="00FB2CD3">
        <w:rPr>
          <w:color w:val="0D0D0D" w:themeColor="text1" w:themeTint="F2"/>
        </w:rPr>
        <w:t>я</w:t>
      </w:r>
      <w:r w:rsidRPr="00FB2CD3">
        <w:rPr>
          <w:color w:val="0D0D0D" w:themeColor="text1" w:themeTint="F2"/>
        </w:rPr>
        <w:t xml:space="preserve">, или </w:t>
      </w:r>
      <w:r w:rsidR="000A3891" w:rsidRPr="00FB2CD3">
        <w:rPr>
          <w:color w:val="0D0D0D" w:themeColor="text1" w:themeTint="F2"/>
        </w:rPr>
        <w:t>99,2</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и) </w:t>
      </w:r>
      <w:r w:rsidR="00445BDD" w:rsidRPr="00FB2CD3">
        <w:rPr>
          <w:color w:val="0D0D0D" w:themeColor="text1" w:themeTint="F2"/>
        </w:rPr>
        <w:t xml:space="preserve">на </w:t>
      </w:r>
      <w:r w:rsidRPr="00FB2CD3">
        <w:rPr>
          <w:color w:val="0D0D0D" w:themeColor="text1" w:themeTint="F2"/>
        </w:rPr>
        <w:t xml:space="preserve">охрану окружающей среды, гидрометеорологию, лесное, рыбное и водное хозяйство – </w:t>
      </w:r>
      <w:r w:rsidR="000A3891" w:rsidRPr="00FB2CD3">
        <w:rPr>
          <w:color w:val="0D0D0D" w:themeColor="text1" w:themeTint="F2"/>
        </w:rPr>
        <w:t>19 751</w:t>
      </w:r>
      <w:r w:rsidR="00EF2398" w:rsidRPr="00FB2CD3">
        <w:rPr>
          <w:color w:val="0D0D0D" w:themeColor="text1" w:themeTint="F2"/>
        </w:rPr>
        <w:t> </w:t>
      </w:r>
      <w:r w:rsidR="000A3891" w:rsidRPr="00FB2CD3">
        <w:rPr>
          <w:color w:val="0D0D0D" w:themeColor="text1" w:themeTint="F2"/>
        </w:rPr>
        <w:t>335</w:t>
      </w:r>
      <w:r w:rsidR="00EF2398" w:rsidRPr="00FB2CD3">
        <w:rPr>
          <w:color w:val="0D0D0D" w:themeColor="text1" w:themeTint="F2"/>
        </w:rPr>
        <w:t xml:space="preserve"> </w:t>
      </w:r>
      <w:r w:rsidR="004A0850" w:rsidRPr="00FB2CD3">
        <w:rPr>
          <w:color w:val="0D0D0D" w:themeColor="text1" w:themeTint="F2"/>
        </w:rPr>
        <w:t>рублей</w:t>
      </w:r>
      <w:r w:rsidRPr="00FB2CD3">
        <w:rPr>
          <w:color w:val="0D0D0D" w:themeColor="text1" w:themeTint="F2"/>
        </w:rPr>
        <w:t>, или 9</w:t>
      </w:r>
      <w:r w:rsidR="000A3891" w:rsidRPr="00FB2CD3">
        <w:rPr>
          <w:color w:val="0D0D0D" w:themeColor="text1" w:themeTint="F2"/>
        </w:rPr>
        <w:t>6</w:t>
      </w:r>
      <w:r w:rsidRPr="00FB2CD3">
        <w:rPr>
          <w:color w:val="0D0D0D" w:themeColor="text1" w:themeTint="F2"/>
        </w:rPr>
        <w:t>,</w:t>
      </w:r>
      <w:r w:rsidR="000A3891" w:rsidRPr="00FB2CD3">
        <w:rPr>
          <w:color w:val="0D0D0D" w:themeColor="text1" w:themeTint="F2"/>
        </w:rPr>
        <w:t>3</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к) </w:t>
      </w:r>
      <w:r w:rsidR="00445BDD" w:rsidRPr="00FB2CD3">
        <w:rPr>
          <w:color w:val="0D0D0D" w:themeColor="text1" w:themeTint="F2"/>
        </w:rPr>
        <w:t xml:space="preserve">на </w:t>
      </w:r>
      <w:r w:rsidRPr="00FB2CD3">
        <w:rPr>
          <w:color w:val="0D0D0D" w:themeColor="text1" w:themeTint="F2"/>
        </w:rPr>
        <w:t xml:space="preserve">транспорт, дорожное хозяйство, связь и информатику – </w:t>
      </w:r>
      <w:r w:rsidRPr="00FB2CD3">
        <w:rPr>
          <w:color w:val="0D0D0D" w:themeColor="text1" w:themeTint="F2"/>
        </w:rPr>
        <w:br/>
      </w:r>
      <w:r w:rsidR="000A3891" w:rsidRPr="00FB2CD3">
        <w:rPr>
          <w:color w:val="0D0D0D" w:themeColor="text1" w:themeTint="F2"/>
        </w:rPr>
        <w:t>33 692</w:t>
      </w:r>
      <w:r w:rsidR="00101A75" w:rsidRPr="00FB2CD3">
        <w:rPr>
          <w:color w:val="0D0D0D" w:themeColor="text1" w:themeTint="F2"/>
        </w:rPr>
        <w:t> </w:t>
      </w:r>
      <w:r w:rsidR="000A3891" w:rsidRPr="00FB2CD3">
        <w:rPr>
          <w:color w:val="0D0D0D" w:themeColor="text1" w:themeTint="F2"/>
        </w:rPr>
        <w:t>261</w:t>
      </w:r>
      <w:r w:rsidR="00101A75" w:rsidRPr="00FB2CD3">
        <w:rPr>
          <w:color w:val="0D0D0D" w:themeColor="text1" w:themeTint="F2"/>
        </w:rPr>
        <w:t xml:space="preserve"> </w:t>
      </w:r>
      <w:r w:rsidR="004A0850" w:rsidRPr="00FB2CD3">
        <w:rPr>
          <w:color w:val="0D0D0D" w:themeColor="text1" w:themeTint="F2"/>
        </w:rPr>
        <w:t>рубл</w:t>
      </w:r>
      <w:r w:rsidR="000A3891" w:rsidRPr="00FB2CD3">
        <w:rPr>
          <w:color w:val="0D0D0D" w:themeColor="text1" w:themeTint="F2"/>
        </w:rPr>
        <w:t>ь</w:t>
      </w:r>
      <w:r w:rsidRPr="00FB2CD3">
        <w:rPr>
          <w:color w:val="0D0D0D" w:themeColor="text1" w:themeTint="F2"/>
        </w:rPr>
        <w:t>, или 9</w:t>
      </w:r>
      <w:r w:rsidR="000A3891" w:rsidRPr="00FB2CD3">
        <w:rPr>
          <w:color w:val="0D0D0D" w:themeColor="text1" w:themeTint="F2"/>
        </w:rPr>
        <w:t>3</w:t>
      </w:r>
      <w:r w:rsidRPr="00FB2CD3">
        <w:rPr>
          <w:color w:val="0D0D0D" w:themeColor="text1" w:themeTint="F2"/>
        </w:rPr>
        <w:t>,</w:t>
      </w:r>
      <w:r w:rsidR="000A3891" w:rsidRPr="00FB2CD3">
        <w:rPr>
          <w:color w:val="0D0D0D" w:themeColor="text1" w:themeTint="F2"/>
        </w:rPr>
        <w:t>8</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л) </w:t>
      </w:r>
      <w:r w:rsidR="00445BDD" w:rsidRPr="00FB2CD3">
        <w:rPr>
          <w:color w:val="0D0D0D" w:themeColor="text1" w:themeTint="F2"/>
        </w:rPr>
        <w:t xml:space="preserve">на </w:t>
      </w:r>
      <w:r w:rsidRPr="00FB2CD3">
        <w:rPr>
          <w:color w:val="0D0D0D" w:themeColor="text1" w:themeTint="F2"/>
        </w:rPr>
        <w:t xml:space="preserve">образование – </w:t>
      </w:r>
      <w:r w:rsidR="000A3891" w:rsidRPr="00FB2CD3">
        <w:rPr>
          <w:color w:val="0D0D0D" w:themeColor="text1" w:themeTint="F2"/>
        </w:rPr>
        <w:t>386</w:t>
      </w:r>
      <w:r w:rsidR="00430C78">
        <w:rPr>
          <w:color w:val="0D0D0D" w:themeColor="text1" w:themeTint="F2"/>
        </w:rPr>
        <w:t> </w:t>
      </w:r>
      <w:r w:rsidR="000A3891" w:rsidRPr="00FB2CD3">
        <w:rPr>
          <w:color w:val="0D0D0D" w:themeColor="text1" w:themeTint="F2"/>
        </w:rPr>
        <w:t>952</w:t>
      </w:r>
      <w:r w:rsidR="00430C78">
        <w:rPr>
          <w:color w:val="0D0D0D" w:themeColor="text1" w:themeTint="F2"/>
        </w:rPr>
        <w:t> </w:t>
      </w:r>
      <w:r w:rsidR="000A3891" w:rsidRPr="00FB2CD3">
        <w:rPr>
          <w:color w:val="0D0D0D" w:themeColor="text1" w:themeTint="F2"/>
        </w:rPr>
        <w:t>389</w:t>
      </w:r>
      <w:r w:rsidR="00430C78">
        <w:rPr>
          <w:color w:val="0D0D0D" w:themeColor="text1" w:themeTint="F2"/>
        </w:rPr>
        <w:t xml:space="preserve"> </w:t>
      </w:r>
      <w:r w:rsidR="004A0850" w:rsidRPr="00FB2CD3">
        <w:rPr>
          <w:color w:val="0D0D0D" w:themeColor="text1" w:themeTint="F2"/>
        </w:rPr>
        <w:t>рубл</w:t>
      </w:r>
      <w:r w:rsidR="00E674E9" w:rsidRPr="00FB2CD3">
        <w:rPr>
          <w:color w:val="0D0D0D" w:themeColor="text1" w:themeTint="F2"/>
        </w:rPr>
        <w:t>ей</w:t>
      </w:r>
      <w:r w:rsidRPr="00FB2CD3">
        <w:rPr>
          <w:color w:val="0D0D0D" w:themeColor="text1" w:themeTint="F2"/>
        </w:rPr>
        <w:t>, или 9</w:t>
      </w:r>
      <w:r w:rsidR="000A3891" w:rsidRPr="00FB2CD3">
        <w:rPr>
          <w:color w:val="0D0D0D" w:themeColor="text1" w:themeTint="F2"/>
        </w:rPr>
        <w:t>2</w:t>
      </w:r>
      <w:r w:rsidRPr="00FB2CD3">
        <w:rPr>
          <w:color w:val="0D0D0D" w:themeColor="text1" w:themeTint="F2"/>
        </w:rPr>
        <w:t>,</w:t>
      </w:r>
      <w:r w:rsidR="000A3891" w:rsidRPr="00FB2CD3">
        <w:rPr>
          <w:color w:val="0D0D0D" w:themeColor="text1" w:themeTint="F2"/>
        </w:rPr>
        <w:t>2</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746D20" w:rsidP="00745362">
      <w:pPr>
        <w:ind w:firstLine="709"/>
        <w:jc w:val="both"/>
        <w:rPr>
          <w:color w:val="0D0D0D" w:themeColor="text1" w:themeTint="F2"/>
        </w:rPr>
      </w:pPr>
      <w:r w:rsidRPr="00FB2CD3">
        <w:rPr>
          <w:color w:val="0D0D0D" w:themeColor="text1" w:themeTint="F2"/>
        </w:rPr>
        <w:t>м)</w:t>
      </w:r>
      <w:r w:rsidR="00445BDD" w:rsidRPr="00FB2CD3">
        <w:rPr>
          <w:color w:val="0D0D0D" w:themeColor="text1" w:themeTint="F2"/>
        </w:rPr>
        <w:t xml:space="preserve"> на</w:t>
      </w:r>
      <w:r w:rsidRPr="00FB2CD3">
        <w:rPr>
          <w:color w:val="0D0D0D" w:themeColor="text1" w:themeTint="F2"/>
        </w:rPr>
        <w:t xml:space="preserve"> культуру и искусство</w:t>
      </w:r>
      <w:r w:rsidR="009E3CF3" w:rsidRPr="00FB2CD3">
        <w:rPr>
          <w:color w:val="0D0D0D" w:themeColor="text1" w:themeTint="F2"/>
        </w:rPr>
        <w:t xml:space="preserve"> – </w:t>
      </w:r>
      <w:r w:rsidR="000A3891" w:rsidRPr="00FB2CD3">
        <w:rPr>
          <w:color w:val="0D0D0D" w:themeColor="text1" w:themeTint="F2"/>
        </w:rPr>
        <w:t>31</w:t>
      </w:r>
      <w:r w:rsidR="00430C78">
        <w:rPr>
          <w:color w:val="0D0D0D" w:themeColor="text1" w:themeTint="F2"/>
        </w:rPr>
        <w:t> </w:t>
      </w:r>
      <w:r w:rsidR="000A3891" w:rsidRPr="00FB2CD3">
        <w:rPr>
          <w:color w:val="0D0D0D" w:themeColor="text1" w:themeTint="F2"/>
        </w:rPr>
        <w:t>058</w:t>
      </w:r>
      <w:r w:rsidR="00430C78">
        <w:rPr>
          <w:color w:val="0D0D0D" w:themeColor="text1" w:themeTint="F2"/>
        </w:rPr>
        <w:t> </w:t>
      </w:r>
      <w:r w:rsidR="000A3891" w:rsidRPr="00FB2CD3">
        <w:rPr>
          <w:color w:val="0D0D0D" w:themeColor="text1" w:themeTint="F2"/>
        </w:rPr>
        <w:t>588</w:t>
      </w:r>
      <w:r w:rsidR="00430C78">
        <w:rPr>
          <w:color w:val="0D0D0D" w:themeColor="text1" w:themeTint="F2"/>
        </w:rPr>
        <w:t xml:space="preserve"> </w:t>
      </w:r>
      <w:r w:rsidR="004A0850" w:rsidRPr="00FB2CD3">
        <w:rPr>
          <w:color w:val="0D0D0D" w:themeColor="text1" w:themeTint="F2"/>
        </w:rPr>
        <w:t>рублей</w:t>
      </w:r>
      <w:r w:rsidR="009E3CF3" w:rsidRPr="00FB2CD3">
        <w:rPr>
          <w:color w:val="0D0D0D" w:themeColor="text1" w:themeTint="F2"/>
        </w:rPr>
        <w:t>, или 9</w:t>
      </w:r>
      <w:r w:rsidR="000A3891" w:rsidRPr="00FB2CD3">
        <w:rPr>
          <w:color w:val="0D0D0D" w:themeColor="text1" w:themeTint="F2"/>
        </w:rPr>
        <w:t>3</w:t>
      </w:r>
      <w:r w:rsidR="009E3CF3" w:rsidRPr="00FB2CD3">
        <w:rPr>
          <w:color w:val="0D0D0D" w:themeColor="text1" w:themeTint="F2"/>
        </w:rPr>
        <w:t>,</w:t>
      </w:r>
      <w:r w:rsidR="000A3891" w:rsidRPr="00FB2CD3">
        <w:rPr>
          <w:color w:val="0D0D0D" w:themeColor="text1" w:themeTint="F2"/>
        </w:rPr>
        <w:t>7</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н) </w:t>
      </w:r>
      <w:r w:rsidR="00445BDD" w:rsidRPr="00FB2CD3">
        <w:rPr>
          <w:color w:val="0D0D0D" w:themeColor="text1" w:themeTint="F2"/>
        </w:rPr>
        <w:t xml:space="preserve">на </w:t>
      </w:r>
      <w:r w:rsidRPr="00FB2CD3">
        <w:rPr>
          <w:color w:val="0D0D0D" w:themeColor="text1" w:themeTint="F2"/>
        </w:rPr>
        <w:t xml:space="preserve">средства массовой информации – </w:t>
      </w:r>
      <w:r w:rsidR="000A3891" w:rsidRPr="00FB2CD3">
        <w:rPr>
          <w:color w:val="0D0D0D" w:themeColor="text1" w:themeTint="F2"/>
        </w:rPr>
        <w:t>43</w:t>
      </w:r>
      <w:r w:rsidR="00EF2398" w:rsidRPr="00FB2CD3">
        <w:rPr>
          <w:color w:val="0D0D0D" w:themeColor="text1" w:themeTint="F2"/>
        </w:rPr>
        <w:t> </w:t>
      </w:r>
      <w:r w:rsidR="000A3891" w:rsidRPr="00FB2CD3">
        <w:rPr>
          <w:color w:val="0D0D0D" w:themeColor="text1" w:themeTint="F2"/>
        </w:rPr>
        <w:t>708</w:t>
      </w:r>
      <w:r w:rsidR="00EF2398" w:rsidRPr="00FB2CD3">
        <w:rPr>
          <w:color w:val="0D0D0D" w:themeColor="text1" w:themeTint="F2"/>
        </w:rPr>
        <w:t> </w:t>
      </w:r>
      <w:r w:rsidR="000A3891" w:rsidRPr="00FB2CD3">
        <w:rPr>
          <w:color w:val="0D0D0D" w:themeColor="text1" w:themeTint="F2"/>
        </w:rPr>
        <w:t>639</w:t>
      </w:r>
      <w:r w:rsidR="00EF2398" w:rsidRPr="00FB2CD3">
        <w:rPr>
          <w:color w:val="0D0D0D" w:themeColor="text1" w:themeTint="F2"/>
        </w:rPr>
        <w:t xml:space="preserve"> </w:t>
      </w:r>
      <w:r w:rsidR="004A0850" w:rsidRPr="00FB2CD3">
        <w:rPr>
          <w:color w:val="0D0D0D" w:themeColor="text1" w:themeTint="F2"/>
        </w:rPr>
        <w:t>рубл</w:t>
      </w:r>
      <w:r w:rsidR="000A3891" w:rsidRPr="00FB2CD3">
        <w:rPr>
          <w:color w:val="0D0D0D" w:themeColor="text1" w:themeTint="F2"/>
        </w:rPr>
        <w:t>ей</w:t>
      </w:r>
      <w:r w:rsidRPr="00FB2CD3">
        <w:rPr>
          <w:color w:val="0D0D0D" w:themeColor="text1" w:themeTint="F2"/>
        </w:rPr>
        <w:t xml:space="preserve">, или </w:t>
      </w:r>
      <w:r w:rsidR="002F69B9" w:rsidRPr="00FB2CD3">
        <w:rPr>
          <w:color w:val="0D0D0D" w:themeColor="text1" w:themeTint="F2"/>
        </w:rPr>
        <w:br/>
      </w:r>
      <w:r w:rsidR="00E674E9" w:rsidRPr="00FB2CD3">
        <w:rPr>
          <w:color w:val="0D0D0D" w:themeColor="text1" w:themeTint="F2"/>
        </w:rPr>
        <w:t>92,2</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о) </w:t>
      </w:r>
      <w:r w:rsidR="00445BDD" w:rsidRPr="00FB2CD3">
        <w:rPr>
          <w:color w:val="0D0D0D" w:themeColor="text1" w:themeTint="F2"/>
        </w:rPr>
        <w:t xml:space="preserve">на </w:t>
      </w:r>
      <w:r w:rsidRPr="00FB2CD3">
        <w:rPr>
          <w:color w:val="0D0D0D" w:themeColor="text1" w:themeTint="F2"/>
        </w:rPr>
        <w:t xml:space="preserve">здравоохранение – </w:t>
      </w:r>
      <w:r w:rsidR="000A3891" w:rsidRPr="00FB2CD3">
        <w:rPr>
          <w:color w:val="0D0D0D" w:themeColor="text1" w:themeTint="F2"/>
        </w:rPr>
        <w:t xml:space="preserve">922 978 414 </w:t>
      </w:r>
      <w:r w:rsidR="004A0850" w:rsidRPr="00FB2CD3">
        <w:rPr>
          <w:color w:val="0D0D0D" w:themeColor="text1" w:themeTint="F2"/>
        </w:rPr>
        <w:t>рублей</w:t>
      </w:r>
      <w:r w:rsidRPr="00FB2CD3">
        <w:rPr>
          <w:color w:val="0D0D0D" w:themeColor="text1" w:themeTint="F2"/>
        </w:rPr>
        <w:t>, или 9</w:t>
      </w:r>
      <w:r w:rsidR="000A3891" w:rsidRPr="00FB2CD3">
        <w:rPr>
          <w:color w:val="0D0D0D" w:themeColor="text1" w:themeTint="F2"/>
        </w:rPr>
        <w:t>6</w:t>
      </w:r>
      <w:r w:rsidRPr="00FB2CD3">
        <w:rPr>
          <w:color w:val="0D0D0D" w:themeColor="text1" w:themeTint="F2"/>
        </w:rPr>
        <w:t>,</w:t>
      </w:r>
      <w:r w:rsidR="000A3891" w:rsidRPr="00FB2CD3">
        <w:rPr>
          <w:color w:val="0D0D0D" w:themeColor="text1" w:themeTint="F2"/>
        </w:rPr>
        <w:t>7</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п) </w:t>
      </w:r>
      <w:r w:rsidR="00445BDD" w:rsidRPr="00FB2CD3">
        <w:rPr>
          <w:color w:val="0D0D0D" w:themeColor="text1" w:themeTint="F2"/>
        </w:rPr>
        <w:t xml:space="preserve">на </w:t>
      </w:r>
      <w:r w:rsidRPr="00FB2CD3">
        <w:rPr>
          <w:color w:val="0D0D0D" w:themeColor="text1" w:themeTint="F2"/>
        </w:rPr>
        <w:t xml:space="preserve">социальную политику – </w:t>
      </w:r>
      <w:r w:rsidR="000A3891" w:rsidRPr="00FB2CD3">
        <w:rPr>
          <w:color w:val="0D0D0D" w:themeColor="text1" w:themeTint="F2"/>
        </w:rPr>
        <w:t>669</w:t>
      </w:r>
      <w:r w:rsidR="00EF2398" w:rsidRPr="00FB2CD3">
        <w:rPr>
          <w:color w:val="0D0D0D" w:themeColor="text1" w:themeTint="F2"/>
        </w:rPr>
        <w:t> </w:t>
      </w:r>
      <w:r w:rsidR="000A3891" w:rsidRPr="00FB2CD3">
        <w:rPr>
          <w:color w:val="0D0D0D" w:themeColor="text1" w:themeTint="F2"/>
        </w:rPr>
        <w:t>829</w:t>
      </w:r>
      <w:r w:rsidR="00EF2398" w:rsidRPr="00FB2CD3">
        <w:rPr>
          <w:color w:val="0D0D0D" w:themeColor="text1" w:themeTint="F2"/>
        </w:rPr>
        <w:t> </w:t>
      </w:r>
      <w:r w:rsidR="000A3891" w:rsidRPr="00FB2CD3">
        <w:rPr>
          <w:color w:val="0D0D0D" w:themeColor="text1" w:themeTint="F2"/>
        </w:rPr>
        <w:t>092</w:t>
      </w:r>
      <w:r w:rsidR="00EF2398" w:rsidRPr="00FB2CD3">
        <w:rPr>
          <w:color w:val="0D0D0D" w:themeColor="text1" w:themeTint="F2"/>
        </w:rPr>
        <w:t xml:space="preserve"> </w:t>
      </w:r>
      <w:r w:rsidR="004A0850" w:rsidRPr="00FB2CD3">
        <w:rPr>
          <w:color w:val="0D0D0D" w:themeColor="text1" w:themeTint="F2"/>
        </w:rPr>
        <w:t>рубл</w:t>
      </w:r>
      <w:r w:rsidR="00591207" w:rsidRPr="00FB2CD3">
        <w:rPr>
          <w:color w:val="0D0D0D" w:themeColor="text1" w:themeTint="F2"/>
        </w:rPr>
        <w:t>я</w:t>
      </w:r>
      <w:r w:rsidRPr="00FB2CD3">
        <w:rPr>
          <w:color w:val="0D0D0D" w:themeColor="text1" w:themeTint="F2"/>
        </w:rPr>
        <w:t xml:space="preserve">, или </w:t>
      </w:r>
      <w:r w:rsidR="000A3891" w:rsidRPr="00FB2CD3">
        <w:rPr>
          <w:color w:val="0D0D0D" w:themeColor="text1" w:themeTint="F2"/>
        </w:rPr>
        <w:t>94,0</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р) </w:t>
      </w:r>
      <w:r w:rsidR="00445BDD" w:rsidRPr="00FB2CD3">
        <w:rPr>
          <w:color w:val="0D0D0D" w:themeColor="text1" w:themeTint="F2"/>
        </w:rPr>
        <w:t xml:space="preserve">на </w:t>
      </w:r>
      <w:r w:rsidRPr="00FB2CD3">
        <w:rPr>
          <w:color w:val="0D0D0D" w:themeColor="text1" w:themeTint="F2"/>
        </w:rPr>
        <w:t xml:space="preserve">обслуживание государственного долга – </w:t>
      </w:r>
      <w:r w:rsidR="000A3891" w:rsidRPr="00FB2CD3">
        <w:rPr>
          <w:color w:val="0D0D0D" w:themeColor="text1" w:themeTint="F2"/>
        </w:rPr>
        <w:t>3</w:t>
      </w:r>
      <w:r w:rsidR="0086387F" w:rsidRPr="00FB2CD3">
        <w:rPr>
          <w:color w:val="0D0D0D" w:themeColor="text1" w:themeTint="F2"/>
        </w:rPr>
        <w:t> </w:t>
      </w:r>
      <w:r w:rsidR="000A3891" w:rsidRPr="00FB2CD3">
        <w:rPr>
          <w:color w:val="0D0D0D" w:themeColor="text1" w:themeTint="F2"/>
        </w:rPr>
        <w:t>793</w:t>
      </w:r>
      <w:r w:rsidR="0086387F" w:rsidRPr="00FB2CD3">
        <w:rPr>
          <w:color w:val="0D0D0D" w:themeColor="text1" w:themeTint="F2"/>
        </w:rPr>
        <w:t> </w:t>
      </w:r>
      <w:r w:rsidR="000A3891" w:rsidRPr="00FB2CD3">
        <w:rPr>
          <w:color w:val="0D0D0D" w:themeColor="text1" w:themeTint="F2"/>
        </w:rPr>
        <w:t>116</w:t>
      </w:r>
      <w:r w:rsidR="0086387F" w:rsidRPr="00FB2CD3">
        <w:rPr>
          <w:color w:val="0D0D0D" w:themeColor="text1" w:themeTint="F2"/>
        </w:rPr>
        <w:t xml:space="preserve"> </w:t>
      </w:r>
      <w:r w:rsidR="004A0850" w:rsidRPr="00FB2CD3">
        <w:rPr>
          <w:color w:val="0D0D0D" w:themeColor="text1" w:themeTint="F2"/>
        </w:rPr>
        <w:t>рубл</w:t>
      </w:r>
      <w:r w:rsidR="000A3891" w:rsidRPr="00FB2CD3">
        <w:rPr>
          <w:color w:val="0D0D0D" w:themeColor="text1" w:themeTint="F2"/>
        </w:rPr>
        <w:t>ей</w:t>
      </w:r>
      <w:r w:rsidRPr="00FB2CD3">
        <w:rPr>
          <w:color w:val="0D0D0D" w:themeColor="text1" w:themeTint="F2"/>
        </w:rPr>
        <w:t xml:space="preserve">, или </w:t>
      </w:r>
      <w:r w:rsidR="000A3891" w:rsidRPr="00FB2CD3">
        <w:rPr>
          <w:color w:val="0D0D0D" w:themeColor="text1" w:themeTint="F2"/>
        </w:rPr>
        <w:t>100</w:t>
      </w:r>
      <w:r w:rsidR="00101A75" w:rsidRPr="00FB2CD3">
        <w:rPr>
          <w:color w:val="0D0D0D" w:themeColor="text1" w:themeTint="F2"/>
        </w:rPr>
        <w:t xml:space="preserve">,0 </w:t>
      </w:r>
      <w:r w:rsidR="004A0850" w:rsidRPr="00FB2CD3">
        <w:rPr>
          <w:color w:val="0D0D0D" w:themeColor="text1" w:themeTint="F2"/>
        </w:rPr>
        <w:t>процент</w:t>
      </w:r>
      <w:r w:rsidR="00F81645">
        <w:rPr>
          <w:color w:val="0D0D0D" w:themeColor="text1" w:themeTint="F2"/>
        </w:rPr>
        <w:t>а</w:t>
      </w:r>
      <w:r w:rsidRPr="00FB2CD3">
        <w:rPr>
          <w:color w:val="0D0D0D" w:themeColor="text1" w:themeTint="F2"/>
        </w:rPr>
        <w:t xml:space="preserve"> от плана;</w:t>
      </w:r>
    </w:p>
    <w:p w:rsidR="000A3891" w:rsidRPr="00FB2CD3" w:rsidRDefault="009E3CF3" w:rsidP="00745362">
      <w:pPr>
        <w:ind w:firstLine="709"/>
        <w:jc w:val="both"/>
        <w:rPr>
          <w:color w:val="0D0D0D" w:themeColor="text1" w:themeTint="F2"/>
        </w:rPr>
      </w:pPr>
      <w:r w:rsidRPr="00FB2CD3">
        <w:rPr>
          <w:color w:val="0D0D0D" w:themeColor="text1" w:themeTint="F2"/>
        </w:rPr>
        <w:t xml:space="preserve">с) </w:t>
      </w:r>
      <w:r w:rsidR="00445BDD" w:rsidRPr="00FB2CD3">
        <w:rPr>
          <w:color w:val="0D0D0D" w:themeColor="text1" w:themeTint="F2"/>
        </w:rPr>
        <w:t xml:space="preserve">на </w:t>
      </w:r>
      <w:r w:rsidR="000A3891" w:rsidRPr="00FB2CD3">
        <w:rPr>
          <w:color w:val="0D0D0D" w:themeColor="text1" w:themeTint="F2"/>
        </w:rPr>
        <w:t xml:space="preserve">финансовую помощь бюджетам других уровней – </w:t>
      </w:r>
      <w:r w:rsidR="00B11EA4" w:rsidRPr="00FB2CD3">
        <w:rPr>
          <w:color w:val="0D0D0D" w:themeColor="text1" w:themeTint="F2"/>
        </w:rPr>
        <w:br/>
      </w:r>
      <w:r w:rsidR="000A3891" w:rsidRPr="00FB2CD3">
        <w:rPr>
          <w:color w:val="0D0D0D" w:themeColor="text1" w:themeTint="F2"/>
        </w:rPr>
        <w:t>242</w:t>
      </w:r>
      <w:r w:rsidR="00EF2398" w:rsidRPr="00FB2CD3">
        <w:rPr>
          <w:color w:val="0D0D0D" w:themeColor="text1" w:themeTint="F2"/>
        </w:rPr>
        <w:t> </w:t>
      </w:r>
      <w:r w:rsidR="000A3891" w:rsidRPr="00FB2CD3">
        <w:rPr>
          <w:color w:val="0D0D0D" w:themeColor="text1" w:themeTint="F2"/>
        </w:rPr>
        <w:t>837</w:t>
      </w:r>
      <w:r w:rsidR="00EF2398" w:rsidRPr="00FB2CD3">
        <w:rPr>
          <w:color w:val="0D0D0D" w:themeColor="text1" w:themeTint="F2"/>
        </w:rPr>
        <w:t> </w:t>
      </w:r>
      <w:r w:rsidR="000A3891" w:rsidRPr="00FB2CD3">
        <w:rPr>
          <w:color w:val="0D0D0D" w:themeColor="text1" w:themeTint="F2"/>
        </w:rPr>
        <w:t>404</w:t>
      </w:r>
      <w:r w:rsidR="00EF2398" w:rsidRPr="00FB2CD3">
        <w:rPr>
          <w:color w:val="0D0D0D" w:themeColor="text1" w:themeTint="F2"/>
        </w:rPr>
        <w:t xml:space="preserve"> </w:t>
      </w:r>
      <w:r w:rsidR="000A3891" w:rsidRPr="00FB2CD3">
        <w:rPr>
          <w:color w:val="0D0D0D" w:themeColor="text1" w:themeTint="F2"/>
        </w:rPr>
        <w:t>рубля, или 81,6</w:t>
      </w:r>
      <w:r w:rsidR="0019111C" w:rsidRPr="00FB2CD3">
        <w:rPr>
          <w:color w:val="0D0D0D" w:themeColor="text1" w:themeTint="F2"/>
        </w:rPr>
        <w:t xml:space="preserve"> процента </w:t>
      </w:r>
      <w:r w:rsidR="000A3891"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т) </w:t>
      </w:r>
      <w:r w:rsidR="00445BDD" w:rsidRPr="00FB2CD3">
        <w:rPr>
          <w:color w:val="0D0D0D" w:themeColor="text1" w:themeTint="F2"/>
        </w:rPr>
        <w:t xml:space="preserve">на </w:t>
      </w:r>
      <w:r w:rsidR="000A3891" w:rsidRPr="00FB2CD3">
        <w:rPr>
          <w:color w:val="0D0D0D" w:themeColor="text1" w:themeTint="F2"/>
        </w:rPr>
        <w:t>прочие расходы – 449 566 741 рубл</w:t>
      </w:r>
      <w:r w:rsidR="00E674E9" w:rsidRPr="00FB2CD3">
        <w:rPr>
          <w:color w:val="0D0D0D" w:themeColor="text1" w:themeTint="F2"/>
        </w:rPr>
        <w:t>ь</w:t>
      </w:r>
      <w:r w:rsidR="000A3891" w:rsidRPr="00FB2CD3">
        <w:rPr>
          <w:color w:val="0D0D0D" w:themeColor="text1" w:themeTint="F2"/>
        </w:rPr>
        <w:t>, или 84,3</w:t>
      </w:r>
      <w:r w:rsidR="0019111C" w:rsidRPr="00FB2CD3">
        <w:rPr>
          <w:color w:val="0D0D0D" w:themeColor="text1" w:themeTint="F2"/>
        </w:rPr>
        <w:t xml:space="preserve"> процента </w:t>
      </w:r>
      <w:r w:rsidR="000A3891" w:rsidRPr="00FB2CD3">
        <w:rPr>
          <w:color w:val="0D0D0D" w:themeColor="text1" w:themeTint="F2"/>
        </w:rPr>
        <w:t>от плана;</w:t>
      </w:r>
    </w:p>
    <w:p w:rsidR="000A3891" w:rsidRPr="00FB2CD3" w:rsidRDefault="000A3891" w:rsidP="00745362">
      <w:pPr>
        <w:ind w:firstLine="709"/>
        <w:jc w:val="both"/>
        <w:rPr>
          <w:color w:val="0D0D0D" w:themeColor="text1" w:themeTint="F2"/>
        </w:rPr>
      </w:pPr>
      <w:r w:rsidRPr="00FB2CD3">
        <w:rPr>
          <w:color w:val="0D0D0D" w:themeColor="text1" w:themeTint="F2"/>
        </w:rPr>
        <w:t xml:space="preserve">у) </w:t>
      </w:r>
      <w:r w:rsidR="00445BDD" w:rsidRPr="00FB2CD3">
        <w:rPr>
          <w:color w:val="0D0D0D" w:themeColor="text1" w:themeTint="F2"/>
        </w:rPr>
        <w:t xml:space="preserve">на </w:t>
      </w:r>
      <w:r w:rsidRPr="00FB2CD3">
        <w:rPr>
          <w:color w:val="0D0D0D" w:themeColor="text1" w:themeTint="F2"/>
        </w:rPr>
        <w:t>возврат кредитов по государственному долгу – 110</w:t>
      </w:r>
      <w:r w:rsidR="00101A75" w:rsidRPr="00FB2CD3">
        <w:rPr>
          <w:color w:val="0D0D0D" w:themeColor="text1" w:themeTint="F2"/>
        </w:rPr>
        <w:t> </w:t>
      </w:r>
      <w:r w:rsidRPr="00FB2CD3">
        <w:rPr>
          <w:color w:val="0D0D0D" w:themeColor="text1" w:themeTint="F2"/>
        </w:rPr>
        <w:t>624</w:t>
      </w:r>
      <w:r w:rsidR="00101A75" w:rsidRPr="00FB2CD3">
        <w:rPr>
          <w:color w:val="0D0D0D" w:themeColor="text1" w:themeTint="F2"/>
        </w:rPr>
        <w:t> </w:t>
      </w:r>
      <w:r w:rsidRPr="00FB2CD3">
        <w:rPr>
          <w:color w:val="0D0D0D" w:themeColor="text1" w:themeTint="F2"/>
        </w:rPr>
        <w:t>154</w:t>
      </w:r>
      <w:r w:rsidR="00101A75" w:rsidRPr="00FB2CD3">
        <w:rPr>
          <w:color w:val="0D0D0D" w:themeColor="text1" w:themeTint="F2"/>
        </w:rPr>
        <w:t xml:space="preserve"> </w:t>
      </w:r>
      <w:r w:rsidRPr="00FB2CD3">
        <w:rPr>
          <w:color w:val="0D0D0D" w:themeColor="text1" w:themeTint="F2"/>
        </w:rPr>
        <w:t>рубля, или 100</w:t>
      </w:r>
      <w:r w:rsidR="006B32A8" w:rsidRPr="00FB2CD3">
        <w:rPr>
          <w:color w:val="0D0D0D" w:themeColor="text1" w:themeTint="F2"/>
        </w:rPr>
        <w:t>,0</w:t>
      </w:r>
      <w:r w:rsidRPr="00FB2CD3">
        <w:rPr>
          <w:color w:val="0D0D0D" w:themeColor="text1" w:themeTint="F2"/>
        </w:rPr>
        <w:t xml:space="preserve"> процент</w:t>
      </w:r>
      <w:r w:rsidR="00D80F6A">
        <w:rPr>
          <w:color w:val="0D0D0D" w:themeColor="text1" w:themeTint="F2"/>
        </w:rPr>
        <w:t>а</w:t>
      </w:r>
      <w:r w:rsidRPr="00FB2CD3">
        <w:rPr>
          <w:color w:val="0D0D0D" w:themeColor="text1" w:themeTint="F2"/>
        </w:rPr>
        <w:t xml:space="preserve"> 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ф) </w:t>
      </w:r>
      <w:r w:rsidR="00445BDD" w:rsidRPr="00FB2CD3">
        <w:rPr>
          <w:color w:val="0D0D0D" w:themeColor="text1" w:themeTint="F2"/>
        </w:rPr>
        <w:t xml:space="preserve">на </w:t>
      </w:r>
      <w:r w:rsidR="000A3891" w:rsidRPr="00FB2CD3">
        <w:rPr>
          <w:color w:val="0D0D0D" w:themeColor="text1" w:themeTint="F2"/>
        </w:rPr>
        <w:t>целевые бюджетные фонды – 656 184 424 рубля, или 83,9</w:t>
      </w:r>
      <w:r w:rsidR="0019111C" w:rsidRPr="00FB2CD3">
        <w:rPr>
          <w:color w:val="0D0D0D" w:themeColor="text1" w:themeTint="F2"/>
        </w:rPr>
        <w:t xml:space="preserve"> процента </w:t>
      </w:r>
      <w:r w:rsidR="000A3891" w:rsidRPr="00FB2CD3">
        <w:rPr>
          <w:color w:val="0D0D0D" w:themeColor="text1" w:themeTint="F2"/>
        </w:rPr>
        <w:t>от плана.</w:t>
      </w:r>
    </w:p>
    <w:p w:rsidR="009E3CF3" w:rsidRPr="00FB2CD3" w:rsidRDefault="004B56DB" w:rsidP="00745362">
      <w:pPr>
        <w:shd w:val="clear" w:color="auto" w:fill="FFFFFF"/>
        <w:ind w:firstLine="709"/>
        <w:jc w:val="both"/>
        <w:rPr>
          <w:color w:val="0D0D0D" w:themeColor="text1" w:themeTint="F2"/>
        </w:rPr>
      </w:pPr>
      <w:r w:rsidRPr="00FB2CD3">
        <w:rPr>
          <w:color w:val="0D0D0D" w:themeColor="text1" w:themeTint="F2"/>
        </w:rPr>
        <w:t xml:space="preserve">Расходы, отнесенные к социально защищенным статьям, </w:t>
      </w:r>
      <w:r w:rsidR="009B12D0" w:rsidRPr="00FB2CD3">
        <w:rPr>
          <w:color w:val="0D0D0D" w:themeColor="text1" w:themeTint="F2"/>
        </w:rPr>
        <w:t xml:space="preserve">были </w:t>
      </w:r>
      <w:r w:rsidR="00D774C8" w:rsidRPr="00FB2CD3">
        <w:rPr>
          <w:color w:val="0D0D0D" w:themeColor="text1" w:themeTint="F2"/>
        </w:rPr>
        <w:t>проф</w:t>
      </w:r>
      <w:r w:rsidR="009E3CF3" w:rsidRPr="00FB2CD3">
        <w:rPr>
          <w:color w:val="0D0D0D" w:themeColor="text1" w:themeTint="F2"/>
        </w:rPr>
        <w:t>инансирован</w:t>
      </w:r>
      <w:r w:rsidR="00D774C8" w:rsidRPr="00FB2CD3">
        <w:rPr>
          <w:color w:val="0D0D0D" w:themeColor="text1" w:themeTint="F2"/>
        </w:rPr>
        <w:t>ы</w:t>
      </w:r>
      <w:r w:rsidR="009E3CF3" w:rsidRPr="00FB2CD3">
        <w:rPr>
          <w:color w:val="0D0D0D" w:themeColor="text1" w:themeTint="F2"/>
        </w:rPr>
        <w:t xml:space="preserve"> </w:t>
      </w:r>
      <w:r w:rsidRPr="00FB2CD3">
        <w:rPr>
          <w:color w:val="0D0D0D" w:themeColor="text1" w:themeTint="F2"/>
        </w:rPr>
        <w:t xml:space="preserve">из средств республиканского бюджета </w:t>
      </w:r>
      <w:r w:rsidR="00287E04" w:rsidRPr="00FB2CD3">
        <w:rPr>
          <w:color w:val="0D0D0D" w:themeColor="text1" w:themeTint="F2"/>
        </w:rPr>
        <w:t>без учета средств специальных бюджетных счетов</w:t>
      </w:r>
      <w:r w:rsidR="009E3CF3" w:rsidRPr="00FB2CD3">
        <w:rPr>
          <w:color w:val="0D0D0D" w:themeColor="text1" w:themeTint="F2"/>
        </w:rPr>
        <w:t xml:space="preserve"> </w:t>
      </w:r>
      <w:r w:rsidR="00D774C8" w:rsidRPr="00FB2CD3">
        <w:rPr>
          <w:color w:val="0D0D0D" w:themeColor="text1" w:themeTint="F2"/>
        </w:rPr>
        <w:t>на сумму</w:t>
      </w:r>
      <w:r w:rsidR="009E3CF3" w:rsidRPr="00FB2CD3">
        <w:rPr>
          <w:color w:val="0D0D0D" w:themeColor="text1" w:themeTint="F2"/>
        </w:rPr>
        <w:t xml:space="preserve"> </w:t>
      </w:r>
      <w:r w:rsidR="00A13DB6" w:rsidRPr="00FB2CD3">
        <w:rPr>
          <w:color w:val="0D0D0D" w:themeColor="text1" w:themeTint="F2"/>
        </w:rPr>
        <w:t>3 237 114</w:t>
      </w:r>
      <w:r w:rsidR="00EF2398" w:rsidRPr="00FB2CD3">
        <w:rPr>
          <w:color w:val="0D0D0D" w:themeColor="text1" w:themeTint="F2"/>
        </w:rPr>
        <w:t> </w:t>
      </w:r>
      <w:r w:rsidR="00A13DB6" w:rsidRPr="00FB2CD3">
        <w:rPr>
          <w:color w:val="0D0D0D" w:themeColor="text1" w:themeTint="F2"/>
        </w:rPr>
        <w:t>029</w:t>
      </w:r>
      <w:r w:rsidR="00EF2398" w:rsidRPr="00FB2CD3">
        <w:rPr>
          <w:color w:val="0D0D0D" w:themeColor="text1" w:themeTint="F2"/>
        </w:rPr>
        <w:t xml:space="preserve"> </w:t>
      </w:r>
      <w:r w:rsidR="004A0850" w:rsidRPr="00FB2CD3">
        <w:rPr>
          <w:color w:val="0D0D0D" w:themeColor="text1" w:themeTint="F2"/>
        </w:rPr>
        <w:t>рубл</w:t>
      </w:r>
      <w:r w:rsidR="00D774C8" w:rsidRPr="00FB2CD3">
        <w:rPr>
          <w:color w:val="0D0D0D" w:themeColor="text1" w:themeTint="F2"/>
        </w:rPr>
        <w:t>ей</w:t>
      </w:r>
      <w:r w:rsidR="009E3CF3" w:rsidRPr="00FB2CD3">
        <w:rPr>
          <w:color w:val="0D0D0D" w:themeColor="text1" w:themeTint="F2"/>
        </w:rPr>
        <w:t xml:space="preserve">, </w:t>
      </w:r>
      <w:r w:rsidR="00D774C8" w:rsidRPr="00FB2CD3">
        <w:rPr>
          <w:color w:val="0D0D0D" w:themeColor="text1" w:themeTint="F2"/>
        </w:rPr>
        <w:t>или</w:t>
      </w:r>
      <w:r w:rsidR="009E3CF3" w:rsidRPr="00FB2CD3">
        <w:rPr>
          <w:color w:val="0D0D0D" w:themeColor="text1" w:themeTint="F2"/>
        </w:rPr>
        <w:t xml:space="preserve"> </w:t>
      </w:r>
      <w:r w:rsidR="00EF2398" w:rsidRPr="00FB2CD3">
        <w:rPr>
          <w:color w:val="0D0D0D" w:themeColor="text1" w:themeTint="F2"/>
        </w:rPr>
        <w:br/>
      </w:r>
      <w:r w:rsidR="009E3CF3" w:rsidRPr="00FB2CD3">
        <w:rPr>
          <w:color w:val="0D0D0D" w:themeColor="text1" w:themeTint="F2"/>
        </w:rPr>
        <w:t>94,</w:t>
      </w:r>
      <w:r w:rsidR="00D774C8" w:rsidRPr="00FB2CD3">
        <w:rPr>
          <w:color w:val="0D0D0D" w:themeColor="text1" w:themeTint="F2"/>
        </w:rPr>
        <w:t>6</w:t>
      </w:r>
      <w:r w:rsidR="0019111C" w:rsidRPr="00FB2CD3">
        <w:rPr>
          <w:color w:val="0D0D0D" w:themeColor="text1" w:themeTint="F2"/>
        </w:rPr>
        <w:t xml:space="preserve"> процента </w:t>
      </w:r>
      <w:r w:rsidR="009E3CF3" w:rsidRPr="00FB2CD3">
        <w:rPr>
          <w:color w:val="0D0D0D" w:themeColor="text1" w:themeTint="F2"/>
        </w:rPr>
        <w:t xml:space="preserve">от плана </w:t>
      </w:r>
      <w:r w:rsidR="00D774C8" w:rsidRPr="00FB2CD3">
        <w:rPr>
          <w:color w:val="0D0D0D" w:themeColor="text1" w:themeTint="F2"/>
        </w:rPr>
        <w:t>(</w:t>
      </w:r>
      <w:r w:rsidR="00A13DB6" w:rsidRPr="00FB2CD3">
        <w:rPr>
          <w:color w:val="0D0D0D" w:themeColor="text1" w:themeTint="F2"/>
        </w:rPr>
        <w:t>3 423 236</w:t>
      </w:r>
      <w:r w:rsidR="00EF2398" w:rsidRPr="00FB2CD3">
        <w:rPr>
          <w:color w:val="0D0D0D" w:themeColor="text1" w:themeTint="F2"/>
        </w:rPr>
        <w:t> </w:t>
      </w:r>
      <w:r w:rsidR="00A13DB6" w:rsidRPr="00FB2CD3">
        <w:rPr>
          <w:color w:val="0D0D0D" w:themeColor="text1" w:themeTint="F2"/>
        </w:rPr>
        <w:t>091</w:t>
      </w:r>
      <w:r w:rsidR="00EF2398" w:rsidRPr="00FB2CD3">
        <w:rPr>
          <w:color w:val="0D0D0D" w:themeColor="text1" w:themeTint="F2"/>
        </w:rPr>
        <w:t xml:space="preserve"> </w:t>
      </w:r>
      <w:r w:rsidR="009E3CF3" w:rsidRPr="00FB2CD3">
        <w:rPr>
          <w:color w:val="0D0D0D" w:themeColor="text1" w:themeTint="F2"/>
        </w:rPr>
        <w:t>руб</w:t>
      </w:r>
      <w:r w:rsidR="00591207" w:rsidRPr="00FB2CD3">
        <w:rPr>
          <w:color w:val="0D0D0D" w:themeColor="text1" w:themeTint="F2"/>
        </w:rPr>
        <w:t>л</w:t>
      </w:r>
      <w:r w:rsidR="00A13DB6" w:rsidRPr="00FB2CD3">
        <w:rPr>
          <w:color w:val="0D0D0D" w:themeColor="text1" w:themeTint="F2"/>
        </w:rPr>
        <w:t>ь</w:t>
      </w:r>
      <w:r w:rsidR="00D774C8" w:rsidRPr="00FB2CD3">
        <w:rPr>
          <w:color w:val="0D0D0D" w:themeColor="text1" w:themeTint="F2"/>
        </w:rPr>
        <w:t xml:space="preserve">); доля данных расходов в фактических расходах </w:t>
      </w:r>
      <w:r w:rsidR="00DF6718" w:rsidRPr="00FB2CD3">
        <w:rPr>
          <w:color w:val="0D0D0D" w:themeColor="text1" w:themeTint="F2"/>
        </w:rPr>
        <w:t xml:space="preserve">республиканского </w:t>
      </w:r>
      <w:r w:rsidR="00D774C8" w:rsidRPr="00FB2CD3">
        <w:rPr>
          <w:color w:val="0D0D0D" w:themeColor="text1" w:themeTint="F2"/>
        </w:rPr>
        <w:t>бюджета составила 63,5 процента.</w:t>
      </w:r>
    </w:p>
    <w:p w:rsidR="00580AFC" w:rsidRPr="00FB2CD3" w:rsidRDefault="0017146A" w:rsidP="00745362">
      <w:pPr>
        <w:shd w:val="clear" w:color="auto" w:fill="FFFFFF"/>
        <w:ind w:firstLine="709"/>
        <w:jc w:val="both"/>
        <w:rPr>
          <w:color w:val="0D0D0D" w:themeColor="text1" w:themeTint="F2"/>
        </w:rPr>
      </w:pPr>
      <w:r w:rsidRPr="00FB2CD3">
        <w:rPr>
          <w:color w:val="0D0D0D" w:themeColor="text1" w:themeTint="F2"/>
        </w:rPr>
        <w:lastRenderedPageBreak/>
        <w:t>7</w:t>
      </w:r>
      <w:r w:rsidR="009E3CF3" w:rsidRPr="00FB2CD3">
        <w:rPr>
          <w:color w:val="0D0D0D" w:themeColor="text1" w:themeTint="F2"/>
        </w:rPr>
        <w:t>. В 202</w:t>
      </w:r>
      <w:r w:rsidR="00D774C8" w:rsidRPr="00FB2CD3">
        <w:rPr>
          <w:color w:val="0D0D0D" w:themeColor="text1" w:themeTint="F2"/>
        </w:rPr>
        <w:t>4</w:t>
      </w:r>
      <w:r w:rsidR="009E3CF3" w:rsidRPr="00FB2CD3">
        <w:rPr>
          <w:color w:val="0D0D0D" w:themeColor="text1" w:themeTint="F2"/>
        </w:rPr>
        <w:t xml:space="preserve"> году </w:t>
      </w:r>
      <w:r w:rsidR="00580AFC" w:rsidRPr="00FB2CD3">
        <w:rPr>
          <w:color w:val="0D0D0D" w:themeColor="text1" w:themeTint="F2"/>
        </w:rPr>
        <w:t>из средств республиканского бюджета были профинансированы государственны</w:t>
      </w:r>
      <w:r w:rsidRPr="00FB2CD3">
        <w:rPr>
          <w:color w:val="0D0D0D" w:themeColor="text1" w:themeTint="F2"/>
        </w:rPr>
        <w:t>е</w:t>
      </w:r>
      <w:r w:rsidR="00580AFC" w:rsidRPr="00FB2CD3">
        <w:rPr>
          <w:color w:val="0D0D0D" w:themeColor="text1" w:themeTint="F2"/>
        </w:rPr>
        <w:t xml:space="preserve"> (государственны</w:t>
      </w:r>
      <w:r w:rsidRPr="00FB2CD3">
        <w:rPr>
          <w:color w:val="0D0D0D" w:themeColor="text1" w:themeTint="F2"/>
        </w:rPr>
        <w:t>е</w:t>
      </w:r>
      <w:r w:rsidR="00580AFC" w:rsidRPr="00FB2CD3">
        <w:rPr>
          <w:color w:val="0D0D0D" w:themeColor="text1" w:themeTint="F2"/>
        </w:rPr>
        <w:t xml:space="preserve"> целевы</w:t>
      </w:r>
      <w:r w:rsidRPr="00FB2CD3">
        <w:rPr>
          <w:color w:val="0D0D0D" w:themeColor="text1" w:themeTint="F2"/>
        </w:rPr>
        <w:t>е</w:t>
      </w:r>
      <w:r w:rsidR="00580AFC" w:rsidRPr="00FB2CD3">
        <w:rPr>
          <w:color w:val="0D0D0D" w:themeColor="text1" w:themeTint="F2"/>
        </w:rPr>
        <w:t>) программ</w:t>
      </w:r>
      <w:r w:rsidRPr="00FB2CD3">
        <w:rPr>
          <w:color w:val="0D0D0D" w:themeColor="text1" w:themeTint="F2"/>
        </w:rPr>
        <w:t>ы</w:t>
      </w:r>
      <w:r w:rsidR="00580AFC" w:rsidRPr="00FB2CD3">
        <w:rPr>
          <w:color w:val="0D0D0D" w:themeColor="text1" w:themeTint="F2"/>
        </w:rPr>
        <w:t>:</w:t>
      </w:r>
    </w:p>
    <w:p w:rsidR="009E3CF3" w:rsidRPr="00FB2CD3" w:rsidRDefault="009E3CF3" w:rsidP="00745362">
      <w:pPr>
        <w:shd w:val="clear" w:color="auto" w:fill="FFFFFF"/>
        <w:ind w:firstLine="709"/>
        <w:jc w:val="both"/>
        <w:rPr>
          <w:color w:val="0D0D0D" w:themeColor="text1" w:themeTint="F2"/>
        </w:rPr>
      </w:pPr>
      <w:r w:rsidRPr="00FB2CD3">
        <w:rPr>
          <w:color w:val="0D0D0D" w:themeColor="text1" w:themeTint="F2"/>
        </w:rPr>
        <w:t xml:space="preserve">а) «Иммунизация населения Приднестровской Молдавской </w:t>
      </w:r>
      <w:r w:rsidRPr="00FB2CD3">
        <w:rPr>
          <w:color w:val="0D0D0D" w:themeColor="text1" w:themeTint="F2"/>
        </w:rPr>
        <w:br/>
        <w:t xml:space="preserve">Республики» – </w:t>
      </w:r>
      <w:r w:rsidR="00E54C43" w:rsidRPr="00FB2CD3">
        <w:rPr>
          <w:color w:val="0D0D0D" w:themeColor="text1" w:themeTint="F2"/>
        </w:rPr>
        <w:t>4</w:t>
      </w:r>
      <w:r w:rsidR="00600C9D" w:rsidRPr="00FB2CD3">
        <w:rPr>
          <w:color w:val="0D0D0D" w:themeColor="text1" w:themeTint="F2"/>
        </w:rPr>
        <w:t xml:space="preserve"> </w:t>
      </w:r>
      <w:r w:rsidR="00E54C43" w:rsidRPr="00FB2CD3">
        <w:rPr>
          <w:color w:val="0D0D0D" w:themeColor="text1" w:themeTint="F2"/>
        </w:rPr>
        <w:t>302</w:t>
      </w:r>
      <w:r w:rsidR="00EF2398" w:rsidRPr="00FB2CD3">
        <w:rPr>
          <w:color w:val="0D0D0D" w:themeColor="text1" w:themeTint="F2"/>
        </w:rPr>
        <w:t> </w:t>
      </w:r>
      <w:r w:rsidR="00E54C43" w:rsidRPr="00FB2CD3">
        <w:rPr>
          <w:color w:val="0D0D0D" w:themeColor="text1" w:themeTint="F2"/>
        </w:rPr>
        <w:t>276</w:t>
      </w:r>
      <w:r w:rsidR="00EF2398" w:rsidRPr="00FB2CD3">
        <w:rPr>
          <w:color w:val="0D0D0D" w:themeColor="text1" w:themeTint="F2"/>
        </w:rPr>
        <w:t xml:space="preserve"> </w:t>
      </w:r>
      <w:r w:rsidR="004A0850" w:rsidRPr="00FB2CD3">
        <w:rPr>
          <w:color w:val="0D0D0D" w:themeColor="text1" w:themeTint="F2"/>
        </w:rPr>
        <w:t>рубл</w:t>
      </w:r>
      <w:r w:rsidR="0017146A" w:rsidRPr="00FB2CD3">
        <w:rPr>
          <w:color w:val="0D0D0D" w:themeColor="text1" w:themeTint="F2"/>
        </w:rPr>
        <w:t>ей</w:t>
      </w:r>
      <w:r w:rsidRPr="00FB2CD3">
        <w:rPr>
          <w:color w:val="0D0D0D" w:themeColor="text1" w:themeTint="F2"/>
        </w:rPr>
        <w:t>, или 9</w:t>
      </w:r>
      <w:r w:rsidR="00E54C43" w:rsidRPr="00FB2CD3">
        <w:rPr>
          <w:color w:val="0D0D0D" w:themeColor="text1" w:themeTint="F2"/>
        </w:rPr>
        <w:t>6</w:t>
      </w:r>
      <w:r w:rsidRPr="00FB2CD3">
        <w:rPr>
          <w:color w:val="0D0D0D" w:themeColor="text1" w:themeTint="F2"/>
        </w:rPr>
        <w:t>,</w:t>
      </w:r>
      <w:r w:rsidR="00E54C43" w:rsidRPr="00FB2CD3">
        <w:rPr>
          <w:color w:val="0D0D0D" w:themeColor="text1" w:themeTint="F2"/>
        </w:rPr>
        <w:t>4</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shd w:val="clear" w:color="auto" w:fill="FFFFFF"/>
        <w:ind w:firstLine="709"/>
        <w:jc w:val="both"/>
        <w:rPr>
          <w:color w:val="0D0D0D" w:themeColor="text1" w:themeTint="F2"/>
        </w:rPr>
      </w:pPr>
      <w:r w:rsidRPr="00FB2CD3">
        <w:rPr>
          <w:color w:val="0D0D0D" w:themeColor="text1" w:themeTint="F2"/>
        </w:rPr>
        <w:t xml:space="preserve">б) «Онкология: совершенствование онкологической помощи населению Приднестровской Молдавской Республики» – </w:t>
      </w:r>
      <w:r w:rsidR="00E54C43" w:rsidRPr="00FB2CD3">
        <w:rPr>
          <w:color w:val="0D0D0D" w:themeColor="text1" w:themeTint="F2"/>
        </w:rPr>
        <w:t>25</w:t>
      </w:r>
      <w:r w:rsidR="00EF2398" w:rsidRPr="00FB2CD3">
        <w:rPr>
          <w:color w:val="0D0D0D" w:themeColor="text1" w:themeTint="F2"/>
        </w:rPr>
        <w:t> </w:t>
      </w:r>
      <w:r w:rsidR="00E54C43" w:rsidRPr="00FB2CD3">
        <w:rPr>
          <w:color w:val="0D0D0D" w:themeColor="text1" w:themeTint="F2"/>
        </w:rPr>
        <w:t xml:space="preserve">673 922 </w:t>
      </w:r>
      <w:r w:rsidR="006E35F6" w:rsidRPr="00FB2CD3">
        <w:rPr>
          <w:color w:val="0D0D0D" w:themeColor="text1" w:themeTint="F2"/>
        </w:rPr>
        <w:t>рубл</w:t>
      </w:r>
      <w:r w:rsidR="00E54C43" w:rsidRPr="00FB2CD3">
        <w:rPr>
          <w:color w:val="0D0D0D" w:themeColor="text1" w:themeTint="F2"/>
        </w:rPr>
        <w:t>я</w:t>
      </w:r>
      <w:r w:rsidRPr="00FB2CD3">
        <w:rPr>
          <w:color w:val="0D0D0D" w:themeColor="text1" w:themeTint="F2"/>
        </w:rPr>
        <w:t xml:space="preserve">, или </w:t>
      </w:r>
      <w:r w:rsidR="00B11EA4" w:rsidRPr="00FB2CD3">
        <w:rPr>
          <w:color w:val="0D0D0D" w:themeColor="text1" w:themeTint="F2"/>
        </w:rPr>
        <w:br/>
      </w:r>
      <w:r w:rsidR="00E54C43" w:rsidRPr="00FB2CD3">
        <w:rPr>
          <w:color w:val="0D0D0D" w:themeColor="text1" w:themeTint="F2"/>
        </w:rPr>
        <w:t>97,1</w:t>
      </w:r>
      <w:r w:rsidR="0019111C" w:rsidRPr="00FB2CD3">
        <w:rPr>
          <w:color w:val="0D0D0D" w:themeColor="text1" w:themeTint="F2"/>
        </w:rPr>
        <w:t xml:space="preserve"> процента </w:t>
      </w:r>
      <w:r w:rsidRPr="00FB2CD3">
        <w:rPr>
          <w:color w:val="0D0D0D" w:themeColor="text1" w:themeTint="F2"/>
        </w:rPr>
        <w:t>от плана;</w:t>
      </w:r>
    </w:p>
    <w:p w:rsidR="00E54C43" w:rsidRPr="00FB2CD3" w:rsidRDefault="00E54C43" w:rsidP="00745362">
      <w:pPr>
        <w:shd w:val="clear" w:color="auto" w:fill="FFFFFF"/>
        <w:ind w:firstLine="709"/>
        <w:jc w:val="both"/>
        <w:rPr>
          <w:color w:val="0D0D0D" w:themeColor="text1" w:themeTint="F2"/>
        </w:rPr>
      </w:pPr>
      <w:r w:rsidRPr="00FB2CD3">
        <w:rPr>
          <w:color w:val="0D0D0D" w:themeColor="text1" w:themeTint="F2"/>
        </w:rPr>
        <w:t>в) «Профилактика туберкулеза» – 1 929 619 рубл</w:t>
      </w:r>
      <w:r w:rsidR="0017146A" w:rsidRPr="00FB2CD3">
        <w:rPr>
          <w:color w:val="0D0D0D" w:themeColor="text1" w:themeTint="F2"/>
        </w:rPr>
        <w:t>ей</w:t>
      </w:r>
      <w:r w:rsidRPr="00FB2CD3">
        <w:rPr>
          <w:color w:val="0D0D0D" w:themeColor="text1" w:themeTint="F2"/>
        </w:rPr>
        <w:t xml:space="preserve">, или </w:t>
      </w:r>
      <w:r w:rsidR="00C57605" w:rsidRPr="00FB2CD3">
        <w:rPr>
          <w:color w:val="0D0D0D" w:themeColor="text1" w:themeTint="F2"/>
        </w:rPr>
        <w:t>100,0 процент</w:t>
      </w:r>
      <w:r w:rsidR="001B3E78">
        <w:rPr>
          <w:color w:val="0D0D0D" w:themeColor="text1" w:themeTint="F2"/>
        </w:rPr>
        <w:t>а</w:t>
      </w:r>
      <w:r w:rsidRPr="00FB2CD3">
        <w:rPr>
          <w:color w:val="0D0D0D" w:themeColor="text1" w:themeTint="F2"/>
        </w:rPr>
        <w:t xml:space="preserve"> от плана;</w:t>
      </w:r>
    </w:p>
    <w:p w:rsidR="009E3CF3" w:rsidRPr="00FB2CD3" w:rsidRDefault="00E54C43" w:rsidP="00745362">
      <w:pPr>
        <w:shd w:val="clear" w:color="auto" w:fill="FFFFFF"/>
        <w:ind w:firstLine="709"/>
        <w:jc w:val="both"/>
        <w:rPr>
          <w:color w:val="0D0D0D" w:themeColor="text1" w:themeTint="F2"/>
        </w:rPr>
      </w:pPr>
      <w:r w:rsidRPr="00FB2CD3">
        <w:rPr>
          <w:color w:val="0D0D0D" w:themeColor="text1" w:themeTint="F2"/>
        </w:rPr>
        <w:t>г</w:t>
      </w:r>
      <w:r w:rsidR="009E3CF3" w:rsidRPr="00FB2CD3">
        <w:rPr>
          <w:color w:val="0D0D0D" w:themeColor="text1" w:themeTint="F2"/>
        </w:rPr>
        <w:t>) «</w:t>
      </w:r>
      <w:r w:rsidR="00F65060" w:rsidRPr="00FB2CD3">
        <w:rPr>
          <w:bCs/>
          <w:color w:val="0D0D0D" w:themeColor="text1" w:themeTint="F2"/>
        </w:rPr>
        <w:t>Профилактика ВИЧ/СПИД-инфекции и инфекций, передающихся половым путем (ИППП), в Приднестровской Молдавской Республике</w:t>
      </w:r>
      <w:r w:rsidR="009E3CF3" w:rsidRPr="00FB2CD3">
        <w:rPr>
          <w:color w:val="0D0D0D" w:themeColor="text1" w:themeTint="F2"/>
        </w:rPr>
        <w:t>» –</w:t>
      </w:r>
      <w:r w:rsidR="00F65060" w:rsidRPr="00FB2CD3">
        <w:rPr>
          <w:color w:val="0D0D0D" w:themeColor="text1" w:themeTint="F2"/>
        </w:rPr>
        <w:t xml:space="preserve"> </w:t>
      </w:r>
      <w:r w:rsidRPr="00FB2CD3">
        <w:rPr>
          <w:color w:val="0D0D0D" w:themeColor="text1" w:themeTint="F2"/>
        </w:rPr>
        <w:t>4</w:t>
      </w:r>
      <w:r w:rsidR="008109FE" w:rsidRPr="00FB2CD3">
        <w:rPr>
          <w:color w:val="0D0D0D" w:themeColor="text1" w:themeTint="F2"/>
        </w:rPr>
        <w:t> </w:t>
      </w:r>
      <w:r w:rsidRPr="00FB2CD3">
        <w:rPr>
          <w:color w:val="0D0D0D" w:themeColor="text1" w:themeTint="F2"/>
        </w:rPr>
        <w:t>075</w:t>
      </w:r>
      <w:r w:rsidR="008109FE" w:rsidRPr="00FB2CD3">
        <w:rPr>
          <w:color w:val="0D0D0D" w:themeColor="text1" w:themeTint="F2"/>
        </w:rPr>
        <w:t> </w:t>
      </w:r>
      <w:r w:rsidRPr="00FB2CD3">
        <w:rPr>
          <w:color w:val="0D0D0D" w:themeColor="text1" w:themeTint="F2"/>
        </w:rPr>
        <w:t>737</w:t>
      </w:r>
      <w:r w:rsidR="008109FE" w:rsidRPr="00FB2CD3">
        <w:rPr>
          <w:color w:val="0D0D0D" w:themeColor="text1" w:themeTint="F2"/>
        </w:rPr>
        <w:t xml:space="preserve"> </w:t>
      </w:r>
      <w:r w:rsidR="004A0850" w:rsidRPr="00FB2CD3">
        <w:rPr>
          <w:color w:val="0D0D0D" w:themeColor="text1" w:themeTint="F2"/>
        </w:rPr>
        <w:t>рублей</w:t>
      </w:r>
      <w:r w:rsidR="009E3CF3" w:rsidRPr="00FB2CD3">
        <w:rPr>
          <w:color w:val="0D0D0D" w:themeColor="text1" w:themeTint="F2"/>
        </w:rPr>
        <w:t xml:space="preserve">, или </w:t>
      </w:r>
      <w:r w:rsidR="00C57605" w:rsidRPr="00FB2CD3">
        <w:rPr>
          <w:color w:val="0D0D0D" w:themeColor="text1" w:themeTint="F2"/>
        </w:rPr>
        <w:t>100,0 процент</w:t>
      </w:r>
      <w:r w:rsidR="001B3E78">
        <w:rPr>
          <w:color w:val="0D0D0D" w:themeColor="text1" w:themeTint="F2"/>
        </w:rPr>
        <w:t>а</w:t>
      </w:r>
      <w:r w:rsidR="009E3CF3" w:rsidRPr="00FB2CD3">
        <w:rPr>
          <w:color w:val="0D0D0D" w:themeColor="text1" w:themeTint="F2"/>
        </w:rPr>
        <w:t xml:space="preserve"> от плана;</w:t>
      </w:r>
    </w:p>
    <w:p w:rsidR="00E54C43" w:rsidRPr="00FB2CD3" w:rsidRDefault="00E54C43" w:rsidP="00745362">
      <w:pPr>
        <w:shd w:val="clear" w:color="auto" w:fill="FFFFFF"/>
        <w:ind w:firstLine="709"/>
        <w:jc w:val="both"/>
        <w:rPr>
          <w:color w:val="0D0D0D" w:themeColor="text1" w:themeTint="F2"/>
        </w:rPr>
      </w:pPr>
      <w:r w:rsidRPr="00FB2CD3">
        <w:rPr>
          <w:color w:val="0D0D0D" w:themeColor="text1" w:themeTint="F2"/>
        </w:rPr>
        <w:t>д) «</w:t>
      </w:r>
      <w:r w:rsidR="00F65060" w:rsidRPr="00FB2CD3">
        <w:rPr>
          <w:bCs/>
          <w:color w:val="0D0D0D" w:themeColor="text1" w:themeTint="F2"/>
        </w:rPr>
        <w:t>Профилактика вирусных гепатитов В и С в Приднестровской Молдавской Республике</w:t>
      </w:r>
      <w:r w:rsidRPr="00FB2CD3">
        <w:rPr>
          <w:color w:val="0D0D0D" w:themeColor="text1" w:themeTint="F2"/>
        </w:rPr>
        <w:t>» – 2 814 049 рублей, или 98</w:t>
      </w:r>
      <w:r w:rsidR="00B11EA4" w:rsidRPr="00FB2CD3">
        <w:rPr>
          <w:color w:val="0D0D0D" w:themeColor="text1" w:themeTint="F2"/>
        </w:rPr>
        <w:t xml:space="preserve">,0 </w:t>
      </w:r>
      <w:r w:rsidRPr="00FB2CD3">
        <w:rPr>
          <w:color w:val="0D0D0D" w:themeColor="text1" w:themeTint="F2"/>
        </w:rPr>
        <w:t>процент</w:t>
      </w:r>
      <w:r w:rsidR="001B3E78">
        <w:rPr>
          <w:color w:val="0D0D0D" w:themeColor="text1" w:themeTint="F2"/>
        </w:rPr>
        <w:t>а</w:t>
      </w:r>
      <w:r w:rsidRPr="00FB2CD3">
        <w:rPr>
          <w:color w:val="0D0D0D" w:themeColor="text1" w:themeTint="F2"/>
        </w:rPr>
        <w:t xml:space="preserve"> от плана;</w:t>
      </w:r>
    </w:p>
    <w:p w:rsidR="009E3CF3" w:rsidRPr="00FB2CD3" w:rsidRDefault="00E54C43" w:rsidP="00745362">
      <w:pPr>
        <w:shd w:val="clear" w:color="auto" w:fill="FFFFFF"/>
        <w:ind w:firstLine="709"/>
        <w:jc w:val="both"/>
        <w:rPr>
          <w:color w:val="0D0D0D" w:themeColor="text1" w:themeTint="F2"/>
        </w:rPr>
      </w:pPr>
      <w:r w:rsidRPr="00FB2CD3">
        <w:rPr>
          <w:color w:val="0D0D0D" w:themeColor="text1" w:themeTint="F2"/>
        </w:rPr>
        <w:t>е</w:t>
      </w:r>
      <w:r w:rsidR="009E3CF3" w:rsidRPr="00FB2CD3">
        <w:rPr>
          <w:color w:val="0D0D0D" w:themeColor="text1" w:themeTint="F2"/>
        </w:rPr>
        <w:t xml:space="preserve">) «Профилактика и лечение сердечно-сосудистых заболеваний в Приднестровской Молдавской Республике» – </w:t>
      </w:r>
      <w:r w:rsidR="00472A7D" w:rsidRPr="00FB2CD3">
        <w:rPr>
          <w:color w:val="0D0D0D" w:themeColor="text1" w:themeTint="F2"/>
        </w:rPr>
        <w:t>2</w:t>
      </w:r>
      <w:r w:rsidR="00EF2398" w:rsidRPr="00FB2CD3">
        <w:rPr>
          <w:color w:val="0D0D0D" w:themeColor="text1" w:themeTint="F2"/>
        </w:rPr>
        <w:t> </w:t>
      </w:r>
      <w:r w:rsidR="00472A7D" w:rsidRPr="00FB2CD3">
        <w:rPr>
          <w:color w:val="0D0D0D" w:themeColor="text1" w:themeTint="F2"/>
        </w:rPr>
        <w:t>232</w:t>
      </w:r>
      <w:r w:rsidRPr="00FB2CD3">
        <w:rPr>
          <w:color w:val="0D0D0D" w:themeColor="text1" w:themeTint="F2"/>
        </w:rPr>
        <w:t> </w:t>
      </w:r>
      <w:r w:rsidR="00472A7D" w:rsidRPr="00FB2CD3">
        <w:rPr>
          <w:color w:val="0D0D0D" w:themeColor="text1" w:themeTint="F2"/>
        </w:rPr>
        <w:t>653</w:t>
      </w:r>
      <w:r w:rsidRPr="00FB2CD3">
        <w:rPr>
          <w:color w:val="0D0D0D" w:themeColor="text1" w:themeTint="F2"/>
        </w:rPr>
        <w:t xml:space="preserve"> </w:t>
      </w:r>
      <w:r w:rsidR="004A0850" w:rsidRPr="00FB2CD3">
        <w:rPr>
          <w:color w:val="0D0D0D" w:themeColor="text1" w:themeTint="F2"/>
        </w:rPr>
        <w:t>рубл</w:t>
      </w:r>
      <w:r w:rsidR="005549D1" w:rsidRPr="00FB2CD3">
        <w:rPr>
          <w:color w:val="0D0D0D" w:themeColor="text1" w:themeTint="F2"/>
        </w:rPr>
        <w:t>я</w:t>
      </w:r>
      <w:r w:rsidR="009E3CF3" w:rsidRPr="00FB2CD3">
        <w:rPr>
          <w:color w:val="0D0D0D" w:themeColor="text1" w:themeTint="F2"/>
        </w:rPr>
        <w:t xml:space="preserve">, или </w:t>
      </w:r>
      <w:r w:rsidR="00B11EA4" w:rsidRPr="00FB2CD3">
        <w:rPr>
          <w:color w:val="0D0D0D" w:themeColor="text1" w:themeTint="F2"/>
        </w:rPr>
        <w:br/>
      </w:r>
      <w:r w:rsidR="009E3CF3" w:rsidRPr="00FB2CD3">
        <w:rPr>
          <w:color w:val="0D0D0D" w:themeColor="text1" w:themeTint="F2"/>
        </w:rPr>
        <w:t>96,</w:t>
      </w:r>
      <w:r w:rsidR="00472A7D" w:rsidRPr="00FB2CD3">
        <w:rPr>
          <w:color w:val="0D0D0D" w:themeColor="text1" w:themeTint="F2"/>
        </w:rPr>
        <w:t>8</w:t>
      </w:r>
      <w:r w:rsidR="0019111C" w:rsidRPr="00FB2CD3">
        <w:rPr>
          <w:color w:val="0D0D0D" w:themeColor="text1" w:themeTint="F2"/>
        </w:rPr>
        <w:t xml:space="preserve"> процента </w:t>
      </w:r>
      <w:r w:rsidR="009E3CF3" w:rsidRPr="00FB2CD3">
        <w:rPr>
          <w:color w:val="0D0D0D" w:themeColor="text1" w:themeTint="F2"/>
        </w:rPr>
        <w:t>от плана;</w:t>
      </w:r>
    </w:p>
    <w:p w:rsidR="00E54C43" w:rsidRPr="00FB2CD3" w:rsidRDefault="00E54C43" w:rsidP="00745362">
      <w:pPr>
        <w:shd w:val="clear" w:color="auto" w:fill="FFFFFF"/>
        <w:ind w:firstLine="709"/>
        <w:jc w:val="both"/>
        <w:rPr>
          <w:color w:val="0D0D0D" w:themeColor="text1" w:themeTint="F2"/>
        </w:rPr>
      </w:pPr>
      <w:r w:rsidRPr="00FB2CD3">
        <w:rPr>
          <w:color w:val="0D0D0D" w:themeColor="text1" w:themeTint="F2"/>
        </w:rPr>
        <w:t>ж) «Учебник» – 1</w:t>
      </w:r>
      <w:r w:rsidR="00EF2398" w:rsidRPr="00FB2CD3">
        <w:rPr>
          <w:color w:val="0D0D0D" w:themeColor="text1" w:themeTint="F2"/>
        </w:rPr>
        <w:t> </w:t>
      </w:r>
      <w:r w:rsidRPr="00FB2CD3">
        <w:rPr>
          <w:color w:val="0D0D0D" w:themeColor="text1" w:themeTint="F2"/>
        </w:rPr>
        <w:t>118</w:t>
      </w:r>
      <w:r w:rsidR="00EF2398" w:rsidRPr="00FB2CD3">
        <w:rPr>
          <w:color w:val="0D0D0D" w:themeColor="text1" w:themeTint="F2"/>
        </w:rPr>
        <w:t> </w:t>
      </w:r>
      <w:r w:rsidRPr="00FB2CD3">
        <w:rPr>
          <w:color w:val="0D0D0D" w:themeColor="text1" w:themeTint="F2"/>
        </w:rPr>
        <w:t>135</w:t>
      </w:r>
      <w:r w:rsidR="00EF2398" w:rsidRPr="00FB2CD3">
        <w:rPr>
          <w:color w:val="0D0D0D" w:themeColor="text1" w:themeTint="F2"/>
        </w:rPr>
        <w:t xml:space="preserve"> </w:t>
      </w:r>
      <w:r w:rsidRPr="00FB2CD3">
        <w:rPr>
          <w:color w:val="0D0D0D" w:themeColor="text1" w:themeTint="F2"/>
        </w:rPr>
        <w:t xml:space="preserve">рублей, или </w:t>
      </w:r>
      <w:r w:rsidR="00C57605" w:rsidRPr="00FB2CD3">
        <w:rPr>
          <w:color w:val="0D0D0D" w:themeColor="text1" w:themeTint="F2"/>
        </w:rPr>
        <w:t>100,0 процент</w:t>
      </w:r>
      <w:r w:rsidR="001B3E78">
        <w:rPr>
          <w:color w:val="0D0D0D" w:themeColor="text1" w:themeTint="F2"/>
        </w:rPr>
        <w:t>а</w:t>
      </w:r>
      <w:r w:rsidRPr="00FB2CD3">
        <w:rPr>
          <w:color w:val="0D0D0D" w:themeColor="text1" w:themeTint="F2"/>
        </w:rPr>
        <w:t xml:space="preserve"> от плана;</w:t>
      </w:r>
    </w:p>
    <w:p w:rsidR="009E3CF3" w:rsidRPr="00FB2CD3" w:rsidRDefault="00E54C43" w:rsidP="00745362">
      <w:pPr>
        <w:shd w:val="clear" w:color="auto" w:fill="FFFFFF"/>
        <w:ind w:firstLine="709"/>
        <w:jc w:val="both"/>
        <w:rPr>
          <w:color w:val="0D0D0D" w:themeColor="text1" w:themeTint="F2"/>
        </w:rPr>
      </w:pPr>
      <w:r w:rsidRPr="00FB2CD3">
        <w:rPr>
          <w:color w:val="0D0D0D" w:themeColor="text1" w:themeTint="F2"/>
        </w:rPr>
        <w:t>з</w:t>
      </w:r>
      <w:r w:rsidR="009E3CF3" w:rsidRPr="00FB2CD3">
        <w:rPr>
          <w:color w:val="0D0D0D" w:themeColor="text1" w:themeTint="F2"/>
        </w:rPr>
        <w:t>) «</w:t>
      </w:r>
      <w:r w:rsidR="00F65060" w:rsidRPr="00FB2CD3">
        <w:rPr>
          <w:bCs/>
          <w:color w:val="0D0D0D" w:themeColor="text1" w:themeTint="F2"/>
        </w:rPr>
        <w:t>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w:t>
      </w:r>
      <w:r w:rsidR="009E3CF3" w:rsidRPr="00FB2CD3">
        <w:rPr>
          <w:color w:val="0D0D0D" w:themeColor="text1" w:themeTint="F2"/>
        </w:rPr>
        <w:t xml:space="preserve">» – </w:t>
      </w:r>
      <w:r w:rsidR="00EF2398" w:rsidRPr="00FB2CD3">
        <w:rPr>
          <w:color w:val="0D0D0D" w:themeColor="text1" w:themeTint="F2"/>
        </w:rPr>
        <w:br/>
      </w:r>
      <w:r w:rsidR="00472A7D" w:rsidRPr="00FB2CD3">
        <w:rPr>
          <w:color w:val="0D0D0D" w:themeColor="text1" w:themeTint="F2"/>
        </w:rPr>
        <w:t>15</w:t>
      </w:r>
      <w:r w:rsidR="00EF2398" w:rsidRPr="00FB2CD3">
        <w:rPr>
          <w:color w:val="0D0D0D" w:themeColor="text1" w:themeTint="F2"/>
        </w:rPr>
        <w:t> </w:t>
      </w:r>
      <w:r w:rsidR="00472A7D" w:rsidRPr="00FB2CD3">
        <w:rPr>
          <w:color w:val="0D0D0D" w:themeColor="text1" w:themeTint="F2"/>
        </w:rPr>
        <w:t>762</w:t>
      </w:r>
      <w:r w:rsidR="00EF2398" w:rsidRPr="00FB2CD3">
        <w:rPr>
          <w:color w:val="0D0D0D" w:themeColor="text1" w:themeTint="F2"/>
        </w:rPr>
        <w:t> </w:t>
      </w:r>
      <w:r w:rsidR="00472A7D" w:rsidRPr="00FB2CD3">
        <w:rPr>
          <w:color w:val="0D0D0D" w:themeColor="text1" w:themeTint="F2"/>
        </w:rPr>
        <w:t>270</w:t>
      </w:r>
      <w:r w:rsidR="00EF2398" w:rsidRPr="00FB2CD3">
        <w:rPr>
          <w:color w:val="0D0D0D" w:themeColor="text1" w:themeTint="F2"/>
        </w:rPr>
        <w:t xml:space="preserve"> </w:t>
      </w:r>
      <w:r w:rsidR="004A0850" w:rsidRPr="00FB2CD3">
        <w:rPr>
          <w:color w:val="0D0D0D" w:themeColor="text1" w:themeTint="F2"/>
        </w:rPr>
        <w:t>рублей</w:t>
      </w:r>
      <w:r w:rsidR="009E3CF3" w:rsidRPr="00FB2CD3">
        <w:rPr>
          <w:color w:val="0D0D0D" w:themeColor="text1" w:themeTint="F2"/>
        </w:rPr>
        <w:t xml:space="preserve">, или </w:t>
      </w:r>
      <w:r w:rsidR="00472A7D" w:rsidRPr="00FB2CD3">
        <w:rPr>
          <w:color w:val="0D0D0D" w:themeColor="text1" w:themeTint="F2"/>
        </w:rPr>
        <w:t>82,8</w:t>
      </w:r>
      <w:r w:rsidR="0019111C" w:rsidRPr="00FB2CD3">
        <w:rPr>
          <w:color w:val="0D0D0D" w:themeColor="text1" w:themeTint="F2"/>
        </w:rPr>
        <w:t xml:space="preserve"> процента </w:t>
      </w:r>
      <w:r w:rsidR="009E3CF3" w:rsidRPr="00FB2CD3">
        <w:rPr>
          <w:color w:val="0D0D0D" w:themeColor="text1" w:themeTint="F2"/>
        </w:rPr>
        <w:t>от плана;</w:t>
      </w:r>
    </w:p>
    <w:p w:rsidR="00023B55" w:rsidRPr="00FB2CD3" w:rsidRDefault="003C2902" w:rsidP="00745362">
      <w:pPr>
        <w:shd w:val="clear" w:color="auto" w:fill="FFFFFF"/>
        <w:ind w:firstLine="709"/>
        <w:jc w:val="both"/>
        <w:rPr>
          <w:color w:val="0D0D0D" w:themeColor="text1" w:themeTint="F2"/>
        </w:rPr>
      </w:pPr>
      <w:r w:rsidRPr="00FB2CD3">
        <w:rPr>
          <w:color w:val="0D0D0D" w:themeColor="text1" w:themeTint="F2"/>
        </w:rPr>
        <w:t>и</w:t>
      </w:r>
      <w:r w:rsidR="009E3CF3" w:rsidRPr="00FB2CD3">
        <w:rPr>
          <w:color w:val="0D0D0D" w:themeColor="text1" w:themeTint="F2"/>
        </w:rPr>
        <w:t>)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w:t>
      </w:r>
      <w:r w:rsidR="00023B55" w:rsidRPr="00FB2CD3">
        <w:rPr>
          <w:color w:val="0D0D0D" w:themeColor="text1" w:themeTint="F2"/>
        </w:rPr>
        <w:t xml:space="preserve"> </w:t>
      </w:r>
      <w:r w:rsidR="00472A7D" w:rsidRPr="00FB2CD3">
        <w:rPr>
          <w:color w:val="0D0D0D" w:themeColor="text1" w:themeTint="F2"/>
        </w:rPr>
        <w:t>64</w:t>
      </w:r>
      <w:r w:rsidR="00EF2398" w:rsidRPr="00FB2CD3">
        <w:rPr>
          <w:color w:val="0D0D0D" w:themeColor="text1" w:themeTint="F2"/>
        </w:rPr>
        <w:t> </w:t>
      </w:r>
      <w:r w:rsidR="00472A7D" w:rsidRPr="00FB2CD3">
        <w:rPr>
          <w:color w:val="0D0D0D" w:themeColor="text1" w:themeTint="F2"/>
        </w:rPr>
        <w:t>570</w:t>
      </w:r>
      <w:r w:rsidR="00EF2398" w:rsidRPr="00FB2CD3">
        <w:rPr>
          <w:color w:val="0D0D0D" w:themeColor="text1" w:themeTint="F2"/>
        </w:rPr>
        <w:t xml:space="preserve"> </w:t>
      </w:r>
      <w:r w:rsidR="005549D1" w:rsidRPr="00FB2CD3">
        <w:rPr>
          <w:color w:val="0D0D0D" w:themeColor="text1" w:themeTint="F2"/>
        </w:rPr>
        <w:t>рублей</w:t>
      </w:r>
      <w:r w:rsidR="0017146A" w:rsidRPr="00FB2CD3">
        <w:rPr>
          <w:color w:val="0D0D0D" w:themeColor="text1" w:themeTint="F2"/>
        </w:rPr>
        <w:t>,</w:t>
      </w:r>
      <w:r w:rsidR="005549D1" w:rsidRPr="00FB2CD3">
        <w:rPr>
          <w:color w:val="0D0D0D" w:themeColor="text1" w:themeTint="F2"/>
        </w:rPr>
        <w:t xml:space="preserve"> </w:t>
      </w:r>
      <w:r w:rsidR="00472A7D" w:rsidRPr="00FB2CD3">
        <w:rPr>
          <w:color w:val="0D0D0D" w:themeColor="text1" w:themeTint="F2"/>
        </w:rPr>
        <w:t>или 89,7</w:t>
      </w:r>
      <w:r w:rsidR="0019111C" w:rsidRPr="00FB2CD3">
        <w:rPr>
          <w:color w:val="0D0D0D" w:themeColor="text1" w:themeTint="F2"/>
        </w:rPr>
        <w:t xml:space="preserve"> процента </w:t>
      </w:r>
      <w:r w:rsidR="00472A7D" w:rsidRPr="00FB2CD3">
        <w:rPr>
          <w:color w:val="0D0D0D" w:themeColor="text1" w:themeTint="F2"/>
        </w:rPr>
        <w:t>от плана</w:t>
      </w:r>
      <w:r w:rsidR="00023B55" w:rsidRPr="00FB2CD3">
        <w:rPr>
          <w:color w:val="0D0D0D" w:themeColor="text1" w:themeTint="F2"/>
        </w:rPr>
        <w:t>;</w:t>
      </w:r>
      <w:r w:rsidR="00472A7D" w:rsidRPr="00FB2CD3">
        <w:rPr>
          <w:color w:val="0D0D0D" w:themeColor="text1" w:themeTint="F2"/>
        </w:rPr>
        <w:t xml:space="preserve"> </w:t>
      </w:r>
    </w:p>
    <w:p w:rsidR="009E3CF3" w:rsidRPr="00FB2CD3" w:rsidRDefault="003C2902" w:rsidP="00745362">
      <w:pPr>
        <w:shd w:val="clear" w:color="auto" w:fill="FFFFFF"/>
        <w:ind w:firstLine="709"/>
        <w:jc w:val="both"/>
        <w:rPr>
          <w:color w:val="0D0D0D" w:themeColor="text1" w:themeTint="F2"/>
        </w:rPr>
      </w:pPr>
      <w:r w:rsidRPr="00FB2CD3">
        <w:rPr>
          <w:color w:val="0D0D0D" w:themeColor="text1" w:themeTint="F2"/>
        </w:rPr>
        <w:t>к</w:t>
      </w:r>
      <w:r w:rsidR="009E3CF3" w:rsidRPr="00FB2CD3">
        <w:rPr>
          <w:color w:val="0D0D0D" w:themeColor="text1" w:themeTint="F2"/>
        </w:rPr>
        <w:t>) «Сохранение недвижимых объектов культурного наследия Приднестровской Молдавской Республики, требующих неотложного</w:t>
      </w:r>
      <w:r w:rsidR="005549D1" w:rsidRPr="00FB2CD3">
        <w:rPr>
          <w:color w:val="0D0D0D" w:themeColor="text1" w:themeTint="F2"/>
        </w:rPr>
        <w:t xml:space="preserve"> </w:t>
      </w:r>
      <w:r w:rsidR="00746D20" w:rsidRPr="00FB2CD3">
        <w:rPr>
          <w:color w:val="0D0D0D" w:themeColor="text1" w:themeTint="F2"/>
        </w:rPr>
        <w:t>р</w:t>
      </w:r>
      <w:r w:rsidR="009E3CF3" w:rsidRPr="00FB2CD3">
        <w:rPr>
          <w:color w:val="0D0D0D" w:themeColor="text1" w:themeTint="F2"/>
        </w:rPr>
        <w:t xml:space="preserve">емонта» – </w:t>
      </w:r>
      <w:r w:rsidR="00E54C43" w:rsidRPr="00FB2CD3">
        <w:rPr>
          <w:color w:val="0D0D0D" w:themeColor="text1" w:themeTint="F2"/>
        </w:rPr>
        <w:t xml:space="preserve">3 948 078 </w:t>
      </w:r>
      <w:r w:rsidR="004A0850" w:rsidRPr="00FB2CD3">
        <w:rPr>
          <w:color w:val="0D0D0D" w:themeColor="text1" w:themeTint="F2"/>
        </w:rPr>
        <w:t>рублей</w:t>
      </w:r>
      <w:r w:rsidR="009E3CF3" w:rsidRPr="00FB2CD3">
        <w:rPr>
          <w:color w:val="0D0D0D" w:themeColor="text1" w:themeTint="F2"/>
        </w:rPr>
        <w:t xml:space="preserve">, или </w:t>
      </w:r>
      <w:r w:rsidR="00E54C43" w:rsidRPr="00FB2CD3">
        <w:rPr>
          <w:color w:val="0D0D0D" w:themeColor="text1" w:themeTint="F2"/>
        </w:rPr>
        <w:t>72,7</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3C2902" w:rsidP="00745362">
      <w:pPr>
        <w:ind w:firstLine="709"/>
        <w:jc w:val="both"/>
        <w:rPr>
          <w:color w:val="0D0D0D" w:themeColor="text1" w:themeTint="F2"/>
        </w:rPr>
      </w:pPr>
      <w:r w:rsidRPr="00FB2CD3">
        <w:rPr>
          <w:color w:val="0D0D0D" w:themeColor="text1" w:themeTint="F2"/>
        </w:rPr>
        <w:t>л</w:t>
      </w:r>
      <w:r w:rsidR="009E3CF3" w:rsidRPr="00FB2CD3">
        <w:rPr>
          <w:color w:val="0D0D0D" w:themeColor="text1" w:themeTint="F2"/>
        </w:rPr>
        <w:t xml:space="preserve">) </w:t>
      </w:r>
      <w:r w:rsidR="009E3CF3" w:rsidRPr="00FB2CD3">
        <w:rPr>
          <w:rFonts w:eastAsia="Calibri"/>
          <w:color w:val="0D0D0D" w:themeColor="text1" w:themeTint="F2"/>
        </w:rPr>
        <w:t>«</w:t>
      </w:r>
      <w:r w:rsidR="00F65060" w:rsidRPr="00FB2CD3">
        <w:rPr>
          <w:bCs/>
          <w:color w:val="0D0D0D" w:themeColor="text1" w:themeTint="F2"/>
        </w:rPr>
        <w:t>Переоснащение служебного автотранспорта пожарной охраны</w:t>
      </w:r>
      <w:r w:rsidR="009E3CF3" w:rsidRPr="00FB2CD3">
        <w:rPr>
          <w:rFonts w:eastAsia="Calibri"/>
          <w:color w:val="0D0D0D" w:themeColor="text1" w:themeTint="F2"/>
        </w:rPr>
        <w:t xml:space="preserve">» </w:t>
      </w:r>
      <w:r w:rsidR="009E3CF3" w:rsidRPr="00FB2CD3">
        <w:rPr>
          <w:color w:val="0D0D0D" w:themeColor="text1" w:themeTint="F2"/>
        </w:rPr>
        <w:t xml:space="preserve">– </w:t>
      </w:r>
      <w:r w:rsidR="00EF2398" w:rsidRPr="00FB2CD3">
        <w:rPr>
          <w:color w:val="0D0D0D" w:themeColor="text1" w:themeTint="F2"/>
        </w:rPr>
        <w:br/>
      </w:r>
      <w:r w:rsidR="00E54C43" w:rsidRPr="00FB2CD3">
        <w:rPr>
          <w:rFonts w:eastAsia="Calibri"/>
          <w:color w:val="0D0D0D" w:themeColor="text1" w:themeTint="F2"/>
        </w:rPr>
        <w:t xml:space="preserve">6 789 000 </w:t>
      </w:r>
      <w:r w:rsidR="004A0850" w:rsidRPr="00FB2CD3">
        <w:rPr>
          <w:rFonts w:eastAsia="Calibri"/>
          <w:color w:val="0D0D0D" w:themeColor="text1" w:themeTint="F2"/>
        </w:rPr>
        <w:t>рублей</w:t>
      </w:r>
      <w:r w:rsidR="009E3CF3" w:rsidRPr="00FB2CD3">
        <w:rPr>
          <w:color w:val="0D0D0D" w:themeColor="text1" w:themeTint="F2"/>
        </w:rPr>
        <w:t xml:space="preserve">, или </w:t>
      </w:r>
      <w:r w:rsidR="00C57605" w:rsidRPr="00FB2CD3">
        <w:rPr>
          <w:color w:val="0D0D0D" w:themeColor="text1" w:themeTint="F2"/>
        </w:rPr>
        <w:t>100,0 процент</w:t>
      </w:r>
      <w:r w:rsidR="001B3E78">
        <w:rPr>
          <w:color w:val="0D0D0D" w:themeColor="text1" w:themeTint="F2"/>
        </w:rPr>
        <w:t>а</w:t>
      </w:r>
      <w:r w:rsidR="009E3CF3" w:rsidRPr="00FB2CD3">
        <w:rPr>
          <w:color w:val="0D0D0D" w:themeColor="text1" w:themeTint="F2"/>
        </w:rPr>
        <w:t xml:space="preserve"> от плана;</w:t>
      </w:r>
    </w:p>
    <w:p w:rsidR="009E3CF3" w:rsidRPr="00FB2CD3" w:rsidRDefault="003C2902" w:rsidP="00745362">
      <w:pPr>
        <w:ind w:firstLine="709"/>
        <w:jc w:val="both"/>
        <w:rPr>
          <w:color w:val="0D0D0D" w:themeColor="text1" w:themeTint="F2"/>
        </w:rPr>
      </w:pPr>
      <w:r w:rsidRPr="00FB2CD3">
        <w:rPr>
          <w:color w:val="0D0D0D" w:themeColor="text1" w:themeTint="F2"/>
        </w:rPr>
        <w:t>м</w:t>
      </w:r>
      <w:r w:rsidR="009E3CF3" w:rsidRPr="00FB2CD3">
        <w:rPr>
          <w:color w:val="0D0D0D" w:themeColor="text1" w:themeTint="F2"/>
        </w:rPr>
        <w:t xml:space="preserve">) </w:t>
      </w:r>
      <w:r w:rsidR="00023B55" w:rsidRPr="00FB2CD3">
        <w:rPr>
          <w:color w:val="0D0D0D" w:themeColor="text1" w:themeTint="F2"/>
        </w:rPr>
        <w:t xml:space="preserve">разгосударствления и приватизации </w:t>
      </w:r>
      <w:r w:rsidR="00DF6718" w:rsidRPr="00FB2CD3">
        <w:rPr>
          <w:color w:val="0D0D0D" w:themeColor="text1" w:themeTint="F2"/>
        </w:rPr>
        <w:t xml:space="preserve">в Приднестровской Молдавской Республике </w:t>
      </w:r>
      <w:r w:rsidR="009E3CF3" w:rsidRPr="00FB2CD3">
        <w:rPr>
          <w:color w:val="0D0D0D" w:themeColor="text1" w:themeTint="F2"/>
        </w:rPr>
        <w:t xml:space="preserve">– </w:t>
      </w:r>
      <w:r w:rsidR="00472A7D" w:rsidRPr="00FB2CD3">
        <w:rPr>
          <w:rFonts w:eastAsia="Calibri"/>
          <w:color w:val="0D0D0D" w:themeColor="text1" w:themeTint="F2"/>
        </w:rPr>
        <w:t xml:space="preserve">347 621 </w:t>
      </w:r>
      <w:r w:rsidR="00591207" w:rsidRPr="00FB2CD3">
        <w:rPr>
          <w:rFonts w:eastAsia="Calibri"/>
          <w:color w:val="0D0D0D" w:themeColor="text1" w:themeTint="F2"/>
        </w:rPr>
        <w:t>рубл</w:t>
      </w:r>
      <w:r w:rsidR="00472A7D" w:rsidRPr="00FB2CD3">
        <w:rPr>
          <w:rFonts w:eastAsia="Calibri"/>
          <w:color w:val="0D0D0D" w:themeColor="text1" w:themeTint="F2"/>
        </w:rPr>
        <w:t>ь</w:t>
      </w:r>
      <w:r w:rsidR="009E3CF3" w:rsidRPr="00FB2CD3">
        <w:rPr>
          <w:color w:val="0D0D0D" w:themeColor="text1" w:themeTint="F2"/>
        </w:rPr>
        <w:t>, или 4</w:t>
      </w:r>
      <w:r w:rsidR="00472A7D" w:rsidRPr="00FB2CD3">
        <w:rPr>
          <w:color w:val="0D0D0D" w:themeColor="text1" w:themeTint="F2"/>
        </w:rPr>
        <w:t>2</w:t>
      </w:r>
      <w:r w:rsidR="009E3CF3" w:rsidRPr="00FB2CD3">
        <w:rPr>
          <w:color w:val="0D0D0D" w:themeColor="text1" w:themeTint="F2"/>
        </w:rPr>
        <w:t>,</w:t>
      </w:r>
      <w:r w:rsidR="00472A7D" w:rsidRPr="00FB2CD3">
        <w:rPr>
          <w:color w:val="0D0D0D" w:themeColor="text1" w:themeTint="F2"/>
        </w:rPr>
        <w:t>7</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3C2902" w:rsidP="00745362">
      <w:pPr>
        <w:ind w:firstLine="709"/>
        <w:jc w:val="both"/>
        <w:rPr>
          <w:color w:val="0D0D0D" w:themeColor="text1" w:themeTint="F2"/>
        </w:rPr>
      </w:pPr>
      <w:r w:rsidRPr="00FB2CD3">
        <w:rPr>
          <w:color w:val="0D0D0D" w:themeColor="text1" w:themeTint="F2"/>
        </w:rPr>
        <w:t>н</w:t>
      </w:r>
      <w:r w:rsidR="009E3CF3" w:rsidRPr="00FB2CD3">
        <w:rPr>
          <w:color w:val="0D0D0D" w:themeColor="text1" w:themeTint="F2"/>
        </w:rPr>
        <w:t xml:space="preserve">) развития минерально-сырьевой базы, рационального и комплексного использования минеральных ресурсов и охраны недр </w:t>
      </w:r>
      <w:r w:rsidR="009E3CF3" w:rsidRPr="00FB2CD3">
        <w:rPr>
          <w:rFonts w:eastAsia="Calibri"/>
          <w:color w:val="0D0D0D" w:themeColor="text1" w:themeTint="F2"/>
        </w:rPr>
        <w:t xml:space="preserve">Приднестровской Молдавской Республики </w:t>
      </w:r>
      <w:r w:rsidR="009E3CF3" w:rsidRPr="00FB2CD3">
        <w:rPr>
          <w:color w:val="0D0D0D" w:themeColor="text1" w:themeTint="F2"/>
        </w:rPr>
        <w:t xml:space="preserve">– </w:t>
      </w:r>
      <w:r w:rsidR="00E54C43" w:rsidRPr="00FB2CD3">
        <w:rPr>
          <w:color w:val="0D0D0D" w:themeColor="text1" w:themeTint="F2"/>
        </w:rPr>
        <w:t xml:space="preserve">1 226 588 </w:t>
      </w:r>
      <w:r w:rsidR="004A0850" w:rsidRPr="00FB2CD3">
        <w:rPr>
          <w:color w:val="0D0D0D" w:themeColor="text1" w:themeTint="F2"/>
        </w:rPr>
        <w:t>рублей</w:t>
      </w:r>
      <w:r w:rsidR="009E3CF3" w:rsidRPr="00FB2CD3">
        <w:rPr>
          <w:color w:val="0D0D0D" w:themeColor="text1" w:themeTint="F2"/>
        </w:rPr>
        <w:t xml:space="preserve">, или </w:t>
      </w:r>
      <w:r w:rsidR="00E54C43" w:rsidRPr="00FB2CD3">
        <w:rPr>
          <w:color w:val="0D0D0D" w:themeColor="text1" w:themeTint="F2"/>
        </w:rPr>
        <w:t>92,3</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3C2902" w:rsidP="00745362">
      <w:pPr>
        <w:ind w:firstLine="709"/>
        <w:jc w:val="both"/>
        <w:rPr>
          <w:color w:val="0D0D0D" w:themeColor="text1" w:themeTint="F2"/>
        </w:rPr>
      </w:pPr>
      <w:r w:rsidRPr="00FB2CD3">
        <w:rPr>
          <w:color w:val="0D0D0D" w:themeColor="text1" w:themeTint="F2"/>
        </w:rPr>
        <w:t>о</w:t>
      </w:r>
      <w:r w:rsidR="009E3CF3" w:rsidRPr="00FB2CD3">
        <w:rPr>
          <w:color w:val="0D0D0D" w:themeColor="text1" w:themeTint="F2"/>
        </w:rPr>
        <w:t xml:space="preserve">) исполнения наказов избирателей – </w:t>
      </w:r>
      <w:r w:rsidR="00E54C43" w:rsidRPr="00FB2CD3">
        <w:rPr>
          <w:color w:val="0D0D0D" w:themeColor="text1" w:themeTint="F2"/>
        </w:rPr>
        <w:t>13</w:t>
      </w:r>
      <w:r w:rsidR="00EF2398" w:rsidRPr="00FB2CD3">
        <w:rPr>
          <w:color w:val="0D0D0D" w:themeColor="text1" w:themeTint="F2"/>
        </w:rPr>
        <w:t> </w:t>
      </w:r>
      <w:r w:rsidR="00E54C43" w:rsidRPr="00FB2CD3">
        <w:rPr>
          <w:color w:val="0D0D0D" w:themeColor="text1" w:themeTint="F2"/>
        </w:rPr>
        <w:t>006</w:t>
      </w:r>
      <w:r w:rsidR="00EF2398" w:rsidRPr="00FB2CD3">
        <w:rPr>
          <w:color w:val="0D0D0D" w:themeColor="text1" w:themeTint="F2"/>
        </w:rPr>
        <w:t> </w:t>
      </w:r>
      <w:r w:rsidR="00E54C43" w:rsidRPr="00FB2CD3">
        <w:rPr>
          <w:color w:val="0D0D0D" w:themeColor="text1" w:themeTint="F2"/>
        </w:rPr>
        <w:t>942</w:t>
      </w:r>
      <w:r w:rsidR="00EF2398" w:rsidRPr="00FB2CD3">
        <w:rPr>
          <w:color w:val="0D0D0D" w:themeColor="text1" w:themeTint="F2"/>
        </w:rPr>
        <w:t xml:space="preserve"> </w:t>
      </w:r>
      <w:r w:rsidR="00591207" w:rsidRPr="00FB2CD3">
        <w:rPr>
          <w:color w:val="0D0D0D" w:themeColor="text1" w:themeTint="F2"/>
        </w:rPr>
        <w:t>рубля</w:t>
      </w:r>
      <w:r w:rsidR="009E3CF3" w:rsidRPr="00FB2CD3">
        <w:rPr>
          <w:color w:val="0D0D0D" w:themeColor="text1" w:themeTint="F2"/>
        </w:rPr>
        <w:t xml:space="preserve">, или </w:t>
      </w:r>
      <w:r w:rsidR="00AE7BC3" w:rsidRPr="00FB2CD3">
        <w:rPr>
          <w:color w:val="0D0D0D" w:themeColor="text1" w:themeTint="F2"/>
        </w:rPr>
        <w:br/>
      </w:r>
      <w:r w:rsidR="00E54C43" w:rsidRPr="00FB2CD3">
        <w:rPr>
          <w:color w:val="0D0D0D" w:themeColor="text1" w:themeTint="F2"/>
        </w:rPr>
        <w:t>71,5</w:t>
      </w:r>
      <w:r w:rsidR="0019111C" w:rsidRPr="00FB2CD3">
        <w:rPr>
          <w:color w:val="0D0D0D" w:themeColor="text1" w:themeTint="F2"/>
        </w:rPr>
        <w:t xml:space="preserve"> процента </w:t>
      </w:r>
      <w:r w:rsidR="00472A7D" w:rsidRPr="00FB2CD3">
        <w:rPr>
          <w:color w:val="0D0D0D" w:themeColor="text1" w:themeTint="F2"/>
        </w:rPr>
        <w:t>от плана</w:t>
      </w:r>
      <w:r w:rsidR="00023B55" w:rsidRPr="00FB2CD3">
        <w:rPr>
          <w:color w:val="0D0D0D" w:themeColor="text1" w:themeTint="F2"/>
        </w:rPr>
        <w:t>.</w:t>
      </w:r>
    </w:p>
    <w:p w:rsidR="009E3CF3" w:rsidRPr="00FB2CD3" w:rsidRDefault="00023B55" w:rsidP="00745362">
      <w:pPr>
        <w:shd w:val="clear" w:color="auto" w:fill="FFFFFF"/>
        <w:ind w:firstLine="709"/>
        <w:jc w:val="both"/>
        <w:rPr>
          <w:color w:val="0D0D0D" w:themeColor="text1" w:themeTint="F2"/>
        </w:rPr>
      </w:pPr>
      <w:r w:rsidRPr="00FB2CD3">
        <w:rPr>
          <w:color w:val="0D0D0D" w:themeColor="text1" w:themeTint="F2"/>
        </w:rPr>
        <w:t xml:space="preserve">Кроме финансирования перечисленных </w:t>
      </w:r>
      <w:r w:rsidR="00600C9D" w:rsidRPr="00FB2CD3">
        <w:rPr>
          <w:color w:val="0D0D0D" w:themeColor="text1" w:themeTint="F2"/>
        </w:rPr>
        <w:t xml:space="preserve">выше </w:t>
      </w:r>
      <w:r w:rsidRPr="00FB2CD3">
        <w:rPr>
          <w:color w:val="0D0D0D" w:themeColor="text1" w:themeTint="F2"/>
        </w:rPr>
        <w:t xml:space="preserve">программ на </w:t>
      </w:r>
      <w:r w:rsidR="004B56DB" w:rsidRPr="00FB2CD3">
        <w:rPr>
          <w:color w:val="0D0D0D" w:themeColor="text1" w:themeTint="F2"/>
        </w:rPr>
        <w:t>погашение</w:t>
      </w:r>
      <w:r w:rsidRPr="00FB2CD3">
        <w:rPr>
          <w:color w:val="0D0D0D" w:themeColor="text1" w:themeTint="F2"/>
        </w:rPr>
        <w:t xml:space="preserve"> кредиторской задолженности</w:t>
      </w:r>
      <w:r w:rsidR="005549D1" w:rsidRPr="00FB2CD3">
        <w:rPr>
          <w:color w:val="0D0D0D" w:themeColor="text1" w:themeTint="F2"/>
        </w:rPr>
        <w:t>,</w:t>
      </w:r>
      <w:r w:rsidRPr="00FB2CD3">
        <w:rPr>
          <w:color w:val="0D0D0D" w:themeColor="text1" w:themeTint="F2"/>
        </w:rPr>
        <w:t xml:space="preserve"> </w:t>
      </w:r>
      <w:r w:rsidR="005549D1" w:rsidRPr="00FB2CD3">
        <w:rPr>
          <w:color w:val="0D0D0D" w:themeColor="text1" w:themeTint="F2"/>
        </w:rPr>
        <w:t xml:space="preserve">сложившейся </w:t>
      </w:r>
      <w:r w:rsidRPr="00FB2CD3">
        <w:rPr>
          <w:color w:val="0D0D0D" w:themeColor="text1" w:themeTint="F2"/>
        </w:rPr>
        <w:t>по государственной программе «Строительство, ремонт и реконструкция систем питьевого водоснабжения сел и поселков Приднестровской Молдавской Республики на 2011–2015 годы» за 2013 и 2014 годы</w:t>
      </w:r>
      <w:r w:rsidR="005549D1" w:rsidRPr="00FB2CD3">
        <w:rPr>
          <w:color w:val="0D0D0D" w:themeColor="text1" w:themeTint="F2"/>
        </w:rPr>
        <w:t>, были направлены средства в сумме 7 353</w:t>
      </w:r>
      <w:r w:rsidR="0086387F" w:rsidRPr="00FB2CD3">
        <w:rPr>
          <w:color w:val="0D0D0D" w:themeColor="text1" w:themeTint="F2"/>
        </w:rPr>
        <w:t> </w:t>
      </w:r>
      <w:r w:rsidR="005549D1" w:rsidRPr="00FB2CD3">
        <w:rPr>
          <w:color w:val="0D0D0D" w:themeColor="text1" w:themeTint="F2"/>
        </w:rPr>
        <w:t>388</w:t>
      </w:r>
      <w:r w:rsidR="0086387F" w:rsidRPr="00FB2CD3">
        <w:rPr>
          <w:color w:val="0D0D0D" w:themeColor="text1" w:themeTint="F2"/>
        </w:rPr>
        <w:t xml:space="preserve"> </w:t>
      </w:r>
      <w:r w:rsidR="005549D1" w:rsidRPr="00FB2CD3">
        <w:rPr>
          <w:color w:val="0D0D0D" w:themeColor="text1" w:themeTint="F2"/>
        </w:rPr>
        <w:t>рублей.</w:t>
      </w:r>
    </w:p>
    <w:p w:rsidR="009E3CF3" w:rsidRPr="00FB2CD3" w:rsidRDefault="0017146A" w:rsidP="00745362">
      <w:pPr>
        <w:shd w:val="clear" w:color="auto" w:fill="FFFFFF"/>
        <w:ind w:firstLine="709"/>
        <w:jc w:val="both"/>
        <w:rPr>
          <w:color w:val="0D0D0D" w:themeColor="text1" w:themeTint="F2"/>
        </w:rPr>
      </w:pPr>
      <w:r w:rsidRPr="00FB2CD3">
        <w:rPr>
          <w:color w:val="0D0D0D" w:themeColor="text1" w:themeTint="F2"/>
        </w:rPr>
        <w:lastRenderedPageBreak/>
        <w:t>8</w:t>
      </w:r>
      <w:r w:rsidR="009E3CF3" w:rsidRPr="00FB2CD3">
        <w:rPr>
          <w:color w:val="0D0D0D" w:themeColor="text1" w:themeTint="F2"/>
        </w:rPr>
        <w:t>. В 202</w:t>
      </w:r>
      <w:r w:rsidR="00580AFC" w:rsidRPr="00FB2CD3">
        <w:rPr>
          <w:color w:val="0D0D0D" w:themeColor="text1" w:themeTint="F2"/>
        </w:rPr>
        <w:t>4</w:t>
      </w:r>
      <w:r w:rsidR="009E3CF3" w:rsidRPr="00FB2CD3">
        <w:rPr>
          <w:color w:val="0D0D0D" w:themeColor="text1" w:themeTint="F2"/>
        </w:rPr>
        <w:t xml:space="preserve"> году </w:t>
      </w:r>
      <w:r w:rsidR="00580AFC" w:rsidRPr="00FB2CD3">
        <w:rPr>
          <w:color w:val="0D0D0D" w:themeColor="text1" w:themeTint="F2"/>
        </w:rPr>
        <w:t xml:space="preserve">из средств республиканского бюджета осуществлялось финансирование </w:t>
      </w:r>
      <w:r w:rsidR="009E3CF3" w:rsidRPr="00FB2CD3">
        <w:rPr>
          <w:color w:val="0D0D0D" w:themeColor="text1" w:themeTint="F2"/>
        </w:rPr>
        <w:t>государственных заказов:</w:t>
      </w:r>
    </w:p>
    <w:p w:rsidR="009E3CF3" w:rsidRPr="00FB2CD3" w:rsidRDefault="009E3CF3" w:rsidP="00745362">
      <w:pPr>
        <w:ind w:firstLine="709"/>
        <w:jc w:val="both"/>
        <w:rPr>
          <w:color w:val="0D0D0D" w:themeColor="text1" w:themeTint="F2"/>
        </w:rPr>
      </w:pPr>
      <w:r w:rsidRPr="00FB2CD3">
        <w:rPr>
          <w:color w:val="0D0D0D" w:themeColor="text1" w:themeTint="F2"/>
        </w:rPr>
        <w:t xml:space="preserve">а) на проведение научно-исследовательских, опытно-конструкторских и технологических работ – </w:t>
      </w:r>
      <w:r w:rsidR="00C476F7" w:rsidRPr="00FB2CD3">
        <w:rPr>
          <w:color w:val="0D0D0D" w:themeColor="text1" w:themeTint="F2"/>
        </w:rPr>
        <w:t xml:space="preserve">5 890 638 </w:t>
      </w:r>
      <w:r w:rsidR="00591207" w:rsidRPr="00FB2CD3">
        <w:rPr>
          <w:color w:val="0D0D0D" w:themeColor="text1" w:themeTint="F2"/>
        </w:rPr>
        <w:t>рублей,</w:t>
      </w:r>
      <w:r w:rsidRPr="00FB2CD3">
        <w:rPr>
          <w:color w:val="0D0D0D" w:themeColor="text1" w:themeTint="F2"/>
        </w:rPr>
        <w:t xml:space="preserve"> или</w:t>
      </w:r>
      <w:r w:rsidR="004E67C2" w:rsidRPr="00FB2CD3">
        <w:rPr>
          <w:color w:val="0D0D0D" w:themeColor="text1" w:themeTint="F2"/>
        </w:rPr>
        <w:t xml:space="preserve"> 9</w:t>
      </w:r>
      <w:r w:rsidR="00C476F7" w:rsidRPr="00FB2CD3">
        <w:rPr>
          <w:color w:val="0D0D0D" w:themeColor="text1" w:themeTint="F2"/>
        </w:rPr>
        <w:t>0,2</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б) на оказание услуг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 </w:t>
      </w:r>
      <w:r w:rsidR="00C476F7" w:rsidRPr="00FB2CD3">
        <w:rPr>
          <w:color w:val="0D0D0D" w:themeColor="text1" w:themeTint="F2"/>
        </w:rPr>
        <w:t>3 161</w:t>
      </w:r>
      <w:r w:rsidR="00432B6C" w:rsidRPr="00FB2CD3">
        <w:rPr>
          <w:color w:val="0D0D0D" w:themeColor="text1" w:themeTint="F2"/>
        </w:rPr>
        <w:t> </w:t>
      </w:r>
      <w:r w:rsidR="00C476F7" w:rsidRPr="00FB2CD3">
        <w:rPr>
          <w:color w:val="0D0D0D" w:themeColor="text1" w:themeTint="F2"/>
        </w:rPr>
        <w:t>879</w:t>
      </w:r>
      <w:r w:rsidR="00432B6C" w:rsidRPr="00FB2CD3">
        <w:rPr>
          <w:color w:val="0D0D0D" w:themeColor="text1" w:themeTint="F2"/>
        </w:rPr>
        <w:t xml:space="preserve"> </w:t>
      </w:r>
      <w:r w:rsidR="004A0850" w:rsidRPr="00FB2CD3">
        <w:rPr>
          <w:color w:val="0D0D0D" w:themeColor="text1" w:themeTint="F2"/>
        </w:rPr>
        <w:t>рублей</w:t>
      </w:r>
      <w:r w:rsidRPr="00FB2CD3">
        <w:rPr>
          <w:color w:val="0D0D0D" w:themeColor="text1" w:themeTint="F2"/>
        </w:rPr>
        <w:t xml:space="preserve">, или </w:t>
      </w:r>
      <w:r w:rsidR="00AE7BC3" w:rsidRPr="00FB2CD3">
        <w:rPr>
          <w:color w:val="0D0D0D" w:themeColor="text1" w:themeTint="F2"/>
        </w:rPr>
        <w:br/>
      </w:r>
      <w:r w:rsidR="00C476F7" w:rsidRPr="00FB2CD3">
        <w:rPr>
          <w:color w:val="0D0D0D" w:themeColor="text1" w:themeTint="F2"/>
        </w:rPr>
        <w:t>59,2</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в) </w:t>
      </w:r>
      <w:r w:rsidR="0066633D" w:rsidRPr="00FB2CD3">
        <w:rPr>
          <w:bCs/>
          <w:color w:val="0D0D0D" w:themeColor="text1" w:themeTint="F2"/>
        </w:rPr>
        <w:t>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организациями, осуществляющими медицинскую деятельность на основании лицензии</w:t>
      </w:r>
      <w:r w:rsidR="00600C9D" w:rsidRPr="00FB2CD3">
        <w:rPr>
          <w:bCs/>
          <w:color w:val="0D0D0D" w:themeColor="text1" w:themeTint="F2"/>
        </w:rPr>
        <w:t>,</w:t>
      </w:r>
      <w:r w:rsidR="0066633D" w:rsidRPr="00FB2CD3">
        <w:rPr>
          <w:bCs/>
          <w:color w:val="0D0D0D" w:themeColor="text1" w:themeTint="F2"/>
        </w:rPr>
        <w:t xml:space="preserve"> </w:t>
      </w:r>
      <w:r w:rsidRPr="00FB2CD3">
        <w:rPr>
          <w:color w:val="0D0D0D" w:themeColor="text1" w:themeTint="F2"/>
        </w:rPr>
        <w:t xml:space="preserve">– </w:t>
      </w:r>
      <w:r w:rsidR="00D7110D" w:rsidRPr="00FB2CD3">
        <w:rPr>
          <w:rFonts w:eastAsia="Calibri"/>
          <w:bCs/>
          <w:color w:val="0D0D0D" w:themeColor="text1" w:themeTint="F2"/>
        </w:rPr>
        <w:t>6 079</w:t>
      </w:r>
      <w:r w:rsidR="00600C9D" w:rsidRPr="00FB2CD3">
        <w:rPr>
          <w:rFonts w:eastAsia="Calibri"/>
          <w:bCs/>
          <w:color w:val="0D0D0D" w:themeColor="text1" w:themeTint="F2"/>
        </w:rPr>
        <w:t> </w:t>
      </w:r>
      <w:r w:rsidR="00D7110D" w:rsidRPr="00FB2CD3">
        <w:rPr>
          <w:rFonts w:eastAsia="Calibri"/>
          <w:bCs/>
          <w:color w:val="0D0D0D" w:themeColor="text1" w:themeTint="F2"/>
        </w:rPr>
        <w:t>603</w:t>
      </w:r>
      <w:r w:rsidR="00600C9D" w:rsidRPr="00FB2CD3">
        <w:rPr>
          <w:rFonts w:eastAsia="Calibri"/>
          <w:bCs/>
          <w:color w:val="0D0D0D" w:themeColor="text1" w:themeTint="F2"/>
        </w:rPr>
        <w:t xml:space="preserve"> </w:t>
      </w:r>
      <w:r w:rsidR="00591207" w:rsidRPr="00FB2CD3">
        <w:rPr>
          <w:rFonts w:eastAsia="Calibri"/>
          <w:bCs/>
          <w:color w:val="0D0D0D" w:themeColor="text1" w:themeTint="F2"/>
        </w:rPr>
        <w:t>рубл</w:t>
      </w:r>
      <w:r w:rsidR="00C476F7" w:rsidRPr="00FB2CD3">
        <w:rPr>
          <w:rFonts w:eastAsia="Calibri"/>
          <w:bCs/>
          <w:color w:val="0D0D0D" w:themeColor="text1" w:themeTint="F2"/>
        </w:rPr>
        <w:t>я</w:t>
      </w:r>
      <w:r w:rsidRPr="00FB2CD3">
        <w:rPr>
          <w:color w:val="0D0D0D" w:themeColor="text1" w:themeTint="F2"/>
        </w:rPr>
        <w:t xml:space="preserve">, или </w:t>
      </w:r>
      <w:r w:rsidR="00C476F7" w:rsidRPr="00FB2CD3">
        <w:rPr>
          <w:color w:val="0D0D0D" w:themeColor="text1" w:themeTint="F2"/>
        </w:rPr>
        <w:t>86,5</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г) на предоставление услуг магнитно-резонансной томографии гражданам </w:t>
      </w:r>
      <w:r w:rsidR="00CE78EF" w:rsidRPr="00FB2CD3">
        <w:rPr>
          <w:color w:val="0D0D0D" w:themeColor="text1" w:themeTint="F2"/>
        </w:rPr>
        <w:t xml:space="preserve">Приднестровской Молдавской Республики </w:t>
      </w:r>
      <w:r w:rsidRPr="00FB2CD3">
        <w:rPr>
          <w:color w:val="0D0D0D" w:themeColor="text1" w:themeTint="F2"/>
        </w:rPr>
        <w:t xml:space="preserve">– </w:t>
      </w:r>
      <w:r w:rsidR="00C476F7" w:rsidRPr="00FB2CD3">
        <w:rPr>
          <w:rFonts w:eastAsia="Calibri"/>
          <w:color w:val="0D0D0D" w:themeColor="text1" w:themeTint="F2"/>
          <w:lang w:eastAsia="en-US"/>
        </w:rPr>
        <w:t xml:space="preserve">4 895 400 </w:t>
      </w:r>
      <w:r w:rsidR="004A0850" w:rsidRPr="00FB2CD3">
        <w:rPr>
          <w:rFonts w:eastAsia="Calibri"/>
          <w:bCs/>
          <w:color w:val="0D0D0D" w:themeColor="text1" w:themeTint="F2"/>
        </w:rPr>
        <w:t>рублей</w:t>
      </w:r>
      <w:r w:rsidRPr="00FB2CD3">
        <w:rPr>
          <w:color w:val="0D0D0D" w:themeColor="text1" w:themeTint="F2"/>
        </w:rPr>
        <w:t xml:space="preserve">, или </w:t>
      </w:r>
      <w:r w:rsidR="00C57605" w:rsidRPr="00FB2CD3">
        <w:rPr>
          <w:color w:val="0D0D0D" w:themeColor="text1" w:themeTint="F2"/>
        </w:rPr>
        <w:t>100,0 процент</w:t>
      </w:r>
      <w:r w:rsidR="00BF774D">
        <w:rPr>
          <w:color w:val="0D0D0D" w:themeColor="text1" w:themeTint="F2"/>
        </w:rPr>
        <w:t>а</w:t>
      </w:r>
      <w:r w:rsidRPr="00FB2CD3">
        <w:rPr>
          <w:color w:val="0D0D0D" w:themeColor="text1" w:themeTint="F2"/>
        </w:rPr>
        <w:t xml:space="preserve"> от плана;</w:t>
      </w:r>
    </w:p>
    <w:p w:rsidR="009E3CF3" w:rsidRPr="00FB2CD3" w:rsidRDefault="0066633D" w:rsidP="00745362">
      <w:pPr>
        <w:ind w:firstLine="709"/>
        <w:jc w:val="both"/>
        <w:rPr>
          <w:color w:val="0D0D0D" w:themeColor="text1" w:themeTint="F2"/>
        </w:rPr>
      </w:pPr>
      <w:r w:rsidRPr="00FB2CD3">
        <w:rPr>
          <w:bCs/>
          <w:color w:val="0D0D0D" w:themeColor="text1" w:themeTint="F2"/>
        </w:rPr>
        <w:t>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w:t>
      </w:r>
      <w:r w:rsidR="00CE78EF" w:rsidRPr="00FB2CD3">
        <w:rPr>
          <w:color w:val="0D0D0D" w:themeColor="text1" w:themeTint="F2"/>
        </w:rPr>
        <w:t>,</w:t>
      </w:r>
      <w:r w:rsidR="009E3CF3" w:rsidRPr="00FB2CD3">
        <w:rPr>
          <w:color w:val="0D0D0D" w:themeColor="text1" w:themeTint="F2"/>
        </w:rPr>
        <w:t xml:space="preserve"> – </w:t>
      </w:r>
      <w:r w:rsidR="00C476F7" w:rsidRPr="00FB2CD3">
        <w:rPr>
          <w:color w:val="0D0D0D" w:themeColor="text1" w:themeTint="F2"/>
        </w:rPr>
        <w:t>6 992</w:t>
      </w:r>
      <w:r w:rsidR="00AE7BC3" w:rsidRPr="00FB2CD3">
        <w:rPr>
          <w:color w:val="0D0D0D" w:themeColor="text1" w:themeTint="F2"/>
        </w:rPr>
        <w:t> </w:t>
      </w:r>
      <w:r w:rsidR="00C476F7" w:rsidRPr="00FB2CD3">
        <w:rPr>
          <w:color w:val="0D0D0D" w:themeColor="text1" w:themeTint="F2"/>
        </w:rPr>
        <w:t>436</w:t>
      </w:r>
      <w:r w:rsidR="00AE7BC3" w:rsidRPr="00FB2CD3">
        <w:rPr>
          <w:color w:val="0D0D0D" w:themeColor="text1" w:themeTint="F2"/>
        </w:rPr>
        <w:t xml:space="preserve"> </w:t>
      </w:r>
      <w:r w:rsidR="004A0850" w:rsidRPr="00FB2CD3">
        <w:rPr>
          <w:color w:val="0D0D0D" w:themeColor="text1" w:themeTint="F2"/>
        </w:rPr>
        <w:t>рубл</w:t>
      </w:r>
      <w:r w:rsidR="00C476F7" w:rsidRPr="00FB2CD3">
        <w:rPr>
          <w:color w:val="0D0D0D" w:themeColor="text1" w:themeTint="F2"/>
        </w:rPr>
        <w:t>ей</w:t>
      </w:r>
      <w:r w:rsidR="009E3CF3" w:rsidRPr="00FB2CD3">
        <w:rPr>
          <w:color w:val="0D0D0D" w:themeColor="text1" w:themeTint="F2"/>
        </w:rPr>
        <w:t xml:space="preserve">, или </w:t>
      </w:r>
      <w:r w:rsidR="00C476F7" w:rsidRPr="00FB2CD3">
        <w:rPr>
          <w:color w:val="0D0D0D" w:themeColor="text1" w:themeTint="F2"/>
        </w:rPr>
        <w:t>89</w:t>
      </w:r>
      <w:r w:rsidR="009E3CF3" w:rsidRPr="00FB2CD3">
        <w:rPr>
          <w:color w:val="0D0D0D" w:themeColor="text1" w:themeTint="F2"/>
        </w:rPr>
        <w:t>,</w:t>
      </w:r>
      <w:r w:rsidR="00F806B3" w:rsidRPr="00FB2CD3">
        <w:rPr>
          <w:color w:val="0D0D0D" w:themeColor="text1" w:themeTint="F2"/>
        </w:rPr>
        <w:t>1</w:t>
      </w:r>
      <w:r w:rsidR="00AE7BC3" w:rsidRPr="00FB2CD3">
        <w:rPr>
          <w:color w:val="0D0D0D" w:themeColor="text1" w:themeTint="F2"/>
        </w:rPr>
        <w:t xml:space="preserve"> </w:t>
      </w:r>
      <w:r w:rsidR="004A0850" w:rsidRPr="00FB2CD3">
        <w:rPr>
          <w:color w:val="0D0D0D" w:themeColor="text1" w:themeTint="F2"/>
        </w:rPr>
        <w:t>процента</w:t>
      </w:r>
      <w:r w:rsidR="00AE7BC3" w:rsidRPr="00FB2CD3">
        <w:rPr>
          <w:color w:val="0D0D0D" w:themeColor="text1" w:themeTint="F2"/>
        </w:rPr>
        <w:t xml:space="preserve"> от плана</w:t>
      </w:r>
      <w:r w:rsidR="009E3CF3" w:rsidRPr="00FB2CD3">
        <w:rPr>
          <w:color w:val="0D0D0D" w:themeColor="text1" w:themeTint="F2"/>
        </w:rPr>
        <w:t>;</w:t>
      </w:r>
    </w:p>
    <w:p w:rsidR="009E3CF3" w:rsidRPr="00FB2CD3" w:rsidRDefault="0066633D" w:rsidP="00745362">
      <w:pPr>
        <w:autoSpaceDE w:val="0"/>
        <w:autoSpaceDN w:val="0"/>
        <w:adjustRightInd w:val="0"/>
        <w:ind w:firstLine="709"/>
        <w:jc w:val="both"/>
        <w:rPr>
          <w:color w:val="0D0D0D" w:themeColor="text1" w:themeTint="F2"/>
        </w:rPr>
      </w:pPr>
      <w:r w:rsidRPr="00FB2CD3">
        <w:rPr>
          <w:bCs/>
          <w:color w:val="0D0D0D" w:themeColor="text1" w:themeTint="F2"/>
        </w:rPr>
        <w:t xml:space="preserve">е) на оказание консультативного приема узкими специалистами и услуг по диагностике детям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подведомственных исполнительному органу государственной власти, в ведении которого находятся вопросы здравоохранения, лечебно-профилактических </w:t>
      </w:r>
      <w:r w:rsidRPr="00FB2CD3">
        <w:rPr>
          <w:bCs/>
          <w:color w:val="0D0D0D" w:themeColor="text1" w:themeTint="F2"/>
        </w:rPr>
        <w:br/>
        <w:t>учреждений</w:t>
      </w:r>
      <w:r w:rsidR="00CE78EF" w:rsidRPr="00FB2CD3">
        <w:rPr>
          <w:rFonts w:eastAsia="Calibri"/>
          <w:bCs/>
          <w:color w:val="0D0D0D" w:themeColor="text1" w:themeTint="F2"/>
          <w:kern w:val="36"/>
        </w:rPr>
        <w:t>,</w:t>
      </w:r>
      <w:r w:rsidR="009E3CF3" w:rsidRPr="00FB2CD3">
        <w:rPr>
          <w:bCs/>
          <w:color w:val="0D0D0D" w:themeColor="text1" w:themeTint="F2"/>
        </w:rPr>
        <w:t xml:space="preserve"> </w:t>
      </w:r>
      <w:r w:rsidR="009E3CF3" w:rsidRPr="00FB2CD3">
        <w:rPr>
          <w:color w:val="0D0D0D" w:themeColor="text1" w:themeTint="F2"/>
        </w:rPr>
        <w:t>–</w:t>
      </w:r>
      <w:r w:rsidR="009E3CF3" w:rsidRPr="00FB2CD3">
        <w:rPr>
          <w:bCs/>
          <w:color w:val="0D0D0D" w:themeColor="text1" w:themeTint="F2"/>
        </w:rPr>
        <w:t xml:space="preserve"> </w:t>
      </w:r>
      <w:r w:rsidR="00C476F7" w:rsidRPr="00FB2CD3">
        <w:rPr>
          <w:rFonts w:eastAsia="Calibri"/>
          <w:color w:val="0D0D0D" w:themeColor="text1" w:themeTint="F2"/>
          <w:lang w:eastAsia="en-US"/>
        </w:rPr>
        <w:t xml:space="preserve">3 498 304 </w:t>
      </w:r>
      <w:r w:rsidR="004A0850" w:rsidRPr="00FB2CD3">
        <w:rPr>
          <w:rFonts w:eastAsia="Calibri"/>
          <w:bCs/>
          <w:color w:val="0D0D0D" w:themeColor="text1" w:themeTint="F2"/>
        </w:rPr>
        <w:t>рубл</w:t>
      </w:r>
      <w:r w:rsidR="009D6A20" w:rsidRPr="00FB2CD3">
        <w:rPr>
          <w:rFonts w:eastAsia="Calibri"/>
          <w:bCs/>
          <w:color w:val="0D0D0D" w:themeColor="text1" w:themeTint="F2"/>
        </w:rPr>
        <w:t>я</w:t>
      </w:r>
      <w:r w:rsidR="009E3CF3" w:rsidRPr="00FB2CD3">
        <w:rPr>
          <w:color w:val="0D0D0D" w:themeColor="text1" w:themeTint="F2"/>
        </w:rPr>
        <w:t xml:space="preserve">, или </w:t>
      </w:r>
      <w:r w:rsidR="00C57605" w:rsidRPr="00FB2CD3">
        <w:rPr>
          <w:color w:val="0D0D0D" w:themeColor="text1" w:themeTint="F2"/>
        </w:rPr>
        <w:t>100,0 процент</w:t>
      </w:r>
      <w:r w:rsidR="00BF774D">
        <w:rPr>
          <w:color w:val="0D0D0D" w:themeColor="text1" w:themeTint="F2"/>
        </w:rPr>
        <w:t>а</w:t>
      </w:r>
      <w:r w:rsidR="009E3CF3" w:rsidRPr="00FB2CD3">
        <w:rPr>
          <w:color w:val="0D0D0D" w:themeColor="text1" w:themeTint="F2"/>
        </w:rPr>
        <w:t xml:space="preserve"> от плана;</w:t>
      </w:r>
    </w:p>
    <w:p w:rsidR="009E3CF3" w:rsidRPr="00FB2CD3" w:rsidRDefault="0066633D" w:rsidP="00745362">
      <w:pPr>
        <w:autoSpaceDE w:val="0"/>
        <w:autoSpaceDN w:val="0"/>
        <w:adjustRightInd w:val="0"/>
        <w:ind w:firstLine="709"/>
        <w:jc w:val="both"/>
        <w:rPr>
          <w:color w:val="0D0D0D" w:themeColor="text1" w:themeTint="F2"/>
        </w:rPr>
      </w:pPr>
      <w:r w:rsidRPr="00FB2CD3">
        <w:rPr>
          <w:bCs/>
          <w:color w:val="0D0D0D" w:themeColor="text1" w:themeTint="F2"/>
        </w:rPr>
        <w:t>ж) на оказание общественными организациями социальных услуг по организации занятости инвалидов, семьям с детьми, находящимся в социально опасном положении</w:t>
      </w:r>
      <w:r w:rsidR="009E3CF3" w:rsidRPr="00FB2CD3">
        <w:rPr>
          <w:color w:val="0D0D0D" w:themeColor="text1" w:themeTint="F2"/>
        </w:rPr>
        <w:t>, – 400 00</w:t>
      </w:r>
      <w:r w:rsidR="004A0850" w:rsidRPr="00FB2CD3">
        <w:rPr>
          <w:color w:val="0D0D0D" w:themeColor="text1" w:themeTint="F2"/>
        </w:rPr>
        <w:t>0 рублей</w:t>
      </w:r>
      <w:r w:rsidR="00CE78EF" w:rsidRPr="00FB2CD3">
        <w:rPr>
          <w:color w:val="0D0D0D" w:themeColor="text1" w:themeTint="F2"/>
        </w:rPr>
        <w:t>,</w:t>
      </w:r>
      <w:r w:rsidR="009E3CF3" w:rsidRPr="00FB2CD3">
        <w:rPr>
          <w:color w:val="0D0D0D" w:themeColor="text1" w:themeTint="F2"/>
        </w:rPr>
        <w:t xml:space="preserve"> или </w:t>
      </w:r>
      <w:r w:rsidR="00C57605" w:rsidRPr="00FB2CD3">
        <w:rPr>
          <w:color w:val="0D0D0D" w:themeColor="text1" w:themeTint="F2"/>
        </w:rPr>
        <w:t>100,0 процент</w:t>
      </w:r>
      <w:r w:rsidR="00BF774D">
        <w:rPr>
          <w:color w:val="0D0D0D" w:themeColor="text1" w:themeTint="F2"/>
        </w:rPr>
        <w:t>а</w:t>
      </w:r>
      <w:r w:rsidR="009E3CF3" w:rsidRPr="00FB2CD3">
        <w:rPr>
          <w:color w:val="0D0D0D" w:themeColor="text1" w:themeTint="F2"/>
        </w:rPr>
        <w:t xml:space="preserve"> от плана;</w:t>
      </w:r>
    </w:p>
    <w:p w:rsidR="009E3CF3" w:rsidRPr="00FB2CD3" w:rsidRDefault="0066633D" w:rsidP="00745362">
      <w:pPr>
        <w:ind w:firstLine="709"/>
        <w:jc w:val="both"/>
        <w:outlineLvl w:val="2"/>
        <w:rPr>
          <w:color w:val="0D0D0D" w:themeColor="text1" w:themeTint="F2"/>
        </w:rPr>
      </w:pPr>
      <w:r w:rsidRPr="00FB2CD3">
        <w:rPr>
          <w:bCs/>
          <w:color w:val="0D0D0D" w:themeColor="text1" w:themeTint="F2"/>
        </w:rPr>
        <w:t xml:space="preserve">з) на оказание услуг государственным унитарным предприятием «Приднестровье-лес» </w:t>
      </w:r>
      <w:r w:rsidR="009E3CF3" w:rsidRPr="00FB2CD3">
        <w:rPr>
          <w:color w:val="0D0D0D" w:themeColor="text1" w:themeTint="F2"/>
        </w:rPr>
        <w:t xml:space="preserve">– </w:t>
      </w:r>
      <w:r w:rsidR="00C476F7" w:rsidRPr="00FB2CD3">
        <w:rPr>
          <w:color w:val="0D0D0D" w:themeColor="text1" w:themeTint="F2"/>
        </w:rPr>
        <w:t>12 424</w:t>
      </w:r>
      <w:r w:rsidR="00432B6C" w:rsidRPr="00FB2CD3">
        <w:rPr>
          <w:color w:val="0D0D0D" w:themeColor="text1" w:themeTint="F2"/>
        </w:rPr>
        <w:t> </w:t>
      </w:r>
      <w:r w:rsidR="00C476F7" w:rsidRPr="00FB2CD3">
        <w:rPr>
          <w:color w:val="0D0D0D" w:themeColor="text1" w:themeTint="F2"/>
        </w:rPr>
        <w:t>657</w:t>
      </w:r>
      <w:r w:rsidR="00432B6C" w:rsidRPr="00FB2CD3">
        <w:rPr>
          <w:color w:val="0D0D0D" w:themeColor="text1" w:themeTint="F2"/>
        </w:rPr>
        <w:t xml:space="preserve"> </w:t>
      </w:r>
      <w:r w:rsidR="004A0850" w:rsidRPr="00FB2CD3">
        <w:rPr>
          <w:color w:val="0D0D0D" w:themeColor="text1" w:themeTint="F2"/>
        </w:rPr>
        <w:t>рублей</w:t>
      </w:r>
      <w:r w:rsidR="009E3CF3" w:rsidRPr="00FB2CD3">
        <w:rPr>
          <w:rFonts w:eastAsia="Calibri"/>
          <w:color w:val="0D0D0D" w:themeColor="text1" w:themeTint="F2"/>
          <w:lang w:eastAsia="en-US"/>
        </w:rPr>
        <w:t xml:space="preserve">, или </w:t>
      </w:r>
      <w:r w:rsidR="00C476F7" w:rsidRPr="00FB2CD3">
        <w:rPr>
          <w:rFonts w:eastAsia="Calibri"/>
          <w:color w:val="0D0D0D" w:themeColor="text1" w:themeTint="F2"/>
          <w:lang w:eastAsia="en-US"/>
        </w:rPr>
        <w:t>94,9</w:t>
      </w:r>
      <w:r w:rsidR="0019111C" w:rsidRPr="00FB2CD3">
        <w:rPr>
          <w:rFonts w:eastAsia="Calibri"/>
          <w:color w:val="0D0D0D" w:themeColor="text1" w:themeTint="F2"/>
          <w:lang w:eastAsia="en-US"/>
        </w:rPr>
        <w:t xml:space="preserve"> процента </w:t>
      </w:r>
      <w:r w:rsidR="009E3CF3" w:rsidRPr="00FB2CD3">
        <w:rPr>
          <w:rFonts w:eastAsia="Calibri"/>
          <w:color w:val="0D0D0D" w:themeColor="text1" w:themeTint="F2"/>
          <w:lang w:eastAsia="en-US"/>
        </w:rPr>
        <w:t>от плана</w:t>
      </w:r>
      <w:r w:rsidR="00C476F7" w:rsidRPr="00FB2CD3">
        <w:rPr>
          <w:color w:val="0D0D0D" w:themeColor="text1" w:themeTint="F2"/>
        </w:rPr>
        <w:t>;</w:t>
      </w:r>
    </w:p>
    <w:p w:rsidR="007A68F4" w:rsidRPr="00FB2CD3" w:rsidRDefault="007A68F4" w:rsidP="00745362">
      <w:pPr>
        <w:shd w:val="clear" w:color="auto" w:fill="FFFFFF"/>
        <w:ind w:firstLine="709"/>
        <w:jc w:val="both"/>
        <w:rPr>
          <w:color w:val="0D0D0D" w:themeColor="text1" w:themeTint="F2"/>
        </w:rPr>
      </w:pPr>
      <w:r w:rsidRPr="00FB2CD3">
        <w:rPr>
          <w:bCs/>
          <w:color w:val="0D0D0D" w:themeColor="text1" w:themeTint="F2"/>
        </w:rPr>
        <w:t xml:space="preserve">и)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w:t>
      </w:r>
      <w:r w:rsidRPr="00FB2CD3">
        <w:rPr>
          <w:color w:val="0D0D0D" w:themeColor="text1" w:themeTint="F2"/>
        </w:rPr>
        <w:t>– 856 533 рубля, или 95,7</w:t>
      </w:r>
      <w:r w:rsidR="0019111C" w:rsidRPr="00FB2CD3">
        <w:rPr>
          <w:color w:val="0D0D0D" w:themeColor="text1" w:themeTint="F2"/>
        </w:rPr>
        <w:t xml:space="preserve"> процента </w:t>
      </w:r>
      <w:r w:rsidRPr="00FB2CD3">
        <w:rPr>
          <w:color w:val="0D0D0D" w:themeColor="text1" w:themeTint="F2"/>
        </w:rPr>
        <w:t>от плана;</w:t>
      </w:r>
    </w:p>
    <w:p w:rsidR="0017146A" w:rsidRPr="00FB2CD3" w:rsidRDefault="007A68F4" w:rsidP="00745362">
      <w:pPr>
        <w:shd w:val="clear" w:color="auto" w:fill="FFFFFF"/>
        <w:ind w:firstLine="709"/>
        <w:jc w:val="both"/>
        <w:rPr>
          <w:color w:val="0D0D0D" w:themeColor="text1" w:themeTint="F2"/>
        </w:rPr>
      </w:pPr>
      <w:r w:rsidRPr="00FB2CD3">
        <w:rPr>
          <w:bCs/>
          <w:color w:val="0D0D0D" w:themeColor="text1" w:themeTint="F2"/>
        </w:rPr>
        <w:lastRenderedPageBreak/>
        <w:t>к</w:t>
      </w:r>
      <w:r w:rsidR="0017146A" w:rsidRPr="00FB2CD3">
        <w:rPr>
          <w:bCs/>
          <w:color w:val="0D0D0D" w:themeColor="text1" w:themeTint="F2"/>
        </w:rPr>
        <w:t>) на оказание услуг по проведению экологического мониторинга и моделирования состояния окружающей среды государственным унитарным предприятием «Республиканский научно-исследовательский институт экологии»</w:t>
      </w:r>
      <w:r w:rsidR="0017146A" w:rsidRPr="00FB2CD3">
        <w:rPr>
          <w:color w:val="0D0D0D" w:themeColor="text1" w:themeTint="F2"/>
        </w:rPr>
        <w:t xml:space="preserve"> – 2 090 113 рублей, или </w:t>
      </w:r>
      <w:r w:rsidR="00C57605" w:rsidRPr="00FB2CD3">
        <w:rPr>
          <w:color w:val="0D0D0D" w:themeColor="text1" w:themeTint="F2"/>
        </w:rPr>
        <w:t>100,0 процент</w:t>
      </w:r>
      <w:r w:rsidR="00F02EBC">
        <w:rPr>
          <w:color w:val="0D0D0D" w:themeColor="text1" w:themeTint="F2"/>
        </w:rPr>
        <w:t>а</w:t>
      </w:r>
      <w:r w:rsidR="0017146A" w:rsidRPr="00FB2CD3">
        <w:rPr>
          <w:color w:val="0D0D0D" w:themeColor="text1" w:themeTint="F2"/>
        </w:rPr>
        <w:t xml:space="preserve"> от плана;</w:t>
      </w:r>
    </w:p>
    <w:p w:rsidR="009E3CF3" w:rsidRPr="00FB2CD3" w:rsidRDefault="007A68F4" w:rsidP="00745362">
      <w:pPr>
        <w:shd w:val="clear" w:color="auto" w:fill="FFFFFF"/>
        <w:ind w:firstLine="709"/>
        <w:jc w:val="both"/>
        <w:rPr>
          <w:color w:val="0D0D0D" w:themeColor="text1" w:themeTint="F2"/>
        </w:rPr>
      </w:pPr>
      <w:r w:rsidRPr="00FB2CD3">
        <w:rPr>
          <w:bCs/>
          <w:color w:val="0D0D0D" w:themeColor="text1" w:themeTint="F2"/>
        </w:rPr>
        <w:t>л</w:t>
      </w:r>
      <w:r w:rsidR="0066633D" w:rsidRPr="00FB2CD3">
        <w:rPr>
          <w:bCs/>
          <w:color w:val="0D0D0D" w:themeColor="text1" w:themeTint="F2"/>
        </w:rPr>
        <w:t xml:space="preserve">) на оказание услуг по строительному контролю и техническому надзору для объектов, финансируемых из средств республиканского </w:t>
      </w:r>
      <w:r w:rsidR="00432B6C" w:rsidRPr="00FB2CD3">
        <w:rPr>
          <w:bCs/>
          <w:color w:val="0D0D0D" w:themeColor="text1" w:themeTint="F2"/>
        </w:rPr>
        <w:br/>
      </w:r>
      <w:r w:rsidR="0066633D" w:rsidRPr="00FB2CD3">
        <w:rPr>
          <w:bCs/>
          <w:color w:val="0D0D0D" w:themeColor="text1" w:themeTint="F2"/>
        </w:rPr>
        <w:t>бюджета</w:t>
      </w:r>
      <w:r w:rsidR="009E3CF3" w:rsidRPr="00FB2CD3">
        <w:rPr>
          <w:color w:val="0D0D0D" w:themeColor="text1" w:themeTint="F2"/>
        </w:rPr>
        <w:t>,</w:t>
      </w:r>
      <w:r w:rsidR="009E3CF3" w:rsidRPr="00FB2CD3">
        <w:rPr>
          <w:bCs/>
          <w:color w:val="0D0D0D" w:themeColor="text1" w:themeTint="F2"/>
        </w:rPr>
        <w:t xml:space="preserve"> </w:t>
      </w:r>
      <w:r w:rsidR="009E3CF3" w:rsidRPr="00FB2CD3">
        <w:rPr>
          <w:color w:val="0D0D0D" w:themeColor="text1" w:themeTint="F2"/>
        </w:rPr>
        <w:t xml:space="preserve">– </w:t>
      </w:r>
      <w:r w:rsidR="00C476F7" w:rsidRPr="00FB2CD3">
        <w:rPr>
          <w:color w:val="0D0D0D" w:themeColor="text1" w:themeTint="F2"/>
        </w:rPr>
        <w:t xml:space="preserve">1 345 605 </w:t>
      </w:r>
      <w:r w:rsidR="006E35F6" w:rsidRPr="00FB2CD3">
        <w:rPr>
          <w:color w:val="0D0D0D" w:themeColor="text1" w:themeTint="F2"/>
        </w:rPr>
        <w:t>рублей</w:t>
      </w:r>
      <w:r w:rsidR="009E3CF3" w:rsidRPr="00FB2CD3">
        <w:rPr>
          <w:color w:val="0D0D0D" w:themeColor="text1" w:themeTint="F2"/>
        </w:rPr>
        <w:t xml:space="preserve">, или </w:t>
      </w:r>
      <w:r w:rsidR="00C476F7" w:rsidRPr="00FB2CD3">
        <w:rPr>
          <w:color w:val="0D0D0D" w:themeColor="text1" w:themeTint="F2"/>
        </w:rPr>
        <w:t>93</w:t>
      </w:r>
      <w:r w:rsidR="009E3CF3" w:rsidRPr="00FB2CD3">
        <w:rPr>
          <w:color w:val="0D0D0D" w:themeColor="text1" w:themeTint="F2"/>
        </w:rPr>
        <w:t>,</w:t>
      </w:r>
      <w:r w:rsidR="00C476F7" w:rsidRPr="00FB2CD3">
        <w:rPr>
          <w:color w:val="0D0D0D" w:themeColor="text1" w:themeTint="F2"/>
        </w:rPr>
        <w:t>1</w:t>
      </w:r>
      <w:r w:rsidR="0019111C" w:rsidRPr="00FB2CD3">
        <w:rPr>
          <w:color w:val="0D0D0D" w:themeColor="text1" w:themeTint="F2"/>
        </w:rPr>
        <w:t xml:space="preserve"> процента </w:t>
      </w:r>
      <w:r w:rsidR="0066633D" w:rsidRPr="00FB2CD3">
        <w:rPr>
          <w:color w:val="0D0D0D" w:themeColor="text1" w:themeTint="F2"/>
        </w:rPr>
        <w:t>от плана</w:t>
      </w:r>
      <w:r w:rsidR="00C476F7" w:rsidRPr="00FB2CD3">
        <w:rPr>
          <w:color w:val="0D0D0D" w:themeColor="text1" w:themeTint="F2"/>
        </w:rPr>
        <w:t>;</w:t>
      </w:r>
    </w:p>
    <w:p w:rsidR="0066633D" w:rsidRPr="00FB2CD3" w:rsidRDefault="0066633D" w:rsidP="00745362">
      <w:pPr>
        <w:shd w:val="clear" w:color="auto" w:fill="FFFFFF"/>
        <w:ind w:firstLine="709"/>
        <w:jc w:val="both"/>
        <w:rPr>
          <w:color w:val="0D0D0D" w:themeColor="text1" w:themeTint="F2"/>
        </w:rPr>
      </w:pPr>
      <w:r w:rsidRPr="00FB2CD3">
        <w:rPr>
          <w:color w:val="0D0D0D" w:themeColor="text1" w:themeTint="F2"/>
        </w:rPr>
        <w:t>м)</w:t>
      </w:r>
      <w:r w:rsidRPr="00FB2CD3">
        <w:rPr>
          <w:bCs/>
          <w:color w:val="0D0D0D" w:themeColor="text1" w:themeTint="F2"/>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w:t>
      </w:r>
      <w:r w:rsidRPr="00FB2CD3">
        <w:rPr>
          <w:color w:val="0D0D0D" w:themeColor="text1" w:themeTint="F2"/>
        </w:rPr>
        <w:t xml:space="preserve"> – </w:t>
      </w:r>
      <w:r w:rsidR="00502E12" w:rsidRPr="00FB2CD3">
        <w:rPr>
          <w:bCs/>
          <w:color w:val="0D0D0D" w:themeColor="text1" w:themeTint="F2"/>
        </w:rPr>
        <w:t>6 042</w:t>
      </w:r>
      <w:r w:rsidR="00432B6C" w:rsidRPr="00FB2CD3">
        <w:rPr>
          <w:bCs/>
          <w:color w:val="0D0D0D" w:themeColor="text1" w:themeTint="F2"/>
        </w:rPr>
        <w:t> </w:t>
      </w:r>
      <w:r w:rsidR="00502E12" w:rsidRPr="00FB2CD3">
        <w:rPr>
          <w:bCs/>
          <w:color w:val="0D0D0D" w:themeColor="text1" w:themeTint="F2"/>
        </w:rPr>
        <w:t>394</w:t>
      </w:r>
      <w:r w:rsidR="00432B6C" w:rsidRPr="00FB2CD3">
        <w:rPr>
          <w:bCs/>
          <w:color w:val="0D0D0D" w:themeColor="text1" w:themeTint="F2"/>
        </w:rPr>
        <w:t xml:space="preserve"> </w:t>
      </w:r>
      <w:r w:rsidRPr="00FB2CD3">
        <w:rPr>
          <w:color w:val="0D0D0D" w:themeColor="text1" w:themeTint="F2"/>
        </w:rPr>
        <w:t>рубл</w:t>
      </w:r>
      <w:r w:rsidR="00502E12" w:rsidRPr="00FB2CD3">
        <w:rPr>
          <w:color w:val="0D0D0D" w:themeColor="text1" w:themeTint="F2"/>
        </w:rPr>
        <w:t>я</w:t>
      </w:r>
      <w:r w:rsidRPr="00FB2CD3">
        <w:rPr>
          <w:color w:val="0D0D0D" w:themeColor="text1" w:themeTint="F2"/>
        </w:rPr>
        <w:t xml:space="preserve">, или </w:t>
      </w:r>
      <w:r w:rsidR="00502E12" w:rsidRPr="00FB2CD3">
        <w:rPr>
          <w:color w:val="0D0D0D" w:themeColor="text1" w:themeTint="F2"/>
        </w:rPr>
        <w:t>99,8</w:t>
      </w:r>
      <w:r w:rsidR="0019111C" w:rsidRPr="00FB2CD3">
        <w:rPr>
          <w:color w:val="0D0D0D" w:themeColor="text1" w:themeTint="F2"/>
        </w:rPr>
        <w:t xml:space="preserve"> процента </w:t>
      </w:r>
      <w:r w:rsidRPr="00FB2CD3">
        <w:rPr>
          <w:color w:val="0D0D0D" w:themeColor="text1" w:themeTint="F2"/>
        </w:rPr>
        <w:t>от плана.</w:t>
      </w:r>
    </w:p>
    <w:p w:rsidR="0066633D" w:rsidRPr="00FB2CD3" w:rsidRDefault="0066633D" w:rsidP="00745362">
      <w:pPr>
        <w:shd w:val="clear" w:color="auto" w:fill="FFFFFF"/>
        <w:ind w:firstLine="709"/>
        <w:jc w:val="both"/>
        <w:rPr>
          <w:bCs/>
          <w:color w:val="0D0D0D" w:themeColor="text1" w:themeTint="F2"/>
          <w:highlight w:val="yellow"/>
        </w:rPr>
      </w:pPr>
    </w:p>
    <w:p w:rsidR="009E3CF3" w:rsidRPr="00FB2CD3" w:rsidRDefault="0017146A" w:rsidP="00745362">
      <w:pPr>
        <w:shd w:val="clear" w:color="auto" w:fill="FFFFFF"/>
        <w:ind w:firstLine="709"/>
        <w:jc w:val="both"/>
        <w:rPr>
          <w:color w:val="0D0D0D" w:themeColor="text1" w:themeTint="F2"/>
        </w:rPr>
      </w:pPr>
      <w:r w:rsidRPr="00FB2CD3">
        <w:rPr>
          <w:color w:val="0D0D0D" w:themeColor="text1" w:themeTint="F2"/>
        </w:rPr>
        <w:t>9</w:t>
      </w:r>
      <w:r w:rsidR="009E3CF3" w:rsidRPr="00FB2CD3">
        <w:rPr>
          <w:color w:val="0D0D0D" w:themeColor="text1" w:themeTint="F2"/>
        </w:rPr>
        <w:t>. В 202</w:t>
      </w:r>
      <w:r w:rsidR="008058EB" w:rsidRPr="00FB2CD3">
        <w:rPr>
          <w:color w:val="0D0D0D" w:themeColor="text1" w:themeTint="F2"/>
        </w:rPr>
        <w:t>4</w:t>
      </w:r>
      <w:r w:rsidR="009E3CF3" w:rsidRPr="00FB2CD3">
        <w:rPr>
          <w:color w:val="0D0D0D" w:themeColor="text1" w:themeTint="F2"/>
        </w:rPr>
        <w:t xml:space="preserve"> году </w:t>
      </w:r>
      <w:r w:rsidR="00262207" w:rsidRPr="00FB2CD3">
        <w:rPr>
          <w:color w:val="0D0D0D" w:themeColor="text1" w:themeTint="F2"/>
        </w:rPr>
        <w:t>из средств республиканского бюджета осуществлялось финансирование расходов</w:t>
      </w:r>
      <w:r w:rsidR="009E3CF3" w:rsidRPr="00FB2CD3">
        <w:rPr>
          <w:color w:val="0D0D0D" w:themeColor="text1" w:themeTint="F2"/>
        </w:rPr>
        <w:t>:</w:t>
      </w:r>
    </w:p>
    <w:p w:rsidR="009E3CF3" w:rsidRPr="00FB2CD3" w:rsidRDefault="009E3CF3" w:rsidP="00745362">
      <w:pPr>
        <w:ind w:firstLine="709"/>
        <w:jc w:val="both"/>
        <w:rPr>
          <w:color w:val="0D0D0D" w:themeColor="text1" w:themeTint="F2"/>
          <w:lang w:eastAsia="en-US"/>
        </w:rPr>
      </w:pPr>
      <w:r w:rsidRPr="00FB2CD3">
        <w:rPr>
          <w:color w:val="0D0D0D" w:themeColor="text1" w:themeTint="F2"/>
        </w:rPr>
        <w:t xml:space="preserve">а) </w:t>
      </w:r>
      <w:r w:rsidRPr="00FB2CD3">
        <w:rPr>
          <w:color w:val="0D0D0D" w:themeColor="text1" w:themeTint="F2"/>
          <w:lang w:eastAsia="en-US"/>
        </w:rPr>
        <w:t xml:space="preserve">на выплату гарантированных законодательством восстановленных вкладов граждан </w:t>
      </w:r>
      <w:r w:rsidRPr="00FB2CD3">
        <w:rPr>
          <w:color w:val="0D0D0D" w:themeColor="text1" w:themeTint="F2"/>
        </w:rPr>
        <w:t>–</w:t>
      </w:r>
      <w:r w:rsidRPr="00FB2CD3">
        <w:rPr>
          <w:color w:val="0D0D0D" w:themeColor="text1" w:themeTint="F2"/>
          <w:lang w:eastAsia="en-US"/>
        </w:rPr>
        <w:t xml:space="preserve"> </w:t>
      </w:r>
      <w:r w:rsidR="008058EB" w:rsidRPr="00FB2CD3">
        <w:rPr>
          <w:color w:val="0D0D0D" w:themeColor="text1" w:themeTint="F2"/>
        </w:rPr>
        <w:t>18 300</w:t>
      </w:r>
      <w:r w:rsidR="00191D0F" w:rsidRPr="00FB2CD3">
        <w:rPr>
          <w:color w:val="0D0D0D" w:themeColor="text1" w:themeTint="F2"/>
        </w:rPr>
        <w:t> </w:t>
      </w:r>
      <w:r w:rsidR="008058EB" w:rsidRPr="00FB2CD3">
        <w:rPr>
          <w:color w:val="0D0D0D" w:themeColor="text1" w:themeTint="F2"/>
        </w:rPr>
        <w:t>000</w:t>
      </w:r>
      <w:r w:rsidR="00191D0F" w:rsidRPr="00FB2CD3">
        <w:rPr>
          <w:color w:val="0D0D0D" w:themeColor="text1" w:themeTint="F2"/>
        </w:rPr>
        <w:t xml:space="preserve"> </w:t>
      </w:r>
      <w:r w:rsidR="00591207" w:rsidRPr="00FB2CD3">
        <w:rPr>
          <w:color w:val="0D0D0D" w:themeColor="text1" w:themeTint="F2"/>
        </w:rPr>
        <w:t>рублей</w:t>
      </w:r>
      <w:r w:rsidRPr="00FB2CD3">
        <w:rPr>
          <w:color w:val="0D0D0D" w:themeColor="text1" w:themeTint="F2"/>
          <w:lang w:eastAsia="en-US"/>
        </w:rPr>
        <w:t xml:space="preserve">, или </w:t>
      </w:r>
      <w:r w:rsidR="008058EB" w:rsidRPr="00FB2CD3">
        <w:rPr>
          <w:color w:val="0D0D0D" w:themeColor="text1" w:themeTint="F2"/>
          <w:lang w:eastAsia="en-US"/>
        </w:rPr>
        <w:t>88,6</w:t>
      </w:r>
      <w:r w:rsidR="0019111C" w:rsidRPr="00FB2CD3">
        <w:rPr>
          <w:color w:val="0D0D0D" w:themeColor="text1" w:themeTint="F2"/>
          <w:lang w:eastAsia="en-US"/>
        </w:rPr>
        <w:t xml:space="preserve"> процента </w:t>
      </w:r>
      <w:r w:rsidRPr="00FB2CD3">
        <w:rPr>
          <w:color w:val="0D0D0D" w:themeColor="text1" w:themeTint="F2"/>
          <w:lang w:eastAsia="en-US"/>
        </w:rPr>
        <w:t>от плана. Финансирование восстановленных вкладов осуществлялось в соответствии с нормами статьи 1</w:t>
      </w:r>
      <w:r w:rsidR="008058EB" w:rsidRPr="00FB2CD3">
        <w:rPr>
          <w:color w:val="0D0D0D" w:themeColor="text1" w:themeTint="F2"/>
          <w:lang w:eastAsia="en-US"/>
        </w:rPr>
        <w:t>2</w:t>
      </w:r>
      <w:r w:rsidRPr="00FB2CD3">
        <w:rPr>
          <w:color w:val="0D0D0D" w:themeColor="text1" w:themeTint="F2"/>
          <w:lang w:eastAsia="en-US"/>
        </w:rPr>
        <w:t xml:space="preserve"> Закона </w:t>
      </w:r>
      <w:r w:rsidR="00CE78EF" w:rsidRPr="00FB2CD3">
        <w:rPr>
          <w:color w:val="0D0D0D" w:themeColor="text1" w:themeTint="F2"/>
          <w:lang w:eastAsia="en-US"/>
        </w:rPr>
        <w:t xml:space="preserve">Приднестровской Молдавской Республики </w:t>
      </w:r>
      <w:r w:rsidR="00191D0F" w:rsidRPr="00FB2CD3">
        <w:rPr>
          <w:color w:val="0D0D0D" w:themeColor="text1" w:themeTint="F2"/>
          <w:lang w:eastAsia="en-US"/>
        </w:rPr>
        <w:br/>
      </w:r>
      <w:r w:rsidRPr="00FB2CD3">
        <w:rPr>
          <w:color w:val="0D0D0D" w:themeColor="text1" w:themeTint="F2"/>
          <w:lang w:eastAsia="en-US"/>
        </w:rPr>
        <w:t>«О республиканском бюджете на 202</w:t>
      </w:r>
      <w:r w:rsidR="008058EB" w:rsidRPr="00FB2CD3">
        <w:rPr>
          <w:color w:val="0D0D0D" w:themeColor="text1" w:themeTint="F2"/>
          <w:lang w:eastAsia="en-US"/>
        </w:rPr>
        <w:t>4</w:t>
      </w:r>
      <w:r w:rsidRPr="00FB2CD3">
        <w:rPr>
          <w:color w:val="0D0D0D" w:themeColor="text1" w:themeTint="F2"/>
          <w:lang w:eastAsia="en-US"/>
        </w:rPr>
        <w:t xml:space="preserve"> год», отличающ</w:t>
      </w:r>
      <w:r w:rsidR="008058EB" w:rsidRPr="00FB2CD3">
        <w:rPr>
          <w:color w:val="0D0D0D" w:themeColor="text1" w:themeTint="F2"/>
          <w:lang w:eastAsia="en-US"/>
        </w:rPr>
        <w:t>ими</w:t>
      </w:r>
      <w:r w:rsidRPr="00FB2CD3">
        <w:rPr>
          <w:color w:val="0D0D0D" w:themeColor="text1" w:themeTint="F2"/>
          <w:lang w:eastAsia="en-US"/>
        </w:rPr>
        <w:t xml:space="preserve">ся от </w:t>
      </w:r>
      <w:r w:rsidR="008058EB" w:rsidRPr="00FB2CD3">
        <w:rPr>
          <w:color w:val="0D0D0D" w:themeColor="text1" w:themeTint="F2"/>
          <w:lang w:eastAsia="en-US"/>
        </w:rPr>
        <w:t>норм</w:t>
      </w:r>
      <w:r w:rsidRPr="00FB2CD3">
        <w:rPr>
          <w:color w:val="0D0D0D" w:themeColor="text1" w:themeTint="F2"/>
          <w:lang w:eastAsia="en-US"/>
        </w:rPr>
        <w:t>, утвержденн</w:t>
      </w:r>
      <w:r w:rsidR="008058EB" w:rsidRPr="00FB2CD3">
        <w:rPr>
          <w:color w:val="0D0D0D" w:themeColor="text1" w:themeTint="F2"/>
          <w:lang w:eastAsia="en-US"/>
        </w:rPr>
        <w:t>ых</w:t>
      </w:r>
      <w:r w:rsidRPr="00FB2CD3">
        <w:rPr>
          <w:color w:val="0D0D0D" w:themeColor="text1" w:themeTint="F2"/>
          <w:lang w:eastAsia="en-US"/>
        </w:rPr>
        <w:t xml:space="preserve"> </w:t>
      </w:r>
      <w:r w:rsidRPr="00FB2CD3">
        <w:rPr>
          <w:color w:val="0D0D0D" w:themeColor="text1" w:themeTint="F2"/>
        </w:rPr>
        <w:t xml:space="preserve">Законом </w:t>
      </w:r>
      <w:r w:rsidR="00CE78EF" w:rsidRPr="00FB2CD3">
        <w:rPr>
          <w:color w:val="0D0D0D" w:themeColor="text1" w:themeTint="F2"/>
        </w:rPr>
        <w:t xml:space="preserve">Приднестровской Молдавской Республики </w:t>
      </w:r>
      <w:r w:rsidR="00191D0F" w:rsidRPr="00FB2CD3">
        <w:rPr>
          <w:color w:val="0D0D0D" w:themeColor="text1" w:themeTint="F2"/>
        </w:rPr>
        <w:br/>
      </w:r>
      <w:r w:rsidRPr="00FB2CD3">
        <w:rPr>
          <w:color w:val="0D0D0D" w:themeColor="text1" w:themeTint="F2"/>
        </w:rPr>
        <w:t>«О восстановлении и гарантиях защиты сбережений граждан»</w:t>
      </w:r>
      <w:r w:rsidRPr="00FB2CD3">
        <w:rPr>
          <w:color w:val="0D0D0D" w:themeColor="text1" w:themeTint="F2"/>
          <w:lang w:eastAsia="en-US"/>
        </w:rPr>
        <w:t>;</w:t>
      </w:r>
    </w:p>
    <w:p w:rsidR="00753A87" w:rsidRPr="00FB2CD3" w:rsidRDefault="00753A87" w:rsidP="00745362">
      <w:pPr>
        <w:ind w:firstLine="709"/>
        <w:jc w:val="both"/>
        <w:rPr>
          <w:color w:val="0D0D0D" w:themeColor="text1" w:themeTint="F2"/>
          <w:lang w:eastAsia="en-US"/>
        </w:rPr>
      </w:pPr>
      <w:r w:rsidRPr="00FB2CD3">
        <w:rPr>
          <w:color w:val="0D0D0D" w:themeColor="text1" w:themeTint="F2"/>
        </w:rPr>
        <w:t>б) на льготное кредитование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Афганистане в период с апреля 1978 года по 15 февраля 1989 года, семей погибших и умерших инвалидов – защитников Приднестровской Молдавской Республики, а также малообеспеченных семей на приобретение компьютерной техники – 9 191 рубль, или 19,7</w:t>
      </w:r>
      <w:r w:rsidR="0019111C" w:rsidRPr="00FB2CD3">
        <w:rPr>
          <w:color w:val="0D0D0D" w:themeColor="text1" w:themeTint="F2"/>
        </w:rPr>
        <w:t xml:space="preserve"> процента </w:t>
      </w:r>
      <w:r w:rsidRPr="00FB2CD3">
        <w:rPr>
          <w:color w:val="0D0D0D" w:themeColor="text1" w:themeTint="F2"/>
          <w:lang w:eastAsia="en-US"/>
        </w:rPr>
        <w:t>от плана;</w:t>
      </w:r>
    </w:p>
    <w:p w:rsidR="00190224" w:rsidRPr="00FB2CD3" w:rsidRDefault="00190224" w:rsidP="00745362">
      <w:pPr>
        <w:ind w:firstLine="709"/>
        <w:jc w:val="both"/>
        <w:rPr>
          <w:color w:val="0D0D0D" w:themeColor="text1" w:themeTint="F2"/>
        </w:rPr>
      </w:pPr>
      <w:r w:rsidRPr="00FB2CD3">
        <w:rPr>
          <w:color w:val="0D0D0D" w:themeColor="text1" w:themeTint="F2"/>
        </w:rPr>
        <w:t>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 1 425 312 рублей, или 86,5</w:t>
      </w:r>
      <w:r w:rsidR="0019111C" w:rsidRPr="00FB2CD3">
        <w:rPr>
          <w:color w:val="0D0D0D" w:themeColor="text1" w:themeTint="F2"/>
        </w:rPr>
        <w:t xml:space="preserve"> процента </w:t>
      </w:r>
      <w:r w:rsidRPr="00FB2CD3">
        <w:rPr>
          <w:color w:val="0D0D0D" w:themeColor="text1" w:themeTint="F2"/>
        </w:rPr>
        <w:t>от плана;</w:t>
      </w:r>
    </w:p>
    <w:p w:rsidR="00190224" w:rsidRPr="00FB2CD3" w:rsidRDefault="00190224" w:rsidP="00745362">
      <w:pPr>
        <w:ind w:firstLine="709"/>
        <w:jc w:val="both"/>
        <w:rPr>
          <w:color w:val="0D0D0D" w:themeColor="text1" w:themeTint="F2"/>
        </w:rPr>
      </w:pPr>
      <w:r w:rsidRPr="00FB2CD3">
        <w:rPr>
          <w:color w:val="0D0D0D" w:themeColor="text1" w:themeTint="F2"/>
        </w:rPr>
        <w:t xml:space="preserve">г) на </w:t>
      </w:r>
      <w:r w:rsidRPr="00FB2CD3">
        <w:rPr>
          <w:bCs/>
          <w:color w:val="0D0D0D" w:themeColor="text1" w:themeTint="F2"/>
        </w:rPr>
        <w:t xml:space="preserve">финансирование общественных организаций патриотической направленности </w:t>
      </w:r>
      <w:r w:rsidRPr="00FB2CD3">
        <w:rPr>
          <w:color w:val="0D0D0D" w:themeColor="text1" w:themeTint="F2"/>
        </w:rPr>
        <w:t>– 1 196 155 рублей, или 99,7</w:t>
      </w:r>
      <w:r w:rsidR="0019111C" w:rsidRPr="00FB2CD3">
        <w:rPr>
          <w:color w:val="0D0D0D" w:themeColor="text1" w:themeTint="F2"/>
        </w:rPr>
        <w:t xml:space="preserve"> процента </w:t>
      </w:r>
      <w:r w:rsidRPr="00FB2CD3">
        <w:rPr>
          <w:color w:val="0D0D0D" w:themeColor="text1" w:themeTint="F2"/>
        </w:rPr>
        <w:t>от плана;</w:t>
      </w:r>
    </w:p>
    <w:p w:rsidR="00190224" w:rsidRPr="00FB2CD3" w:rsidRDefault="007D25FE" w:rsidP="00745362">
      <w:pPr>
        <w:ind w:firstLine="709"/>
        <w:jc w:val="both"/>
        <w:rPr>
          <w:color w:val="0D0D0D" w:themeColor="text1" w:themeTint="F2"/>
        </w:rPr>
      </w:pPr>
      <w:r w:rsidRPr="00FB2CD3">
        <w:rPr>
          <w:color w:val="0D0D0D" w:themeColor="text1" w:themeTint="F2"/>
        </w:rPr>
        <w:t>д</w:t>
      </w:r>
      <w:r w:rsidR="00190224" w:rsidRPr="00FB2CD3">
        <w:rPr>
          <w:color w:val="0D0D0D" w:themeColor="text1" w:themeTint="F2"/>
        </w:rPr>
        <w:t>) на выплаты кредиторам второй очереди, перед которыми юридическое лицо, осуществлявшее деятельность в области точного литейного машиностроения машиностроительной отрасли экономики, имеет задолженность по выплате выходных пособий и оплате труда лиц, работавших по трудовому договору, в том числе по контракту, и по выплате вознаграждений по авторским договорам, которые распределяются пропорционально сумме задолженности перед каждым из кредиторов второй очереди</w:t>
      </w:r>
      <w:r w:rsidR="00262207" w:rsidRPr="00FB2CD3">
        <w:rPr>
          <w:color w:val="0D0D0D" w:themeColor="text1" w:themeTint="F2"/>
        </w:rPr>
        <w:t>,</w:t>
      </w:r>
      <w:r w:rsidR="00190224" w:rsidRPr="00FB2CD3">
        <w:rPr>
          <w:color w:val="0D0D0D" w:themeColor="text1" w:themeTint="F2"/>
        </w:rPr>
        <w:t xml:space="preserve"> – 779 383 рубл</w:t>
      </w:r>
      <w:r w:rsidR="009D6A20" w:rsidRPr="00FB2CD3">
        <w:rPr>
          <w:color w:val="0D0D0D" w:themeColor="text1" w:themeTint="F2"/>
        </w:rPr>
        <w:t>я</w:t>
      </w:r>
      <w:r w:rsidR="00190224" w:rsidRPr="00FB2CD3">
        <w:rPr>
          <w:color w:val="0D0D0D" w:themeColor="text1" w:themeTint="F2"/>
        </w:rPr>
        <w:t>, или 96,2</w:t>
      </w:r>
      <w:r w:rsidR="0019111C" w:rsidRPr="00FB2CD3">
        <w:rPr>
          <w:color w:val="0D0D0D" w:themeColor="text1" w:themeTint="F2"/>
        </w:rPr>
        <w:t xml:space="preserve"> процента </w:t>
      </w:r>
      <w:r w:rsidR="00190224" w:rsidRPr="00FB2CD3">
        <w:rPr>
          <w:color w:val="0D0D0D" w:themeColor="text1" w:themeTint="F2"/>
        </w:rPr>
        <w:t>от плана;</w:t>
      </w:r>
    </w:p>
    <w:p w:rsidR="007D25FE" w:rsidRPr="00FB2CD3" w:rsidRDefault="007D25FE" w:rsidP="00745362">
      <w:pPr>
        <w:ind w:firstLine="709"/>
        <w:jc w:val="both"/>
        <w:rPr>
          <w:color w:val="0D0D0D" w:themeColor="text1" w:themeTint="F2"/>
          <w:lang w:eastAsia="en-US"/>
        </w:rPr>
      </w:pPr>
      <w:r w:rsidRPr="00FB2CD3">
        <w:rPr>
          <w:color w:val="0D0D0D" w:themeColor="text1" w:themeTint="F2"/>
          <w:lang w:eastAsia="en-US"/>
        </w:rPr>
        <w:t xml:space="preserve">е) на приобретение школьного автотранспорта для организаций образования </w:t>
      </w:r>
      <w:r w:rsidRPr="00FB2CD3">
        <w:rPr>
          <w:color w:val="0D0D0D" w:themeColor="text1" w:themeTint="F2"/>
        </w:rPr>
        <w:t>–</w:t>
      </w:r>
      <w:r w:rsidRPr="00FB2CD3">
        <w:rPr>
          <w:color w:val="0D0D0D" w:themeColor="text1" w:themeTint="F2"/>
          <w:lang w:eastAsia="en-US"/>
        </w:rPr>
        <w:t xml:space="preserve"> </w:t>
      </w:r>
      <w:r w:rsidRPr="00FB2CD3">
        <w:rPr>
          <w:color w:val="0D0D0D" w:themeColor="text1" w:themeTint="F2"/>
        </w:rPr>
        <w:t>13 289</w:t>
      </w:r>
      <w:r w:rsidR="00191D0F" w:rsidRPr="00FB2CD3">
        <w:rPr>
          <w:color w:val="0D0D0D" w:themeColor="text1" w:themeTint="F2"/>
        </w:rPr>
        <w:t> </w:t>
      </w:r>
      <w:r w:rsidRPr="00FB2CD3">
        <w:rPr>
          <w:color w:val="0D0D0D" w:themeColor="text1" w:themeTint="F2"/>
        </w:rPr>
        <w:t>300</w:t>
      </w:r>
      <w:r w:rsidR="00191D0F" w:rsidRPr="00FB2CD3">
        <w:rPr>
          <w:color w:val="0D0D0D" w:themeColor="text1" w:themeTint="F2"/>
        </w:rPr>
        <w:t xml:space="preserve"> </w:t>
      </w:r>
      <w:r w:rsidRPr="00FB2CD3">
        <w:rPr>
          <w:color w:val="0D0D0D" w:themeColor="text1" w:themeTint="F2"/>
        </w:rPr>
        <w:t>рублей</w:t>
      </w:r>
      <w:r w:rsidRPr="00FB2CD3">
        <w:rPr>
          <w:color w:val="0D0D0D" w:themeColor="text1" w:themeTint="F2"/>
          <w:lang w:eastAsia="en-US"/>
        </w:rPr>
        <w:t xml:space="preserve">, или </w:t>
      </w:r>
      <w:r w:rsidR="00C57605" w:rsidRPr="00FB2CD3">
        <w:rPr>
          <w:color w:val="0D0D0D" w:themeColor="text1" w:themeTint="F2"/>
          <w:lang w:eastAsia="en-US"/>
        </w:rPr>
        <w:t>100,0 процент</w:t>
      </w:r>
      <w:r w:rsidR="009B57E1">
        <w:rPr>
          <w:color w:val="0D0D0D" w:themeColor="text1" w:themeTint="F2"/>
          <w:lang w:eastAsia="en-US"/>
        </w:rPr>
        <w:t>а</w:t>
      </w:r>
      <w:r w:rsidRPr="00FB2CD3">
        <w:rPr>
          <w:color w:val="0D0D0D" w:themeColor="text1" w:themeTint="F2"/>
          <w:lang w:eastAsia="en-US"/>
        </w:rPr>
        <w:t xml:space="preserve"> от плана;</w:t>
      </w:r>
    </w:p>
    <w:p w:rsidR="006C3B26" w:rsidRPr="00FB2CD3" w:rsidRDefault="00874C75" w:rsidP="00745362">
      <w:pPr>
        <w:ind w:firstLine="709"/>
        <w:jc w:val="both"/>
        <w:rPr>
          <w:color w:val="0D0D0D" w:themeColor="text1" w:themeTint="F2"/>
        </w:rPr>
      </w:pPr>
      <w:r w:rsidRPr="00FB2CD3">
        <w:rPr>
          <w:color w:val="0D0D0D" w:themeColor="text1" w:themeTint="F2"/>
        </w:rPr>
        <w:lastRenderedPageBreak/>
        <w:t>ж</w:t>
      </w:r>
      <w:r w:rsidR="009E3CF3" w:rsidRPr="00FB2CD3">
        <w:rPr>
          <w:color w:val="0D0D0D" w:themeColor="text1" w:themeTint="F2"/>
        </w:rPr>
        <w:t xml:space="preserve">) на развитие (обновление) материально-технической базы учреждений здравоохранения и приобретение специализированного медицинского автотранспорта, </w:t>
      </w:r>
      <w:r w:rsidRPr="00FB2CD3">
        <w:rPr>
          <w:color w:val="0D0D0D" w:themeColor="text1" w:themeTint="F2"/>
        </w:rPr>
        <w:t xml:space="preserve">приобретение инвалидных колясок для инвалидов, протезирование льготной категории граждан (за исключением зубопротезирования), </w:t>
      </w:r>
      <w:r w:rsidR="009E3CF3" w:rsidRPr="00FB2CD3">
        <w:rPr>
          <w:color w:val="0D0D0D" w:themeColor="text1" w:themeTint="F2"/>
        </w:rPr>
        <w:t xml:space="preserve">а также на выплату денежной компенсации инвалидам за протезирование – </w:t>
      </w:r>
      <w:r w:rsidR="006C3B26" w:rsidRPr="00FB2CD3">
        <w:rPr>
          <w:color w:val="0D0D0D" w:themeColor="text1" w:themeTint="F2"/>
        </w:rPr>
        <w:t xml:space="preserve">37 161 353 рубля, </w:t>
      </w:r>
      <w:r w:rsidR="006C3B26" w:rsidRPr="00FB2CD3">
        <w:rPr>
          <w:color w:val="0D0D0D" w:themeColor="text1" w:themeTint="F2"/>
          <w:shd w:val="clear" w:color="auto" w:fill="FFFFFF"/>
        </w:rPr>
        <w:t>или 89,8</w:t>
      </w:r>
      <w:r w:rsidR="0019111C" w:rsidRPr="00FB2CD3">
        <w:rPr>
          <w:color w:val="0D0D0D" w:themeColor="text1" w:themeTint="F2"/>
          <w:shd w:val="clear" w:color="auto" w:fill="FFFFFF"/>
        </w:rPr>
        <w:t xml:space="preserve"> процента </w:t>
      </w:r>
      <w:r w:rsidR="006C3B26" w:rsidRPr="00FB2CD3">
        <w:rPr>
          <w:color w:val="0D0D0D" w:themeColor="text1" w:themeTint="F2"/>
          <w:shd w:val="clear" w:color="auto" w:fill="FFFFFF"/>
        </w:rPr>
        <w:t>от плана</w:t>
      </w:r>
      <w:r w:rsidR="006C3B26" w:rsidRPr="00FB2CD3">
        <w:rPr>
          <w:color w:val="0D0D0D" w:themeColor="text1" w:themeTint="F2"/>
        </w:rPr>
        <w:t>,</w:t>
      </w:r>
      <w:r w:rsidR="00A1392F" w:rsidRPr="00FB2CD3">
        <w:rPr>
          <w:color w:val="0D0D0D" w:themeColor="text1" w:themeTint="F2"/>
        </w:rPr>
        <w:t xml:space="preserve"> </w:t>
      </w:r>
      <w:r w:rsidR="006C3B26" w:rsidRPr="00FB2CD3">
        <w:rPr>
          <w:color w:val="0D0D0D" w:themeColor="text1" w:themeTint="F2"/>
        </w:rPr>
        <w:t>в том числе:</w:t>
      </w:r>
    </w:p>
    <w:p w:rsidR="006C3B26" w:rsidRPr="00FB2CD3" w:rsidRDefault="006C3B26" w:rsidP="00745362">
      <w:pPr>
        <w:ind w:firstLine="709"/>
        <w:jc w:val="both"/>
        <w:rPr>
          <w:color w:val="0D0D0D" w:themeColor="text1" w:themeTint="F2"/>
          <w:lang w:eastAsia="en-US"/>
        </w:rPr>
      </w:pPr>
      <w:r w:rsidRPr="00FB2CD3">
        <w:rPr>
          <w:color w:val="0D0D0D" w:themeColor="text1" w:themeTint="F2"/>
        </w:rPr>
        <w:t>1) по Министерству по социальной защите и труду Приднестровской Молдавской Республики –</w:t>
      </w:r>
      <w:r w:rsidRPr="00FB2CD3">
        <w:rPr>
          <w:color w:val="0D0D0D" w:themeColor="text1" w:themeTint="F2"/>
          <w:lang w:eastAsia="en-US"/>
        </w:rPr>
        <w:t xml:space="preserve"> </w:t>
      </w:r>
      <w:r w:rsidRPr="00FB2CD3">
        <w:rPr>
          <w:color w:val="0D0D0D" w:themeColor="text1" w:themeTint="F2"/>
        </w:rPr>
        <w:t>15 960</w:t>
      </w:r>
      <w:r w:rsidR="00191D0F" w:rsidRPr="00FB2CD3">
        <w:rPr>
          <w:color w:val="0D0D0D" w:themeColor="text1" w:themeTint="F2"/>
        </w:rPr>
        <w:t> </w:t>
      </w:r>
      <w:r w:rsidRPr="00FB2CD3">
        <w:rPr>
          <w:color w:val="0D0D0D" w:themeColor="text1" w:themeTint="F2"/>
        </w:rPr>
        <w:t>403</w:t>
      </w:r>
      <w:r w:rsidR="00191D0F" w:rsidRPr="00FB2CD3">
        <w:rPr>
          <w:color w:val="0D0D0D" w:themeColor="text1" w:themeTint="F2"/>
        </w:rPr>
        <w:t xml:space="preserve"> </w:t>
      </w:r>
      <w:r w:rsidRPr="00FB2CD3">
        <w:rPr>
          <w:color w:val="0D0D0D" w:themeColor="text1" w:themeTint="F2"/>
        </w:rPr>
        <w:t>рубл</w:t>
      </w:r>
      <w:r w:rsidR="00C472C6">
        <w:rPr>
          <w:color w:val="0D0D0D" w:themeColor="text1" w:themeTint="F2"/>
        </w:rPr>
        <w:t>я</w:t>
      </w:r>
      <w:r w:rsidRPr="00FB2CD3">
        <w:rPr>
          <w:color w:val="0D0D0D" w:themeColor="text1" w:themeTint="F2"/>
          <w:lang w:eastAsia="en-US"/>
        </w:rPr>
        <w:t>, или 98,4 процент</w:t>
      </w:r>
      <w:r w:rsidR="00891980" w:rsidRPr="00FB2CD3">
        <w:rPr>
          <w:color w:val="0D0D0D" w:themeColor="text1" w:themeTint="F2"/>
          <w:lang w:eastAsia="en-US"/>
        </w:rPr>
        <w:t>а</w:t>
      </w:r>
      <w:r w:rsidRPr="00FB2CD3">
        <w:rPr>
          <w:color w:val="0D0D0D" w:themeColor="text1" w:themeTint="F2"/>
          <w:lang w:eastAsia="en-US"/>
        </w:rPr>
        <w:t xml:space="preserve"> от плана</w:t>
      </w:r>
      <w:r w:rsidR="00C40CAE" w:rsidRPr="00FB2CD3">
        <w:rPr>
          <w:color w:val="0D0D0D" w:themeColor="text1" w:themeTint="F2"/>
          <w:lang w:eastAsia="en-US"/>
        </w:rPr>
        <w:t xml:space="preserve"> (расходы профинансированы по подразделу 1711 «Учреждения и услуги в области социального обеспечения и поддержки, не отнесенные к другим группам» бюджетной классификации расходов)</w:t>
      </w:r>
      <w:r w:rsidRPr="00FB2CD3">
        <w:rPr>
          <w:color w:val="0D0D0D" w:themeColor="text1" w:themeTint="F2"/>
          <w:lang w:eastAsia="en-US"/>
        </w:rPr>
        <w:t>;</w:t>
      </w:r>
    </w:p>
    <w:p w:rsidR="006C3B26" w:rsidRPr="00FB2CD3" w:rsidRDefault="006C3B26" w:rsidP="00745362">
      <w:pPr>
        <w:ind w:firstLine="709"/>
        <w:jc w:val="both"/>
        <w:rPr>
          <w:color w:val="0D0D0D" w:themeColor="text1" w:themeTint="F2"/>
        </w:rPr>
      </w:pPr>
      <w:r w:rsidRPr="00FB2CD3">
        <w:rPr>
          <w:color w:val="0D0D0D" w:themeColor="text1" w:themeTint="F2"/>
          <w:lang w:eastAsia="en-US"/>
        </w:rPr>
        <w:t xml:space="preserve">2) по Министерству здравоохранения Приднестровской Молдавской Республики </w:t>
      </w:r>
      <w:r w:rsidR="00891980" w:rsidRPr="00FB2CD3">
        <w:rPr>
          <w:color w:val="0D0D0D" w:themeColor="text1" w:themeTint="F2"/>
          <w:lang w:eastAsia="en-US"/>
        </w:rPr>
        <w:t xml:space="preserve">– </w:t>
      </w:r>
      <w:r w:rsidRPr="00FB2CD3">
        <w:rPr>
          <w:color w:val="0D0D0D" w:themeColor="text1" w:themeTint="F2"/>
          <w:shd w:val="clear" w:color="auto" w:fill="FFFFFF"/>
        </w:rPr>
        <w:t>21</w:t>
      </w:r>
      <w:r w:rsidR="00191D0F" w:rsidRPr="00FB2CD3">
        <w:rPr>
          <w:color w:val="0D0D0D" w:themeColor="text1" w:themeTint="F2"/>
          <w:shd w:val="clear" w:color="auto" w:fill="FFFFFF"/>
        </w:rPr>
        <w:t> </w:t>
      </w:r>
      <w:r w:rsidRPr="00FB2CD3">
        <w:rPr>
          <w:color w:val="0D0D0D" w:themeColor="text1" w:themeTint="F2"/>
          <w:shd w:val="clear" w:color="auto" w:fill="FFFFFF"/>
        </w:rPr>
        <w:t>200</w:t>
      </w:r>
      <w:r w:rsidR="00191D0F" w:rsidRPr="00FB2CD3">
        <w:rPr>
          <w:color w:val="0D0D0D" w:themeColor="text1" w:themeTint="F2"/>
          <w:shd w:val="clear" w:color="auto" w:fill="FFFFFF"/>
        </w:rPr>
        <w:t> </w:t>
      </w:r>
      <w:r w:rsidRPr="00FB2CD3">
        <w:rPr>
          <w:color w:val="0D0D0D" w:themeColor="text1" w:themeTint="F2"/>
          <w:shd w:val="clear" w:color="auto" w:fill="FFFFFF"/>
        </w:rPr>
        <w:t>950</w:t>
      </w:r>
      <w:r w:rsidR="00191D0F" w:rsidRPr="00FB2CD3">
        <w:rPr>
          <w:color w:val="0D0D0D" w:themeColor="text1" w:themeTint="F2"/>
          <w:shd w:val="clear" w:color="auto" w:fill="FFFFFF"/>
        </w:rPr>
        <w:t xml:space="preserve"> </w:t>
      </w:r>
      <w:r w:rsidRPr="00FB2CD3">
        <w:rPr>
          <w:color w:val="0D0D0D" w:themeColor="text1" w:themeTint="F2"/>
          <w:shd w:val="clear" w:color="auto" w:fill="FFFFFF"/>
        </w:rPr>
        <w:t>рублей, или 84,3</w:t>
      </w:r>
      <w:r w:rsidR="0019111C" w:rsidRPr="00FB2CD3">
        <w:rPr>
          <w:color w:val="0D0D0D" w:themeColor="text1" w:themeTint="F2"/>
          <w:shd w:val="clear" w:color="auto" w:fill="FFFFFF"/>
        </w:rPr>
        <w:t xml:space="preserve"> процента </w:t>
      </w:r>
      <w:r w:rsidRPr="00FB2CD3">
        <w:rPr>
          <w:color w:val="0D0D0D" w:themeColor="text1" w:themeTint="F2"/>
          <w:shd w:val="clear" w:color="auto" w:fill="FFFFFF"/>
        </w:rPr>
        <w:t>от плана</w:t>
      </w:r>
      <w:r w:rsidR="00C40CAE" w:rsidRPr="00FB2CD3">
        <w:rPr>
          <w:color w:val="0D0D0D" w:themeColor="text1" w:themeTint="F2"/>
          <w:shd w:val="clear" w:color="auto" w:fill="FFFFFF"/>
        </w:rPr>
        <w:t xml:space="preserve"> </w:t>
      </w:r>
      <w:r w:rsidR="00C40CAE" w:rsidRPr="00FB2CD3">
        <w:rPr>
          <w:color w:val="0D0D0D" w:themeColor="text1" w:themeTint="F2"/>
          <w:lang w:eastAsia="en-US"/>
        </w:rPr>
        <w:t>(расходы профинансированы по подразделу 3007 «Расходы, не отнес</w:t>
      </w:r>
      <w:r w:rsidR="00891980" w:rsidRPr="00FB2CD3">
        <w:rPr>
          <w:color w:val="0D0D0D" w:themeColor="text1" w:themeTint="F2"/>
          <w:lang w:eastAsia="en-US"/>
        </w:rPr>
        <w:t>е</w:t>
      </w:r>
      <w:r w:rsidR="00C40CAE" w:rsidRPr="00FB2CD3">
        <w:rPr>
          <w:color w:val="0D0D0D" w:themeColor="text1" w:themeTint="F2"/>
          <w:lang w:eastAsia="en-US"/>
        </w:rPr>
        <w:t>нные к другим группам» бюджетной классификации расходов);</w:t>
      </w:r>
    </w:p>
    <w:p w:rsidR="009E3CF3" w:rsidRPr="00FB2CD3" w:rsidRDefault="00874C75" w:rsidP="00745362">
      <w:pPr>
        <w:ind w:firstLine="709"/>
        <w:jc w:val="both"/>
        <w:rPr>
          <w:color w:val="0D0D0D" w:themeColor="text1" w:themeTint="F2"/>
        </w:rPr>
      </w:pPr>
      <w:r w:rsidRPr="00FB2CD3">
        <w:rPr>
          <w:color w:val="0D0D0D" w:themeColor="text1" w:themeTint="F2"/>
        </w:rPr>
        <w:t>з</w:t>
      </w:r>
      <w:r w:rsidR="009E3CF3" w:rsidRPr="00FB2CD3">
        <w:rPr>
          <w:color w:val="0D0D0D" w:themeColor="text1" w:themeTint="F2"/>
        </w:rPr>
        <w:t>) на ведение государственного земельного кадастра, инвентаризации земель и землеустройств</w:t>
      </w:r>
      <w:r w:rsidR="00CE78EF" w:rsidRPr="00FB2CD3">
        <w:rPr>
          <w:color w:val="0D0D0D" w:themeColor="text1" w:themeTint="F2"/>
        </w:rPr>
        <w:t>о</w:t>
      </w:r>
      <w:r w:rsidR="009E3CF3" w:rsidRPr="00FB2CD3">
        <w:rPr>
          <w:color w:val="0D0D0D" w:themeColor="text1" w:themeTint="F2"/>
        </w:rPr>
        <w:t xml:space="preserve">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w:t>
      </w:r>
      <w:r w:rsidR="00CE78EF" w:rsidRPr="00FB2CD3">
        <w:rPr>
          <w:color w:val="0D0D0D" w:themeColor="text1" w:themeTint="F2"/>
        </w:rPr>
        <w:t>,</w:t>
      </w:r>
      <w:r w:rsidR="009E3CF3" w:rsidRPr="00FB2CD3">
        <w:rPr>
          <w:color w:val="0D0D0D" w:themeColor="text1" w:themeTint="F2"/>
        </w:rPr>
        <w:t xml:space="preserve"> – </w:t>
      </w:r>
      <w:r w:rsidR="00753A87" w:rsidRPr="00FB2CD3">
        <w:rPr>
          <w:color w:val="0D0D0D" w:themeColor="text1" w:themeTint="F2"/>
        </w:rPr>
        <w:t>989</w:t>
      </w:r>
      <w:r w:rsidR="00891980" w:rsidRPr="00FB2CD3">
        <w:rPr>
          <w:color w:val="0D0D0D" w:themeColor="text1" w:themeTint="F2"/>
        </w:rPr>
        <w:t> </w:t>
      </w:r>
      <w:r w:rsidR="00753A87" w:rsidRPr="00FB2CD3">
        <w:rPr>
          <w:color w:val="0D0D0D" w:themeColor="text1" w:themeTint="F2"/>
        </w:rPr>
        <w:t>166</w:t>
      </w:r>
      <w:r w:rsidR="00891980" w:rsidRPr="00FB2CD3">
        <w:rPr>
          <w:color w:val="0D0D0D" w:themeColor="text1" w:themeTint="F2"/>
        </w:rPr>
        <w:t xml:space="preserve"> </w:t>
      </w:r>
      <w:r w:rsidR="004A0850" w:rsidRPr="00FB2CD3">
        <w:rPr>
          <w:color w:val="0D0D0D" w:themeColor="text1" w:themeTint="F2"/>
        </w:rPr>
        <w:t>рублей</w:t>
      </w:r>
      <w:r w:rsidR="009E3CF3" w:rsidRPr="00FB2CD3">
        <w:rPr>
          <w:color w:val="0D0D0D" w:themeColor="text1" w:themeTint="F2"/>
        </w:rPr>
        <w:t xml:space="preserve">, или </w:t>
      </w:r>
      <w:r w:rsidR="00753A87" w:rsidRPr="00FB2CD3">
        <w:rPr>
          <w:color w:val="0D0D0D" w:themeColor="text1" w:themeTint="F2"/>
        </w:rPr>
        <w:t>58,</w:t>
      </w:r>
      <w:r w:rsidR="00A1392F" w:rsidRPr="00FB2CD3">
        <w:rPr>
          <w:color w:val="0D0D0D" w:themeColor="text1" w:themeTint="F2"/>
        </w:rPr>
        <w:t>3</w:t>
      </w:r>
      <w:r w:rsidR="0019111C" w:rsidRPr="00FB2CD3">
        <w:rPr>
          <w:color w:val="0D0D0D" w:themeColor="text1" w:themeTint="F2"/>
        </w:rPr>
        <w:t xml:space="preserve"> процента </w:t>
      </w:r>
      <w:r w:rsidR="009E3CF3" w:rsidRPr="00FB2CD3">
        <w:rPr>
          <w:color w:val="0D0D0D" w:themeColor="text1" w:themeTint="F2"/>
        </w:rPr>
        <w:t>от плана;</w:t>
      </w:r>
    </w:p>
    <w:p w:rsidR="00874C75" w:rsidRPr="00FB2CD3" w:rsidRDefault="00877F04" w:rsidP="00745362">
      <w:pPr>
        <w:ind w:firstLine="709"/>
        <w:jc w:val="both"/>
        <w:rPr>
          <w:bCs/>
          <w:color w:val="0D0D0D" w:themeColor="text1" w:themeTint="F2"/>
        </w:rPr>
      </w:pPr>
      <w:r w:rsidRPr="00FB2CD3">
        <w:rPr>
          <w:color w:val="0D0D0D" w:themeColor="text1" w:themeTint="F2"/>
        </w:rPr>
        <w:t>и</w:t>
      </w:r>
      <w:r w:rsidR="00874C75" w:rsidRPr="00FB2CD3">
        <w:rPr>
          <w:color w:val="0D0D0D" w:themeColor="text1" w:themeTint="F2"/>
        </w:rPr>
        <w:t>) на проведение дополнительных выборов депутата Верховного Совета Приднестровской Молдавской Республики VII созыва по избирательному округу № 24 «Парканский» – 238 062 рубля</w:t>
      </w:r>
      <w:r w:rsidR="00891980" w:rsidRPr="00FB2CD3">
        <w:rPr>
          <w:color w:val="0D0D0D" w:themeColor="text1" w:themeTint="F2"/>
        </w:rPr>
        <w:t>,</w:t>
      </w:r>
      <w:r w:rsidR="00874C75" w:rsidRPr="00FB2CD3">
        <w:rPr>
          <w:color w:val="0D0D0D" w:themeColor="text1" w:themeTint="F2"/>
        </w:rPr>
        <w:t xml:space="preserve"> или 99,8</w:t>
      </w:r>
      <w:r w:rsidR="0019111C" w:rsidRPr="00FB2CD3">
        <w:rPr>
          <w:color w:val="0D0D0D" w:themeColor="text1" w:themeTint="F2"/>
        </w:rPr>
        <w:t xml:space="preserve"> процента </w:t>
      </w:r>
      <w:r w:rsidR="00874C75" w:rsidRPr="00FB2CD3">
        <w:rPr>
          <w:color w:val="0D0D0D" w:themeColor="text1" w:themeTint="F2"/>
        </w:rPr>
        <w:t>от плана</w:t>
      </w:r>
      <w:r w:rsidR="00493DDB" w:rsidRPr="00FB2CD3">
        <w:rPr>
          <w:color w:val="0D0D0D" w:themeColor="text1" w:themeTint="F2"/>
        </w:rPr>
        <w:t>;</w:t>
      </w:r>
    </w:p>
    <w:p w:rsidR="004C304A" w:rsidRPr="00FB2CD3" w:rsidRDefault="004C304A" w:rsidP="00745362">
      <w:pPr>
        <w:shd w:val="clear" w:color="auto" w:fill="FFFFFF"/>
        <w:ind w:firstLine="709"/>
        <w:jc w:val="both"/>
        <w:rPr>
          <w:color w:val="0D0D0D" w:themeColor="text1" w:themeTint="F2"/>
          <w:lang w:eastAsia="en-US"/>
        </w:rPr>
      </w:pPr>
      <w:r w:rsidRPr="00FB2CD3">
        <w:rPr>
          <w:color w:val="0D0D0D" w:themeColor="text1" w:themeTint="F2"/>
        </w:rPr>
        <w:t>к) с целью компенсации государственной поддержки населению – бытовым потребителям в виде понижения стоимости потребленных коммунальных услуг в сумме 70 816</w:t>
      </w:r>
      <w:r w:rsidR="0086387F" w:rsidRPr="00FB2CD3">
        <w:rPr>
          <w:color w:val="0D0D0D" w:themeColor="text1" w:themeTint="F2"/>
        </w:rPr>
        <w:t> </w:t>
      </w:r>
      <w:r w:rsidRPr="00FB2CD3">
        <w:rPr>
          <w:color w:val="0D0D0D" w:themeColor="text1" w:themeTint="F2"/>
        </w:rPr>
        <w:t>530</w:t>
      </w:r>
      <w:r w:rsidR="0086387F" w:rsidRPr="00FB2CD3">
        <w:rPr>
          <w:color w:val="0D0D0D" w:themeColor="text1" w:themeTint="F2"/>
        </w:rPr>
        <w:t xml:space="preserve"> </w:t>
      </w:r>
      <w:r w:rsidRPr="00FB2CD3">
        <w:rPr>
          <w:color w:val="0D0D0D" w:themeColor="text1" w:themeTint="F2"/>
        </w:rPr>
        <w:t>рублей,</w:t>
      </w:r>
      <w:r w:rsidRPr="00FB2CD3">
        <w:rPr>
          <w:rFonts w:eastAsia="Calibri"/>
          <w:color w:val="0D0D0D" w:themeColor="text1" w:themeTint="F2"/>
          <w:lang w:eastAsia="en-US"/>
        </w:rPr>
        <w:t xml:space="preserve"> или </w:t>
      </w:r>
      <w:r w:rsidR="00C57605" w:rsidRPr="00FB2CD3">
        <w:rPr>
          <w:rFonts w:eastAsia="Calibri"/>
          <w:color w:val="0D0D0D" w:themeColor="text1" w:themeTint="F2"/>
          <w:lang w:eastAsia="en-US"/>
        </w:rPr>
        <w:t>100,0 процент</w:t>
      </w:r>
      <w:r w:rsidR="00521459">
        <w:rPr>
          <w:rFonts w:eastAsia="Calibri"/>
          <w:color w:val="0D0D0D" w:themeColor="text1" w:themeTint="F2"/>
          <w:lang w:eastAsia="en-US"/>
        </w:rPr>
        <w:t>а</w:t>
      </w:r>
      <w:r w:rsidRPr="00FB2CD3">
        <w:rPr>
          <w:rFonts w:eastAsia="Calibri"/>
          <w:color w:val="0D0D0D" w:themeColor="text1" w:themeTint="F2"/>
          <w:lang w:eastAsia="en-US"/>
        </w:rPr>
        <w:t xml:space="preserve"> от плана финансирования</w:t>
      </w:r>
      <w:r w:rsidRPr="00FB2CD3">
        <w:rPr>
          <w:color w:val="0D0D0D" w:themeColor="text1" w:themeTint="F2"/>
        </w:rPr>
        <w:t>.</w:t>
      </w:r>
      <w:r w:rsidRPr="00FB2CD3">
        <w:rPr>
          <w:color w:val="0D0D0D" w:themeColor="text1" w:themeTint="F2"/>
          <w:lang w:eastAsia="en-US"/>
        </w:rPr>
        <w:t xml:space="preserve"> Финансирование данных расходов осуществлялось в </w:t>
      </w:r>
      <w:r w:rsidR="009E3CF3" w:rsidRPr="00FB2CD3">
        <w:rPr>
          <w:color w:val="0D0D0D" w:themeColor="text1" w:themeTint="F2"/>
        </w:rPr>
        <w:t xml:space="preserve">соответствии с подпунктом в) пункта 1 статьи </w:t>
      </w:r>
      <w:r w:rsidR="00680626" w:rsidRPr="00FB2CD3">
        <w:rPr>
          <w:color w:val="0D0D0D" w:themeColor="text1" w:themeTint="F2"/>
        </w:rPr>
        <w:t>8</w:t>
      </w:r>
      <w:r w:rsidR="009E3CF3" w:rsidRPr="00FB2CD3">
        <w:rPr>
          <w:color w:val="0D0D0D" w:themeColor="text1" w:themeTint="F2"/>
        </w:rPr>
        <w:t xml:space="preserve"> </w:t>
      </w:r>
      <w:r w:rsidR="009269F8" w:rsidRPr="00FB2CD3">
        <w:rPr>
          <w:color w:val="0D0D0D" w:themeColor="text1" w:themeTint="F2"/>
          <w:lang w:eastAsia="en-US"/>
        </w:rPr>
        <w:t>Закона Приднестровской Молдавской Республики «О республиканском бюджете на 2024 год»</w:t>
      </w:r>
      <w:r w:rsidRPr="00FB2CD3">
        <w:rPr>
          <w:color w:val="0D0D0D" w:themeColor="text1" w:themeTint="F2"/>
          <w:lang w:eastAsia="en-US"/>
        </w:rPr>
        <w:t>.</w:t>
      </w:r>
    </w:p>
    <w:p w:rsidR="009E3CF3" w:rsidRPr="00FB2CD3" w:rsidRDefault="009269F8" w:rsidP="00745362">
      <w:pPr>
        <w:shd w:val="clear" w:color="auto" w:fill="FFFFFF"/>
        <w:ind w:firstLine="709"/>
        <w:jc w:val="both"/>
        <w:rPr>
          <w:color w:val="0D0D0D" w:themeColor="text1" w:themeTint="F2"/>
        </w:rPr>
      </w:pPr>
      <w:r w:rsidRPr="00FB2CD3">
        <w:rPr>
          <w:color w:val="0D0D0D" w:themeColor="text1" w:themeTint="F2"/>
          <w:lang w:eastAsia="en-US"/>
        </w:rPr>
        <w:t xml:space="preserve"> </w:t>
      </w:r>
    </w:p>
    <w:p w:rsidR="009E3CF3" w:rsidRPr="00FB2CD3" w:rsidRDefault="0017146A" w:rsidP="00745362">
      <w:pPr>
        <w:shd w:val="clear" w:color="auto" w:fill="FFFFFF"/>
        <w:ind w:firstLine="709"/>
        <w:jc w:val="both"/>
        <w:rPr>
          <w:color w:val="0D0D0D" w:themeColor="text1" w:themeTint="F2"/>
        </w:rPr>
      </w:pPr>
      <w:r w:rsidRPr="00FB2CD3">
        <w:rPr>
          <w:color w:val="0D0D0D" w:themeColor="text1" w:themeTint="F2"/>
        </w:rPr>
        <w:t>10</w:t>
      </w:r>
      <w:r w:rsidR="009E3CF3" w:rsidRPr="00FB2CD3">
        <w:rPr>
          <w:color w:val="0D0D0D" w:themeColor="text1" w:themeTint="F2"/>
        </w:rPr>
        <w:t>. В 202</w:t>
      </w:r>
      <w:r w:rsidR="005C05F5" w:rsidRPr="00FB2CD3">
        <w:rPr>
          <w:color w:val="0D0D0D" w:themeColor="text1" w:themeTint="F2"/>
        </w:rPr>
        <w:t>4</w:t>
      </w:r>
      <w:r w:rsidR="009E3CF3" w:rsidRPr="00FB2CD3">
        <w:rPr>
          <w:color w:val="0D0D0D" w:themeColor="text1" w:themeTint="F2"/>
        </w:rPr>
        <w:t xml:space="preserve"> году из </w:t>
      </w:r>
      <w:r w:rsidR="00877F04" w:rsidRPr="00FB2CD3">
        <w:rPr>
          <w:color w:val="0D0D0D" w:themeColor="text1" w:themeTint="F2"/>
        </w:rPr>
        <w:t xml:space="preserve">средств </w:t>
      </w:r>
      <w:r w:rsidR="009E3CF3" w:rsidRPr="00FB2CD3">
        <w:rPr>
          <w:color w:val="0D0D0D" w:themeColor="text1" w:themeTint="F2"/>
        </w:rPr>
        <w:t xml:space="preserve">республиканского бюджета </w:t>
      </w:r>
      <w:r w:rsidR="00877F04" w:rsidRPr="00FB2CD3">
        <w:rPr>
          <w:color w:val="0D0D0D" w:themeColor="text1" w:themeTint="F2"/>
        </w:rPr>
        <w:t xml:space="preserve">были </w:t>
      </w:r>
      <w:r w:rsidR="009E3CF3" w:rsidRPr="00FB2CD3">
        <w:rPr>
          <w:color w:val="0D0D0D" w:themeColor="text1" w:themeTint="F2"/>
        </w:rPr>
        <w:t xml:space="preserve">профинансированы </w:t>
      </w:r>
      <w:r w:rsidR="00877F04" w:rsidRPr="00FB2CD3">
        <w:rPr>
          <w:color w:val="0D0D0D" w:themeColor="text1" w:themeTint="F2"/>
        </w:rPr>
        <w:t xml:space="preserve">расходы </w:t>
      </w:r>
      <w:r w:rsidR="009D7C67" w:rsidRPr="00FB2CD3">
        <w:rPr>
          <w:color w:val="0D0D0D" w:themeColor="text1" w:themeTint="F2"/>
        </w:rPr>
        <w:t>целевого назначения, которые были направлены в местные бюджеты:</w:t>
      </w:r>
    </w:p>
    <w:p w:rsidR="00196256" w:rsidRPr="00FB2CD3" w:rsidRDefault="00196256" w:rsidP="00745362">
      <w:pPr>
        <w:ind w:firstLine="709"/>
        <w:jc w:val="both"/>
        <w:rPr>
          <w:color w:val="0D0D0D" w:themeColor="text1" w:themeTint="F2"/>
        </w:rPr>
      </w:pPr>
      <w:r w:rsidRPr="00FB2CD3">
        <w:rPr>
          <w:color w:val="0D0D0D" w:themeColor="text1" w:themeTint="F2"/>
        </w:rPr>
        <w:t>а) на цели, определенные актами Президента Приднестровской Молдавской Республики и Правительства Приднестровской Молдавской Республики о выделении средств из резервных фондов, – 8</w:t>
      </w:r>
      <w:r w:rsidR="00430C78">
        <w:rPr>
          <w:color w:val="0D0D0D" w:themeColor="text1" w:themeTint="F2"/>
        </w:rPr>
        <w:t> </w:t>
      </w:r>
      <w:r w:rsidRPr="00FB2CD3">
        <w:rPr>
          <w:color w:val="0D0D0D" w:themeColor="text1" w:themeTint="F2"/>
        </w:rPr>
        <w:t>035</w:t>
      </w:r>
      <w:r w:rsidR="00430C78">
        <w:rPr>
          <w:color w:val="0D0D0D" w:themeColor="text1" w:themeTint="F2"/>
        </w:rPr>
        <w:t> </w:t>
      </w:r>
      <w:r w:rsidRPr="00FB2CD3">
        <w:rPr>
          <w:color w:val="0D0D0D" w:themeColor="text1" w:themeTint="F2"/>
        </w:rPr>
        <w:t>085</w:t>
      </w:r>
      <w:r w:rsidR="00430C78">
        <w:rPr>
          <w:color w:val="0D0D0D" w:themeColor="text1" w:themeTint="F2"/>
        </w:rPr>
        <w:t xml:space="preserve"> </w:t>
      </w:r>
      <w:r w:rsidRPr="00FB2CD3">
        <w:rPr>
          <w:color w:val="0D0D0D" w:themeColor="text1" w:themeTint="F2"/>
        </w:rPr>
        <w:t xml:space="preserve">рублей, или </w:t>
      </w:r>
      <w:r w:rsidR="00C57605" w:rsidRPr="00FB2CD3">
        <w:rPr>
          <w:color w:val="0D0D0D" w:themeColor="text1" w:themeTint="F2"/>
        </w:rPr>
        <w:t>100,0 процент</w:t>
      </w:r>
      <w:r w:rsidR="00521459">
        <w:rPr>
          <w:color w:val="0D0D0D" w:themeColor="text1" w:themeTint="F2"/>
        </w:rPr>
        <w:t>а</w:t>
      </w:r>
      <w:r w:rsidRPr="00FB2CD3">
        <w:rPr>
          <w:color w:val="0D0D0D" w:themeColor="text1" w:themeTint="F2"/>
        </w:rPr>
        <w:t xml:space="preserve"> от плана;</w:t>
      </w:r>
    </w:p>
    <w:p w:rsidR="005208BF" w:rsidRPr="00FB2CD3" w:rsidRDefault="00196256" w:rsidP="00745362">
      <w:pPr>
        <w:ind w:firstLine="709"/>
        <w:jc w:val="both"/>
        <w:rPr>
          <w:color w:val="0D0D0D" w:themeColor="text1" w:themeTint="F2"/>
        </w:rPr>
      </w:pPr>
      <w:r w:rsidRPr="00FB2CD3">
        <w:rPr>
          <w:color w:val="0D0D0D" w:themeColor="text1" w:themeTint="F2"/>
        </w:rPr>
        <w:t>б</w:t>
      </w:r>
      <w:r w:rsidR="009E3CF3" w:rsidRPr="00FB2CD3">
        <w:rPr>
          <w:color w:val="0D0D0D" w:themeColor="text1" w:themeTint="F2"/>
        </w:rPr>
        <w:t xml:space="preserve">) на выплату </w:t>
      </w:r>
      <w:r w:rsidR="005C05F5" w:rsidRPr="00FB2CD3">
        <w:rPr>
          <w:color w:val="0D0D0D" w:themeColor="text1" w:themeTint="F2"/>
        </w:rPr>
        <w:t xml:space="preserve">единовременной финансовой (материальной) помощи родителям </w:t>
      </w:r>
      <w:r w:rsidR="002D4F9D" w:rsidRPr="00FB2CD3">
        <w:rPr>
          <w:color w:val="0D0D0D" w:themeColor="text1" w:themeTint="F2"/>
        </w:rPr>
        <w:t>у</w:t>
      </w:r>
      <w:r w:rsidR="005C05F5" w:rsidRPr="00FB2CD3">
        <w:rPr>
          <w:color w:val="0D0D0D" w:themeColor="text1" w:themeTint="F2"/>
        </w:rPr>
        <w:t>ча</w:t>
      </w:r>
      <w:r w:rsidR="002D4F9D" w:rsidRPr="00FB2CD3">
        <w:rPr>
          <w:color w:val="0D0D0D" w:themeColor="text1" w:themeTint="F2"/>
        </w:rPr>
        <w:t>щ</w:t>
      </w:r>
      <w:r w:rsidR="005C05F5" w:rsidRPr="00FB2CD3">
        <w:rPr>
          <w:color w:val="0D0D0D" w:themeColor="text1" w:themeTint="F2"/>
        </w:rPr>
        <w:t>ихся перв</w:t>
      </w:r>
      <w:r w:rsidR="002D4F9D" w:rsidRPr="00FB2CD3">
        <w:rPr>
          <w:color w:val="0D0D0D" w:themeColor="text1" w:themeTint="F2"/>
        </w:rPr>
        <w:t>ых</w:t>
      </w:r>
      <w:r w:rsidR="005C05F5" w:rsidRPr="00FB2CD3">
        <w:rPr>
          <w:color w:val="0D0D0D" w:themeColor="text1" w:themeTint="F2"/>
        </w:rPr>
        <w:t xml:space="preserve"> класс</w:t>
      </w:r>
      <w:r w:rsidR="002D4F9D" w:rsidRPr="00FB2CD3">
        <w:rPr>
          <w:color w:val="0D0D0D" w:themeColor="text1" w:themeTint="F2"/>
        </w:rPr>
        <w:t>ов</w:t>
      </w:r>
      <w:r w:rsidR="005C05F5" w:rsidRPr="00FB2CD3">
        <w:rPr>
          <w:color w:val="0D0D0D" w:themeColor="text1" w:themeTint="F2"/>
        </w:rPr>
        <w:t xml:space="preserve"> организаций </w:t>
      </w:r>
      <w:r w:rsidR="002D4F9D" w:rsidRPr="00FB2CD3">
        <w:rPr>
          <w:color w:val="0D0D0D" w:themeColor="text1" w:themeTint="F2"/>
        </w:rPr>
        <w:t xml:space="preserve">образования, реализующих основную образовательную программу начального общего образования, в </w:t>
      </w:r>
      <w:r w:rsidR="005C05F5" w:rsidRPr="00FB2CD3">
        <w:rPr>
          <w:color w:val="0D0D0D" w:themeColor="text1" w:themeTint="F2"/>
        </w:rPr>
        <w:t>2024</w:t>
      </w:r>
      <w:r w:rsidR="0086387F" w:rsidRPr="00FB2CD3">
        <w:rPr>
          <w:color w:val="0D0D0D" w:themeColor="text1" w:themeTint="F2"/>
        </w:rPr>
        <w:t>–</w:t>
      </w:r>
      <w:r w:rsidR="005C05F5" w:rsidRPr="00FB2CD3">
        <w:rPr>
          <w:color w:val="0D0D0D" w:themeColor="text1" w:themeTint="F2"/>
        </w:rPr>
        <w:t xml:space="preserve">2025 учебном году </w:t>
      </w:r>
      <w:r w:rsidR="009E3CF3" w:rsidRPr="00FB2CD3">
        <w:rPr>
          <w:color w:val="0D0D0D" w:themeColor="text1" w:themeTint="F2"/>
        </w:rPr>
        <w:t>– 6</w:t>
      </w:r>
      <w:r w:rsidR="005C05F5" w:rsidRPr="00FB2CD3">
        <w:rPr>
          <w:color w:val="0D0D0D" w:themeColor="text1" w:themeTint="F2"/>
        </w:rPr>
        <w:t> 282 220</w:t>
      </w:r>
      <w:r w:rsidR="004A0850" w:rsidRPr="00FB2CD3">
        <w:rPr>
          <w:color w:val="0D0D0D" w:themeColor="text1" w:themeTint="F2"/>
        </w:rPr>
        <w:t xml:space="preserve"> рублей</w:t>
      </w:r>
      <w:r w:rsidR="009E3CF3" w:rsidRPr="00FB2CD3">
        <w:rPr>
          <w:color w:val="0D0D0D" w:themeColor="text1" w:themeTint="F2"/>
        </w:rPr>
        <w:t xml:space="preserve">, или </w:t>
      </w:r>
      <w:r w:rsidR="00C57605" w:rsidRPr="00FB2CD3">
        <w:rPr>
          <w:color w:val="0D0D0D" w:themeColor="text1" w:themeTint="F2"/>
        </w:rPr>
        <w:t>100,0 процент</w:t>
      </w:r>
      <w:r w:rsidR="00521459">
        <w:rPr>
          <w:color w:val="0D0D0D" w:themeColor="text1" w:themeTint="F2"/>
        </w:rPr>
        <w:t>а</w:t>
      </w:r>
      <w:r w:rsidR="002D4F9D" w:rsidRPr="00FB2CD3">
        <w:rPr>
          <w:color w:val="0D0D0D" w:themeColor="text1" w:themeTint="F2"/>
        </w:rPr>
        <w:t xml:space="preserve"> </w:t>
      </w:r>
      <w:r w:rsidR="009E3CF3" w:rsidRPr="00FB2CD3">
        <w:rPr>
          <w:color w:val="0D0D0D" w:themeColor="text1" w:themeTint="F2"/>
        </w:rPr>
        <w:t>от плана</w:t>
      </w:r>
      <w:r w:rsidR="005208BF" w:rsidRPr="00FB2CD3">
        <w:rPr>
          <w:color w:val="0D0D0D" w:themeColor="text1" w:themeTint="F2"/>
        </w:rPr>
        <w:t>;</w:t>
      </w:r>
    </w:p>
    <w:p w:rsidR="00D47D24" w:rsidRPr="00FB2CD3" w:rsidRDefault="00196256" w:rsidP="00745362">
      <w:pPr>
        <w:ind w:firstLine="709"/>
        <w:jc w:val="both"/>
        <w:rPr>
          <w:color w:val="0D0D0D" w:themeColor="text1" w:themeTint="F2"/>
        </w:rPr>
      </w:pPr>
      <w:r w:rsidRPr="00FB2CD3">
        <w:rPr>
          <w:color w:val="0D0D0D" w:themeColor="text1" w:themeTint="F2"/>
        </w:rPr>
        <w:t>в</w:t>
      </w:r>
      <w:r w:rsidR="00D47D24" w:rsidRPr="00FB2CD3">
        <w:rPr>
          <w:color w:val="0D0D0D" w:themeColor="text1" w:themeTint="F2"/>
        </w:rPr>
        <w:t>) на поддержку территорий городов и районов – 5</w:t>
      </w:r>
      <w:r w:rsidR="0086387F" w:rsidRPr="00FB2CD3">
        <w:rPr>
          <w:color w:val="0D0D0D" w:themeColor="text1" w:themeTint="F2"/>
        </w:rPr>
        <w:t> </w:t>
      </w:r>
      <w:r w:rsidR="00D47D24" w:rsidRPr="00FB2CD3">
        <w:rPr>
          <w:color w:val="0D0D0D" w:themeColor="text1" w:themeTint="F2"/>
        </w:rPr>
        <w:t>952</w:t>
      </w:r>
      <w:r w:rsidR="0086387F" w:rsidRPr="00FB2CD3">
        <w:rPr>
          <w:color w:val="0D0D0D" w:themeColor="text1" w:themeTint="F2"/>
        </w:rPr>
        <w:t> </w:t>
      </w:r>
      <w:r w:rsidR="00D47D24" w:rsidRPr="00FB2CD3">
        <w:rPr>
          <w:color w:val="0D0D0D" w:themeColor="text1" w:themeTint="F2"/>
        </w:rPr>
        <w:t>541</w:t>
      </w:r>
      <w:r w:rsidR="0086387F" w:rsidRPr="00FB2CD3">
        <w:rPr>
          <w:color w:val="0D0D0D" w:themeColor="text1" w:themeTint="F2"/>
        </w:rPr>
        <w:t xml:space="preserve"> </w:t>
      </w:r>
      <w:r w:rsidR="00D47D24" w:rsidRPr="00FB2CD3">
        <w:rPr>
          <w:color w:val="0D0D0D" w:themeColor="text1" w:themeTint="F2"/>
        </w:rPr>
        <w:t>рубль, или 97,2</w:t>
      </w:r>
      <w:r w:rsidR="0019111C" w:rsidRPr="00FB2CD3">
        <w:rPr>
          <w:color w:val="0D0D0D" w:themeColor="text1" w:themeTint="F2"/>
        </w:rPr>
        <w:t xml:space="preserve"> процента </w:t>
      </w:r>
      <w:r w:rsidR="00D47D24" w:rsidRPr="00FB2CD3">
        <w:rPr>
          <w:color w:val="0D0D0D" w:themeColor="text1" w:themeTint="F2"/>
        </w:rPr>
        <w:t>от плана;</w:t>
      </w:r>
    </w:p>
    <w:p w:rsidR="007A68F4" w:rsidRPr="00FB2CD3" w:rsidRDefault="007A68F4" w:rsidP="00745362">
      <w:pPr>
        <w:ind w:firstLine="709"/>
        <w:jc w:val="both"/>
        <w:rPr>
          <w:color w:val="0D0D0D" w:themeColor="text1" w:themeTint="F2"/>
        </w:rPr>
      </w:pPr>
      <w:r w:rsidRPr="00FB2CD3">
        <w:rPr>
          <w:color w:val="0D0D0D" w:themeColor="text1" w:themeTint="F2"/>
        </w:rPr>
        <w:t>г) на развитие дорожной отрасли городов (районов) из средств Дорожного фонда – 215 339 054 рубля, или 91,5</w:t>
      </w:r>
      <w:r w:rsidR="0019111C" w:rsidRPr="00FB2CD3">
        <w:rPr>
          <w:color w:val="0D0D0D" w:themeColor="text1" w:themeTint="F2"/>
        </w:rPr>
        <w:t xml:space="preserve"> процента </w:t>
      </w:r>
      <w:r w:rsidRPr="00FB2CD3">
        <w:rPr>
          <w:color w:val="0D0D0D" w:themeColor="text1" w:themeTint="F2"/>
        </w:rPr>
        <w:t>от плана;</w:t>
      </w:r>
    </w:p>
    <w:p w:rsidR="005208BF" w:rsidRPr="00FB2CD3" w:rsidRDefault="007A68F4" w:rsidP="00745362">
      <w:pPr>
        <w:ind w:firstLine="709"/>
        <w:jc w:val="both"/>
        <w:rPr>
          <w:color w:val="0D0D0D" w:themeColor="text1" w:themeTint="F2"/>
        </w:rPr>
      </w:pPr>
      <w:r w:rsidRPr="00FB2CD3">
        <w:rPr>
          <w:color w:val="0D0D0D" w:themeColor="text1" w:themeTint="F2"/>
        </w:rPr>
        <w:lastRenderedPageBreak/>
        <w:t>д</w:t>
      </w:r>
      <w:r w:rsidR="005208BF" w:rsidRPr="00FB2CD3">
        <w:rPr>
          <w:color w:val="0D0D0D" w:themeColor="text1" w:themeTint="F2"/>
        </w:rPr>
        <w:t>) на благоустройство территорий сельских населенных пунктов, ремонт и строительств</w:t>
      </w:r>
      <w:r w:rsidR="00891980" w:rsidRPr="00FB2CD3">
        <w:rPr>
          <w:color w:val="0D0D0D" w:themeColor="text1" w:themeTint="F2"/>
        </w:rPr>
        <w:t>о</w:t>
      </w:r>
      <w:r w:rsidR="005208BF" w:rsidRPr="00FB2CD3">
        <w:rPr>
          <w:color w:val="0D0D0D" w:themeColor="text1" w:themeTint="F2"/>
        </w:rPr>
        <w:t xml:space="preserve"> объектов социально-культурной сферы и автомобильных дорог общего пользования и их составных частей, находящихся в муниципальной собственности, расположенных в сельских населенных пунктах, </w:t>
      </w:r>
      <w:r w:rsidR="00EA62BC" w:rsidRPr="00FB2CD3">
        <w:rPr>
          <w:color w:val="0D0D0D" w:themeColor="text1" w:themeTint="F2"/>
        </w:rPr>
        <w:t>из</w:t>
      </w:r>
      <w:r w:rsidR="005208BF" w:rsidRPr="00FB2CD3">
        <w:rPr>
          <w:color w:val="0D0D0D" w:themeColor="text1" w:themeTint="F2"/>
        </w:rPr>
        <w:t xml:space="preserve">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 44 896</w:t>
      </w:r>
      <w:r w:rsidR="0086387F" w:rsidRPr="00FB2CD3">
        <w:rPr>
          <w:color w:val="0D0D0D" w:themeColor="text1" w:themeTint="F2"/>
        </w:rPr>
        <w:t> </w:t>
      </w:r>
      <w:r w:rsidR="005208BF" w:rsidRPr="00FB2CD3">
        <w:rPr>
          <w:color w:val="0D0D0D" w:themeColor="text1" w:themeTint="F2"/>
        </w:rPr>
        <w:t>209</w:t>
      </w:r>
      <w:r w:rsidR="0086387F" w:rsidRPr="00FB2CD3">
        <w:rPr>
          <w:color w:val="0D0D0D" w:themeColor="text1" w:themeTint="F2"/>
        </w:rPr>
        <w:t xml:space="preserve"> </w:t>
      </w:r>
      <w:r w:rsidR="005208BF" w:rsidRPr="00FB2CD3">
        <w:rPr>
          <w:color w:val="0D0D0D" w:themeColor="text1" w:themeTint="F2"/>
        </w:rPr>
        <w:t xml:space="preserve">рублей, или </w:t>
      </w:r>
      <w:r w:rsidR="00C57605" w:rsidRPr="00FB2CD3">
        <w:rPr>
          <w:color w:val="0D0D0D" w:themeColor="text1" w:themeTint="F2"/>
        </w:rPr>
        <w:t>100,0 процент</w:t>
      </w:r>
      <w:r w:rsidR="008266B4">
        <w:rPr>
          <w:color w:val="0D0D0D" w:themeColor="text1" w:themeTint="F2"/>
        </w:rPr>
        <w:t>а</w:t>
      </w:r>
      <w:r w:rsidR="002D4F9D" w:rsidRPr="00FB2CD3">
        <w:rPr>
          <w:color w:val="0D0D0D" w:themeColor="text1" w:themeTint="F2"/>
        </w:rPr>
        <w:t xml:space="preserve"> </w:t>
      </w:r>
      <w:r w:rsidR="005208BF" w:rsidRPr="00FB2CD3">
        <w:rPr>
          <w:color w:val="0D0D0D" w:themeColor="text1" w:themeTint="F2"/>
        </w:rPr>
        <w:t>от плана</w:t>
      </w:r>
      <w:r w:rsidR="002D4F9D" w:rsidRPr="00FB2CD3">
        <w:rPr>
          <w:color w:val="0D0D0D" w:themeColor="text1" w:themeTint="F2"/>
        </w:rPr>
        <w:t>;</w:t>
      </w:r>
    </w:p>
    <w:p w:rsidR="007815B4" w:rsidRPr="00FB2CD3" w:rsidRDefault="00196256" w:rsidP="00745362">
      <w:pPr>
        <w:ind w:firstLine="709"/>
        <w:jc w:val="both"/>
        <w:rPr>
          <w:color w:val="0D0D0D" w:themeColor="text1" w:themeTint="F2"/>
        </w:rPr>
      </w:pPr>
      <w:r w:rsidRPr="00FB2CD3">
        <w:rPr>
          <w:color w:val="0D0D0D" w:themeColor="text1" w:themeTint="F2"/>
        </w:rPr>
        <w:t>е</w:t>
      </w:r>
      <w:r w:rsidR="007815B4" w:rsidRPr="00FB2CD3">
        <w:rPr>
          <w:color w:val="0D0D0D" w:themeColor="text1" w:themeTint="F2"/>
        </w:rPr>
        <w:t xml:space="preserve">) на осуществление городом Тирасполем функций столицы – </w:t>
      </w:r>
      <w:r w:rsidR="007815B4" w:rsidRPr="00FB2CD3">
        <w:rPr>
          <w:color w:val="0D0D0D" w:themeColor="text1" w:themeTint="F2"/>
        </w:rPr>
        <w:br/>
        <w:t>8 780</w:t>
      </w:r>
      <w:r w:rsidR="00191D0F" w:rsidRPr="00FB2CD3">
        <w:rPr>
          <w:color w:val="0D0D0D" w:themeColor="text1" w:themeTint="F2"/>
        </w:rPr>
        <w:t> </w:t>
      </w:r>
      <w:r w:rsidR="007815B4" w:rsidRPr="00FB2CD3">
        <w:rPr>
          <w:color w:val="0D0D0D" w:themeColor="text1" w:themeTint="F2"/>
        </w:rPr>
        <w:t>719</w:t>
      </w:r>
      <w:r w:rsidR="00191D0F" w:rsidRPr="00FB2CD3">
        <w:rPr>
          <w:color w:val="0D0D0D" w:themeColor="text1" w:themeTint="F2"/>
        </w:rPr>
        <w:t xml:space="preserve"> </w:t>
      </w:r>
      <w:r w:rsidR="007815B4" w:rsidRPr="00FB2CD3">
        <w:rPr>
          <w:color w:val="0D0D0D" w:themeColor="text1" w:themeTint="F2"/>
        </w:rPr>
        <w:t>рублей, или 72,1</w:t>
      </w:r>
      <w:r w:rsidR="0019111C" w:rsidRPr="00FB2CD3">
        <w:rPr>
          <w:color w:val="0D0D0D" w:themeColor="text1" w:themeTint="F2"/>
        </w:rPr>
        <w:t xml:space="preserve"> процента </w:t>
      </w:r>
      <w:r w:rsidR="007815B4" w:rsidRPr="00FB2CD3">
        <w:rPr>
          <w:color w:val="0D0D0D" w:themeColor="text1" w:themeTint="F2"/>
        </w:rPr>
        <w:t xml:space="preserve">от плана </w:t>
      </w:r>
      <w:r w:rsidR="007815B4" w:rsidRPr="00FB2CD3">
        <w:rPr>
          <w:color w:val="0D0D0D" w:themeColor="text1" w:themeTint="F2"/>
          <w:lang w:eastAsia="en-US"/>
        </w:rPr>
        <w:t>(расходы профинансированы по подразделу 3007 «Расходы, н</w:t>
      </w:r>
      <w:r w:rsidR="00CA5DC6" w:rsidRPr="00FB2CD3">
        <w:rPr>
          <w:color w:val="0D0D0D" w:themeColor="text1" w:themeTint="F2"/>
          <w:lang w:eastAsia="en-US"/>
        </w:rPr>
        <w:t>е отнесенные к другим группам»</w:t>
      </w:r>
      <w:r w:rsidR="007815B4" w:rsidRPr="00FB2CD3">
        <w:rPr>
          <w:color w:val="0D0D0D" w:themeColor="text1" w:themeTint="F2"/>
          <w:lang w:eastAsia="en-US"/>
        </w:rPr>
        <w:t xml:space="preserve"> бюджетной классификации расходов, по</w:t>
      </w:r>
      <w:r w:rsidR="007815B4" w:rsidRPr="00FB2CD3">
        <w:rPr>
          <w:color w:val="0D0D0D" w:themeColor="text1" w:themeTint="F2"/>
        </w:rPr>
        <w:t xml:space="preserve"> коду 150 «Министерство финансов Приднестровской Молдавской Республики» перечня прямых получателей бюджетных средств республиканского бюджета);</w:t>
      </w:r>
    </w:p>
    <w:p w:rsidR="007815B4" w:rsidRPr="00FB2CD3" w:rsidRDefault="00196256" w:rsidP="00745362">
      <w:pPr>
        <w:ind w:firstLine="709"/>
        <w:jc w:val="both"/>
        <w:rPr>
          <w:color w:val="0D0D0D" w:themeColor="text1" w:themeTint="F2"/>
        </w:rPr>
      </w:pPr>
      <w:r w:rsidRPr="00FB2CD3">
        <w:rPr>
          <w:color w:val="0D0D0D" w:themeColor="text1" w:themeTint="F2"/>
        </w:rPr>
        <w:t>ж</w:t>
      </w:r>
      <w:r w:rsidR="007815B4" w:rsidRPr="00FB2CD3">
        <w:rPr>
          <w:color w:val="0D0D0D" w:themeColor="text1" w:themeTint="F2"/>
        </w:rPr>
        <w:t xml:space="preserve">) на содержание и благоустройство исторического военно-мемориального комплекса «Бендерская крепость» и парка им. Александра Невского – 821 924 рубля, или </w:t>
      </w:r>
      <w:r w:rsidR="00C57605" w:rsidRPr="00FB2CD3">
        <w:rPr>
          <w:color w:val="0D0D0D" w:themeColor="text1" w:themeTint="F2"/>
        </w:rPr>
        <w:t>100,0 процент</w:t>
      </w:r>
      <w:r w:rsidR="008266B4">
        <w:rPr>
          <w:color w:val="0D0D0D" w:themeColor="text1" w:themeTint="F2"/>
        </w:rPr>
        <w:t>а</w:t>
      </w:r>
      <w:r w:rsidR="007815B4" w:rsidRPr="00FB2CD3">
        <w:rPr>
          <w:color w:val="0D0D0D" w:themeColor="text1" w:themeTint="F2"/>
        </w:rPr>
        <w:t xml:space="preserve"> от плана </w:t>
      </w:r>
      <w:r w:rsidR="007815B4" w:rsidRPr="00FB2CD3">
        <w:rPr>
          <w:color w:val="0D0D0D" w:themeColor="text1" w:themeTint="F2"/>
          <w:lang w:eastAsia="en-US"/>
        </w:rPr>
        <w:t>(расходы профинансированы по подразделу 3007 «Расходы, не отнесенные к другим группам»</w:t>
      </w:r>
      <w:r w:rsidR="00CA5DC6" w:rsidRPr="00FB2CD3">
        <w:rPr>
          <w:color w:val="0D0D0D" w:themeColor="text1" w:themeTint="F2"/>
          <w:lang w:eastAsia="en-US"/>
        </w:rPr>
        <w:t xml:space="preserve"> бюджетной классификации расходов,</w:t>
      </w:r>
      <w:r w:rsidR="007815B4" w:rsidRPr="00FB2CD3">
        <w:rPr>
          <w:color w:val="0D0D0D" w:themeColor="text1" w:themeTint="F2"/>
          <w:lang w:eastAsia="en-US"/>
        </w:rPr>
        <w:t xml:space="preserve"> по</w:t>
      </w:r>
      <w:r w:rsidR="007815B4" w:rsidRPr="00FB2CD3">
        <w:rPr>
          <w:color w:val="0D0D0D" w:themeColor="text1" w:themeTint="F2"/>
        </w:rPr>
        <w:t xml:space="preserve"> коду 147 «Прочие получатели средств на осуществление отдельных программ» перечня прямых получателей бюджетных средств республиканского бюджета)</w:t>
      </w:r>
      <w:r w:rsidRPr="00FB2CD3">
        <w:rPr>
          <w:color w:val="0D0D0D" w:themeColor="text1" w:themeTint="F2"/>
        </w:rPr>
        <w:t>.</w:t>
      </w:r>
    </w:p>
    <w:p w:rsidR="009E3CF3" w:rsidRPr="00FB2CD3" w:rsidRDefault="009E3CF3" w:rsidP="00745362">
      <w:pPr>
        <w:ind w:firstLine="709"/>
        <w:jc w:val="both"/>
        <w:rPr>
          <w:color w:val="0D0D0D" w:themeColor="text1" w:themeTint="F2"/>
          <w:highlight w:val="yellow"/>
        </w:rPr>
      </w:pPr>
    </w:p>
    <w:p w:rsidR="009E3CF3" w:rsidRPr="00FB2CD3" w:rsidRDefault="009E3CF3" w:rsidP="00745362">
      <w:pPr>
        <w:ind w:firstLine="709"/>
        <w:jc w:val="both"/>
        <w:rPr>
          <w:color w:val="0D0D0D" w:themeColor="text1" w:themeTint="F2"/>
        </w:rPr>
      </w:pPr>
      <w:r w:rsidRPr="00FB2CD3">
        <w:rPr>
          <w:color w:val="0D0D0D" w:themeColor="text1" w:themeTint="F2"/>
        </w:rPr>
        <w:t>1</w:t>
      </w:r>
      <w:r w:rsidR="0017146A" w:rsidRPr="00FB2CD3">
        <w:rPr>
          <w:color w:val="0D0D0D" w:themeColor="text1" w:themeTint="F2"/>
        </w:rPr>
        <w:t>1</w:t>
      </w:r>
      <w:r w:rsidRPr="00FB2CD3">
        <w:rPr>
          <w:color w:val="0D0D0D" w:themeColor="text1" w:themeTint="F2"/>
        </w:rPr>
        <w:t xml:space="preserve">. </w:t>
      </w:r>
      <w:r w:rsidR="00720223" w:rsidRPr="00FB2CD3">
        <w:rPr>
          <w:bCs/>
          <w:color w:val="0D0D0D" w:themeColor="text1" w:themeTint="F2"/>
        </w:rPr>
        <w:t>В 2024 году</w:t>
      </w:r>
      <w:r w:rsidR="00720223" w:rsidRPr="00FB2CD3">
        <w:rPr>
          <w:color w:val="0D0D0D" w:themeColor="text1" w:themeTint="F2"/>
        </w:rPr>
        <w:t xml:space="preserve"> </w:t>
      </w:r>
      <w:r w:rsidRPr="00FB2CD3">
        <w:rPr>
          <w:bCs/>
          <w:color w:val="0D0D0D" w:themeColor="text1" w:themeTint="F2"/>
        </w:rPr>
        <w:t>в доходную часть целевых бюджетных фондов</w:t>
      </w:r>
      <w:r w:rsidR="00665D50" w:rsidRPr="00FB2CD3">
        <w:rPr>
          <w:color w:val="0D0D0D" w:themeColor="text1" w:themeTint="F2"/>
        </w:rPr>
        <w:t xml:space="preserve"> республиканского бюджета</w:t>
      </w:r>
      <w:r w:rsidRPr="00FB2CD3">
        <w:rPr>
          <w:bCs/>
          <w:color w:val="0D0D0D" w:themeColor="text1" w:themeTint="F2"/>
        </w:rPr>
        <w:t xml:space="preserve"> поступило </w:t>
      </w:r>
      <w:r w:rsidR="00720223" w:rsidRPr="00FB2CD3">
        <w:rPr>
          <w:bCs/>
          <w:color w:val="0D0D0D" w:themeColor="text1" w:themeTint="F2"/>
        </w:rPr>
        <w:t xml:space="preserve">в целом </w:t>
      </w:r>
      <w:r w:rsidR="00665D50" w:rsidRPr="00FB2CD3">
        <w:rPr>
          <w:bCs/>
          <w:color w:val="0D0D0D" w:themeColor="text1" w:themeTint="F2"/>
        </w:rPr>
        <w:t>745 273</w:t>
      </w:r>
      <w:r w:rsidR="00191D0F" w:rsidRPr="00FB2CD3">
        <w:rPr>
          <w:bCs/>
          <w:color w:val="0D0D0D" w:themeColor="text1" w:themeTint="F2"/>
        </w:rPr>
        <w:t> </w:t>
      </w:r>
      <w:r w:rsidR="00665D50" w:rsidRPr="00FB2CD3">
        <w:rPr>
          <w:bCs/>
          <w:color w:val="0D0D0D" w:themeColor="text1" w:themeTint="F2"/>
        </w:rPr>
        <w:t>550</w:t>
      </w:r>
      <w:r w:rsidR="00191D0F" w:rsidRPr="00FB2CD3">
        <w:rPr>
          <w:bCs/>
          <w:color w:val="0D0D0D" w:themeColor="text1" w:themeTint="F2"/>
        </w:rPr>
        <w:t xml:space="preserve"> </w:t>
      </w:r>
      <w:r w:rsidR="004A0850" w:rsidRPr="00FB2CD3">
        <w:rPr>
          <w:bCs/>
          <w:color w:val="0D0D0D" w:themeColor="text1" w:themeTint="F2"/>
        </w:rPr>
        <w:t>рублей</w:t>
      </w:r>
      <w:r w:rsidRPr="00FB2CD3">
        <w:rPr>
          <w:bCs/>
          <w:color w:val="0D0D0D" w:themeColor="text1" w:themeTint="F2"/>
        </w:rPr>
        <w:t xml:space="preserve">, или </w:t>
      </w:r>
      <w:r w:rsidR="000700B4" w:rsidRPr="00FB2CD3">
        <w:rPr>
          <w:bCs/>
          <w:color w:val="0D0D0D" w:themeColor="text1" w:themeTint="F2"/>
        </w:rPr>
        <w:br/>
      </w:r>
      <w:r w:rsidR="00665D50" w:rsidRPr="00FB2CD3">
        <w:rPr>
          <w:bCs/>
          <w:color w:val="0D0D0D" w:themeColor="text1" w:themeTint="F2"/>
        </w:rPr>
        <w:t>101,5</w:t>
      </w:r>
      <w:r w:rsidR="0019111C" w:rsidRPr="00FB2CD3">
        <w:rPr>
          <w:bCs/>
          <w:color w:val="0D0D0D" w:themeColor="text1" w:themeTint="F2"/>
        </w:rPr>
        <w:t xml:space="preserve"> процента </w:t>
      </w:r>
      <w:r w:rsidRPr="00FB2CD3">
        <w:rPr>
          <w:bCs/>
          <w:color w:val="0D0D0D" w:themeColor="text1" w:themeTint="F2"/>
        </w:rPr>
        <w:t xml:space="preserve">от плана, </w:t>
      </w:r>
      <w:r w:rsidRPr="00FB2CD3">
        <w:rPr>
          <w:color w:val="0D0D0D" w:themeColor="text1" w:themeTint="F2"/>
        </w:rPr>
        <w:t>в том числе:</w:t>
      </w:r>
    </w:p>
    <w:p w:rsidR="00665D50" w:rsidRPr="00FB2CD3" w:rsidRDefault="00665D50" w:rsidP="00745362">
      <w:pPr>
        <w:ind w:firstLine="709"/>
        <w:jc w:val="both"/>
        <w:rPr>
          <w:color w:val="0D0D0D" w:themeColor="text1" w:themeTint="F2"/>
        </w:rPr>
      </w:pPr>
      <w:r w:rsidRPr="00FB2CD3">
        <w:rPr>
          <w:color w:val="0D0D0D" w:themeColor="text1" w:themeTint="F2"/>
        </w:rPr>
        <w:t>а) Дорожного фонда – 308 903</w:t>
      </w:r>
      <w:r w:rsidR="0086387F" w:rsidRPr="00FB2CD3">
        <w:rPr>
          <w:color w:val="0D0D0D" w:themeColor="text1" w:themeTint="F2"/>
        </w:rPr>
        <w:t> </w:t>
      </w:r>
      <w:r w:rsidRPr="00FB2CD3">
        <w:rPr>
          <w:color w:val="0D0D0D" w:themeColor="text1" w:themeTint="F2"/>
        </w:rPr>
        <w:t>166</w:t>
      </w:r>
      <w:r w:rsidR="0086387F" w:rsidRPr="00FB2CD3">
        <w:rPr>
          <w:color w:val="0D0D0D" w:themeColor="text1" w:themeTint="F2"/>
        </w:rPr>
        <w:t xml:space="preserve"> </w:t>
      </w:r>
      <w:r w:rsidRPr="00FB2CD3">
        <w:rPr>
          <w:color w:val="0D0D0D" w:themeColor="text1" w:themeTint="F2"/>
        </w:rPr>
        <w:t>рублей, или 104,6</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665D50" w:rsidP="00745362">
      <w:pPr>
        <w:ind w:firstLine="709"/>
        <w:jc w:val="both"/>
        <w:rPr>
          <w:color w:val="0D0D0D" w:themeColor="text1" w:themeTint="F2"/>
        </w:rPr>
      </w:pPr>
      <w:r w:rsidRPr="00FB2CD3">
        <w:rPr>
          <w:color w:val="0D0D0D" w:themeColor="text1" w:themeTint="F2"/>
        </w:rPr>
        <w:t>б</w:t>
      </w:r>
      <w:r w:rsidR="009E3CF3" w:rsidRPr="00FB2CD3">
        <w:rPr>
          <w:color w:val="0D0D0D" w:themeColor="text1" w:themeTint="F2"/>
        </w:rPr>
        <w:t>) Республиканского экологического фонда – 8</w:t>
      </w:r>
      <w:r w:rsidRPr="00FB2CD3">
        <w:rPr>
          <w:color w:val="0D0D0D" w:themeColor="text1" w:themeTint="F2"/>
        </w:rPr>
        <w:t> 472</w:t>
      </w:r>
      <w:r w:rsidR="0086387F" w:rsidRPr="00FB2CD3">
        <w:rPr>
          <w:color w:val="0D0D0D" w:themeColor="text1" w:themeTint="F2"/>
        </w:rPr>
        <w:t> </w:t>
      </w:r>
      <w:r w:rsidRPr="00FB2CD3">
        <w:rPr>
          <w:color w:val="0D0D0D" w:themeColor="text1" w:themeTint="F2"/>
        </w:rPr>
        <w:t>766</w:t>
      </w:r>
      <w:r w:rsidR="0086387F" w:rsidRPr="00FB2CD3">
        <w:rPr>
          <w:color w:val="0D0D0D" w:themeColor="text1" w:themeTint="F2"/>
        </w:rPr>
        <w:t xml:space="preserve"> </w:t>
      </w:r>
      <w:r w:rsidR="00591207" w:rsidRPr="00FB2CD3">
        <w:rPr>
          <w:color w:val="0D0D0D" w:themeColor="text1" w:themeTint="F2"/>
        </w:rPr>
        <w:t>рубл</w:t>
      </w:r>
      <w:r w:rsidRPr="00FB2CD3">
        <w:rPr>
          <w:color w:val="0D0D0D" w:themeColor="text1" w:themeTint="F2"/>
        </w:rPr>
        <w:t>ей</w:t>
      </w:r>
      <w:r w:rsidR="009E3CF3" w:rsidRPr="00FB2CD3">
        <w:rPr>
          <w:color w:val="0D0D0D" w:themeColor="text1" w:themeTint="F2"/>
        </w:rPr>
        <w:t>, или 10</w:t>
      </w:r>
      <w:r w:rsidRPr="00FB2CD3">
        <w:rPr>
          <w:color w:val="0D0D0D" w:themeColor="text1" w:themeTint="F2"/>
        </w:rPr>
        <w:t>0</w:t>
      </w:r>
      <w:r w:rsidR="009E3CF3" w:rsidRPr="00FB2CD3">
        <w:rPr>
          <w:color w:val="0D0D0D" w:themeColor="text1" w:themeTint="F2"/>
        </w:rPr>
        <w:t>,</w:t>
      </w:r>
      <w:r w:rsidRPr="00FB2CD3">
        <w:rPr>
          <w:color w:val="0D0D0D" w:themeColor="text1" w:themeTint="F2"/>
        </w:rPr>
        <w:t>9</w:t>
      </w:r>
      <w:r w:rsidR="0019111C" w:rsidRPr="00FB2CD3">
        <w:rPr>
          <w:color w:val="0D0D0D" w:themeColor="text1" w:themeTint="F2"/>
        </w:rPr>
        <w:t xml:space="preserve"> процента </w:t>
      </w:r>
      <w:r w:rsidR="009E3CF3" w:rsidRPr="00FB2CD3">
        <w:rPr>
          <w:color w:val="0D0D0D" w:themeColor="text1" w:themeTint="F2"/>
        </w:rPr>
        <w:t>от плана;</w:t>
      </w:r>
    </w:p>
    <w:p w:rsidR="00665D50" w:rsidRPr="00FB2CD3" w:rsidRDefault="00665D50" w:rsidP="00745362">
      <w:pPr>
        <w:ind w:firstLine="709"/>
        <w:jc w:val="both"/>
        <w:rPr>
          <w:color w:val="0D0D0D" w:themeColor="text1" w:themeTint="F2"/>
        </w:rPr>
      </w:pPr>
      <w:r w:rsidRPr="00FB2CD3">
        <w:rPr>
          <w:color w:val="0D0D0D" w:themeColor="text1" w:themeTint="F2"/>
        </w:rPr>
        <w:t>в) Фонда государственного резерва – 75 415 рубл</w:t>
      </w:r>
      <w:r w:rsidR="00400A12" w:rsidRPr="00FB2CD3">
        <w:rPr>
          <w:color w:val="0D0D0D" w:themeColor="text1" w:themeTint="F2"/>
        </w:rPr>
        <w:t xml:space="preserve">ей, или </w:t>
      </w:r>
      <w:r w:rsidR="00C57605" w:rsidRPr="00FB2CD3">
        <w:rPr>
          <w:color w:val="0D0D0D" w:themeColor="text1" w:themeTint="F2"/>
        </w:rPr>
        <w:t>100,0 процент</w:t>
      </w:r>
      <w:r w:rsidR="008266B4">
        <w:rPr>
          <w:color w:val="0D0D0D" w:themeColor="text1" w:themeTint="F2"/>
        </w:rPr>
        <w:t>а</w:t>
      </w:r>
      <w:r w:rsidR="00400A12" w:rsidRPr="00FB2CD3">
        <w:rPr>
          <w:color w:val="0D0D0D" w:themeColor="text1" w:themeTint="F2"/>
        </w:rPr>
        <w:t xml:space="preserve"> от плана;</w:t>
      </w:r>
    </w:p>
    <w:p w:rsidR="009E3CF3" w:rsidRPr="00FB2CD3" w:rsidRDefault="00665D50" w:rsidP="00745362">
      <w:pPr>
        <w:ind w:firstLine="709"/>
        <w:jc w:val="both"/>
        <w:rPr>
          <w:color w:val="0D0D0D" w:themeColor="text1" w:themeTint="F2"/>
        </w:rPr>
      </w:pPr>
      <w:r w:rsidRPr="00FB2CD3">
        <w:rPr>
          <w:color w:val="0D0D0D" w:themeColor="text1" w:themeTint="F2"/>
        </w:rPr>
        <w:t>г</w:t>
      </w:r>
      <w:r w:rsidR="009E3CF3" w:rsidRPr="00FB2CD3">
        <w:rPr>
          <w:color w:val="0D0D0D" w:themeColor="text1" w:themeTint="F2"/>
        </w:rPr>
        <w:t xml:space="preserve">)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 </w:t>
      </w:r>
      <w:r w:rsidR="00653C64" w:rsidRPr="00FB2CD3">
        <w:rPr>
          <w:color w:val="0D0D0D" w:themeColor="text1" w:themeTint="F2"/>
        </w:rPr>
        <w:t>46 992</w:t>
      </w:r>
      <w:r w:rsidR="00191D0F" w:rsidRPr="00FB2CD3">
        <w:rPr>
          <w:color w:val="0D0D0D" w:themeColor="text1" w:themeTint="F2"/>
        </w:rPr>
        <w:t> </w:t>
      </w:r>
      <w:r w:rsidR="00653C64" w:rsidRPr="00FB2CD3">
        <w:rPr>
          <w:color w:val="0D0D0D" w:themeColor="text1" w:themeTint="F2"/>
        </w:rPr>
        <w:t>349</w:t>
      </w:r>
      <w:r w:rsidR="00191D0F" w:rsidRPr="00FB2CD3">
        <w:rPr>
          <w:color w:val="0D0D0D" w:themeColor="text1" w:themeTint="F2"/>
        </w:rPr>
        <w:t xml:space="preserve"> </w:t>
      </w:r>
      <w:r w:rsidR="00591207" w:rsidRPr="00FB2CD3">
        <w:rPr>
          <w:color w:val="0D0D0D" w:themeColor="text1" w:themeTint="F2"/>
        </w:rPr>
        <w:t>рубл</w:t>
      </w:r>
      <w:r w:rsidR="00653C64" w:rsidRPr="00FB2CD3">
        <w:rPr>
          <w:color w:val="0D0D0D" w:themeColor="text1" w:themeTint="F2"/>
        </w:rPr>
        <w:t>ей</w:t>
      </w:r>
      <w:r w:rsidR="009E3CF3" w:rsidRPr="00FB2CD3">
        <w:rPr>
          <w:color w:val="0D0D0D" w:themeColor="text1" w:themeTint="F2"/>
        </w:rPr>
        <w:t xml:space="preserve">, или </w:t>
      </w:r>
      <w:r w:rsidR="009E3CF3" w:rsidRPr="00FB2CD3">
        <w:rPr>
          <w:color w:val="0D0D0D" w:themeColor="text1" w:themeTint="F2"/>
        </w:rPr>
        <w:br/>
      </w:r>
      <w:r w:rsidR="00653C64" w:rsidRPr="00FB2CD3">
        <w:rPr>
          <w:color w:val="0D0D0D" w:themeColor="text1" w:themeTint="F2"/>
        </w:rPr>
        <w:t>95,0</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653C64" w:rsidP="00745362">
      <w:pPr>
        <w:ind w:firstLine="709"/>
        <w:jc w:val="both"/>
        <w:rPr>
          <w:color w:val="0D0D0D" w:themeColor="text1" w:themeTint="F2"/>
        </w:rPr>
      </w:pPr>
      <w:r w:rsidRPr="00FB2CD3">
        <w:rPr>
          <w:color w:val="0D0D0D" w:themeColor="text1" w:themeTint="F2"/>
        </w:rPr>
        <w:t>д</w:t>
      </w:r>
      <w:r w:rsidR="009E3CF3" w:rsidRPr="00FB2CD3">
        <w:rPr>
          <w:color w:val="0D0D0D" w:themeColor="text1" w:themeTint="F2"/>
        </w:rPr>
        <w:t xml:space="preserve">) Фонда капитальных вложений – </w:t>
      </w:r>
      <w:r w:rsidRPr="00FB2CD3">
        <w:rPr>
          <w:color w:val="0D0D0D" w:themeColor="text1" w:themeTint="F2"/>
        </w:rPr>
        <w:t>296 467</w:t>
      </w:r>
      <w:r w:rsidR="00191D0F" w:rsidRPr="00FB2CD3">
        <w:rPr>
          <w:color w:val="0D0D0D" w:themeColor="text1" w:themeTint="F2"/>
        </w:rPr>
        <w:t> </w:t>
      </w:r>
      <w:r w:rsidRPr="00FB2CD3">
        <w:rPr>
          <w:color w:val="0D0D0D" w:themeColor="text1" w:themeTint="F2"/>
        </w:rPr>
        <w:t>076</w:t>
      </w:r>
      <w:r w:rsidR="00191D0F" w:rsidRPr="00FB2CD3">
        <w:rPr>
          <w:color w:val="0D0D0D" w:themeColor="text1" w:themeTint="F2"/>
        </w:rPr>
        <w:t xml:space="preserve"> </w:t>
      </w:r>
      <w:r w:rsidR="004A0850" w:rsidRPr="00FB2CD3">
        <w:rPr>
          <w:color w:val="0D0D0D" w:themeColor="text1" w:themeTint="F2"/>
        </w:rPr>
        <w:t>рублей</w:t>
      </w:r>
      <w:r w:rsidR="009E3CF3" w:rsidRPr="00FB2CD3">
        <w:rPr>
          <w:color w:val="0D0D0D" w:themeColor="text1" w:themeTint="F2"/>
        </w:rPr>
        <w:t xml:space="preserve">, или </w:t>
      </w:r>
      <w:r w:rsidR="000700B4" w:rsidRPr="00FB2CD3">
        <w:rPr>
          <w:color w:val="0D0D0D" w:themeColor="text1" w:themeTint="F2"/>
        </w:rPr>
        <w:br/>
      </w:r>
      <w:r w:rsidRPr="00FB2CD3">
        <w:rPr>
          <w:color w:val="0D0D0D" w:themeColor="text1" w:themeTint="F2"/>
        </w:rPr>
        <w:t>99,7</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653C64" w:rsidP="00745362">
      <w:pPr>
        <w:ind w:firstLine="709"/>
        <w:jc w:val="both"/>
        <w:rPr>
          <w:color w:val="0D0D0D" w:themeColor="text1" w:themeTint="F2"/>
        </w:rPr>
      </w:pPr>
      <w:r w:rsidRPr="00FB2CD3">
        <w:rPr>
          <w:color w:val="0D0D0D" w:themeColor="text1" w:themeTint="F2"/>
        </w:rPr>
        <w:t>е</w:t>
      </w:r>
      <w:r w:rsidR="009E3CF3" w:rsidRPr="00FB2CD3">
        <w:rPr>
          <w:color w:val="0D0D0D" w:themeColor="text1" w:themeTint="F2"/>
        </w:rPr>
        <w:t xml:space="preserve">) Фонда развития предпринимательства – </w:t>
      </w:r>
      <w:r w:rsidRPr="00FB2CD3">
        <w:rPr>
          <w:color w:val="0D0D0D" w:themeColor="text1" w:themeTint="F2"/>
        </w:rPr>
        <w:t>18 073</w:t>
      </w:r>
      <w:r w:rsidR="00191D0F" w:rsidRPr="00FB2CD3">
        <w:rPr>
          <w:color w:val="0D0D0D" w:themeColor="text1" w:themeTint="F2"/>
        </w:rPr>
        <w:t> </w:t>
      </w:r>
      <w:r w:rsidRPr="00FB2CD3">
        <w:rPr>
          <w:color w:val="0D0D0D" w:themeColor="text1" w:themeTint="F2"/>
        </w:rPr>
        <w:t>207</w:t>
      </w:r>
      <w:r w:rsidR="00191D0F" w:rsidRPr="00FB2CD3">
        <w:rPr>
          <w:color w:val="0D0D0D" w:themeColor="text1" w:themeTint="F2"/>
        </w:rPr>
        <w:t xml:space="preserve"> </w:t>
      </w:r>
      <w:r w:rsidR="00591207" w:rsidRPr="00FB2CD3">
        <w:rPr>
          <w:color w:val="0D0D0D" w:themeColor="text1" w:themeTint="F2"/>
        </w:rPr>
        <w:t>рубл</w:t>
      </w:r>
      <w:r w:rsidRPr="00FB2CD3">
        <w:rPr>
          <w:color w:val="0D0D0D" w:themeColor="text1" w:themeTint="F2"/>
        </w:rPr>
        <w:t>ей</w:t>
      </w:r>
      <w:r w:rsidR="009E3CF3" w:rsidRPr="00FB2CD3">
        <w:rPr>
          <w:color w:val="0D0D0D" w:themeColor="text1" w:themeTint="F2"/>
        </w:rPr>
        <w:t xml:space="preserve">, </w:t>
      </w:r>
      <w:r w:rsidRPr="00FB2CD3">
        <w:rPr>
          <w:color w:val="0D0D0D" w:themeColor="text1" w:themeTint="F2"/>
        </w:rPr>
        <w:t xml:space="preserve">или </w:t>
      </w:r>
      <w:r w:rsidR="00191D0F" w:rsidRPr="00FB2CD3">
        <w:rPr>
          <w:color w:val="0D0D0D" w:themeColor="text1" w:themeTint="F2"/>
        </w:rPr>
        <w:br/>
      </w:r>
      <w:r w:rsidRPr="00FB2CD3">
        <w:rPr>
          <w:color w:val="0D0D0D" w:themeColor="text1" w:themeTint="F2"/>
        </w:rPr>
        <w:t>101,3</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653C64" w:rsidP="00745362">
      <w:pPr>
        <w:ind w:firstLine="709"/>
        <w:jc w:val="both"/>
        <w:rPr>
          <w:color w:val="0D0D0D" w:themeColor="text1" w:themeTint="F2"/>
        </w:rPr>
      </w:pPr>
      <w:r w:rsidRPr="00FB2CD3">
        <w:rPr>
          <w:color w:val="0D0D0D" w:themeColor="text1" w:themeTint="F2"/>
        </w:rPr>
        <w:t>ж</w:t>
      </w:r>
      <w:r w:rsidR="009E3CF3" w:rsidRPr="00FB2CD3">
        <w:rPr>
          <w:color w:val="0D0D0D" w:themeColor="text1" w:themeTint="F2"/>
        </w:rPr>
        <w:t xml:space="preserve">) Фонда поддержки молодежи – </w:t>
      </w:r>
      <w:r w:rsidRPr="00FB2CD3">
        <w:rPr>
          <w:color w:val="0D0D0D" w:themeColor="text1" w:themeTint="F2"/>
        </w:rPr>
        <w:t>7 870 201</w:t>
      </w:r>
      <w:r w:rsidR="006E35F6" w:rsidRPr="00FB2CD3">
        <w:rPr>
          <w:color w:val="0D0D0D" w:themeColor="text1" w:themeTint="F2"/>
        </w:rPr>
        <w:t xml:space="preserve"> рубл</w:t>
      </w:r>
      <w:r w:rsidR="002F02A6" w:rsidRPr="00FB2CD3">
        <w:rPr>
          <w:color w:val="0D0D0D" w:themeColor="text1" w:themeTint="F2"/>
        </w:rPr>
        <w:t>ь</w:t>
      </w:r>
      <w:r w:rsidR="009E3CF3" w:rsidRPr="00FB2CD3">
        <w:rPr>
          <w:color w:val="0D0D0D" w:themeColor="text1" w:themeTint="F2"/>
        </w:rPr>
        <w:t xml:space="preserve">, </w:t>
      </w:r>
      <w:r w:rsidRPr="00FB2CD3">
        <w:rPr>
          <w:color w:val="0D0D0D" w:themeColor="text1" w:themeTint="F2"/>
        </w:rPr>
        <w:t xml:space="preserve">или </w:t>
      </w:r>
      <w:r w:rsidR="009948C7" w:rsidRPr="00FB2CD3">
        <w:rPr>
          <w:color w:val="0D0D0D" w:themeColor="text1" w:themeTint="F2"/>
        </w:rPr>
        <w:t>102,3</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653C64" w:rsidP="00745362">
      <w:pPr>
        <w:ind w:firstLine="709"/>
        <w:jc w:val="both"/>
        <w:rPr>
          <w:color w:val="0D0D0D" w:themeColor="text1" w:themeTint="F2"/>
        </w:rPr>
      </w:pPr>
      <w:r w:rsidRPr="00FB2CD3">
        <w:rPr>
          <w:color w:val="0D0D0D" w:themeColor="text1" w:themeTint="F2"/>
        </w:rPr>
        <w:t>з</w:t>
      </w:r>
      <w:r w:rsidR="009E3CF3" w:rsidRPr="00FB2CD3">
        <w:rPr>
          <w:color w:val="0D0D0D" w:themeColor="text1" w:themeTint="F2"/>
        </w:rPr>
        <w:t xml:space="preserve">) Фонда поддержки сельского хозяйства – </w:t>
      </w:r>
      <w:r w:rsidRPr="00FB2CD3">
        <w:rPr>
          <w:color w:val="0D0D0D" w:themeColor="text1" w:themeTint="F2"/>
        </w:rPr>
        <w:t>18 580</w:t>
      </w:r>
      <w:r w:rsidR="00191D0F" w:rsidRPr="00FB2CD3">
        <w:rPr>
          <w:color w:val="0D0D0D" w:themeColor="text1" w:themeTint="F2"/>
        </w:rPr>
        <w:t> </w:t>
      </w:r>
      <w:r w:rsidRPr="00FB2CD3">
        <w:rPr>
          <w:color w:val="0D0D0D" w:themeColor="text1" w:themeTint="F2"/>
        </w:rPr>
        <w:t>491</w:t>
      </w:r>
      <w:r w:rsidR="00191D0F" w:rsidRPr="00FB2CD3">
        <w:rPr>
          <w:color w:val="0D0D0D" w:themeColor="text1" w:themeTint="F2"/>
        </w:rPr>
        <w:t xml:space="preserve"> </w:t>
      </w:r>
      <w:r w:rsidR="004A0850" w:rsidRPr="00FB2CD3">
        <w:rPr>
          <w:color w:val="0D0D0D" w:themeColor="text1" w:themeTint="F2"/>
        </w:rPr>
        <w:t>рубл</w:t>
      </w:r>
      <w:r w:rsidRPr="00FB2CD3">
        <w:rPr>
          <w:color w:val="0D0D0D" w:themeColor="text1" w:themeTint="F2"/>
        </w:rPr>
        <w:t>ь</w:t>
      </w:r>
      <w:r w:rsidR="009E3CF3" w:rsidRPr="00FB2CD3">
        <w:rPr>
          <w:color w:val="0D0D0D" w:themeColor="text1" w:themeTint="F2"/>
        </w:rPr>
        <w:t xml:space="preserve">, или </w:t>
      </w:r>
      <w:r w:rsidR="00CE78EF" w:rsidRPr="00FB2CD3">
        <w:rPr>
          <w:color w:val="0D0D0D" w:themeColor="text1" w:themeTint="F2"/>
        </w:rPr>
        <w:br/>
      </w:r>
      <w:r w:rsidR="009948C7" w:rsidRPr="00FB2CD3">
        <w:rPr>
          <w:color w:val="0D0D0D" w:themeColor="text1" w:themeTint="F2"/>
        </w:rPr>
        <w:t>102,1</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653C64" w:rsidP="00745362">
      <w:pPr>
        <w:ind w:firstLine="709"/>
        <w:jc w:val="both"/>
        <w:rPr>
          <w:color w:val="0D0D0D" w:themeColor="text1" w:themeTint="F2"/>
        </w:rPr>
      </w:pPr>
      <w:r w:rsidRPr="00FB2CD3">
        <w:rPr>
          <w:color w:val="0D0D0D" w:themeColor="text1" w:themeTint="F2"/>
        </w:rPr>
        <w:t>и</w:t>
      </w:r>
      <w:r w:rsidR="009E3CF3" w:rsidRPr="00FB2CD3">
        <w:rPr>
          <w:color w:val="0D0D0D" w:themeColor="text1" w:themeTint="F2"/>
        </w:rPr>
        <w:t xml:space="preserve">) Фонда развития мелиоративного комплекса – </w:t>
      </w:r>
      <w:r w:rsidRPr="00FB2CD3">
        <w:rPr>
          <w:color w:val="0D0D0D" w:themeColor="text1" w:themeTint="F2"/>
        </w:rPr>
        <w:t>39 838 879</w:t>
      </w:r>
      <w:r w:rsidR="00591207" w:rsidRPr="00FB2CD3">
        <w:rPr>
          <w:color w:val="0D0D0D" w:themeColor="text1" w:themeTint="F2"/>
        </w:rPr>
        <w:t xml:space="preserve"> рублей</w:t>
      </w:r>
      <w:r w:rsidR="009E3CF3" w:rsidRPr="00FB2CD3">
        <w:rPr>
          <w:color w:val="0D0D0D" w:themeColor="text1" w:themeTint="F2"/>
        </w:rPr>
        <w:t xml:space="preserve">, или </w:t>
      </w:r>
      <w:r w:rsidR="009948C7" w:rsidRPr="00FB2CD3">
        <w:rPr>
          <w:color w:val="0D0D0D" w:themeColor="text1" w:themeTint="F2"/>
        </w:rPr>
        <w:t>100,2</w:t>
      </w:r>
      <w:r w:rsidR="0019111C" w:rsidRPr="00FB2CD3">
        <w:rPr>
          <w:color w:val="0D0D0D" w:themeColor="text1" w:themeTint="F2"/>
        </w:rPr>
        <w:t xml:space="preserve"> процента </w:t>
      </w:r>
      <w:r w:rsidR="009948C7" w:rsidRPr="00FB2CD3">
        <w:rPr>
          <w:color w:val="0D0D0D" w:themeColor="text1" w:themeTint="F2"/>
        </w:rPr>
        <w:t>от плана.</w:t>
      </w:r>
    </w:p>
    <w:p w:rsidR="009E3CF3" w:rsidRPr="00FB2CD3" w:rsidRDefault="009E3CF3" w:rsidP="00745362">
      <w:pPr>
        <w:ind w:firstLine="709"/>
        <w:jc w:val="both"/>
        <w:rPr>
          <w:color w:val="0D0D0D" w:themeColor="text1" w:themeTint="F2"/>
          <w:highlight w:val="yellow"/>
        </w:rPr>
      </w:pPr>
    </w:p>
    <w:p w:rsidR="009E3CF3" w:rsidRPr="00FB2CD3" w:rsidRDefault="009E3CF3" w:rsidP="00745362">
      <w:pPr>
        <w:ind w:firstLine="709"/>
        <w:jc w:val="both"/>
        <w:rPr>
          <w:color w:val="0D0D0D" w:themeColor="text1" w:themeTint="F2"/>
        </w:rPr>
      </w:pPr>
      <w:r w:rsidRPr="00FB2CD3">
        <w:rPr>
          <w:color w:val="0D0D0D" w:themeColor="text1" w:themeTint="F2"/>
        </w:rPr>
        <w:lastRenderedPageBreak/>
        <w:t>1</w:t>
      </w:r>
      <w:r w:rsidR="0017146A" w:rsidRPr="00FB2CD3">
        <w:rPr>
          <w:color w:val="0D0D0D" w:themeColor="text1" w:themeTint="F2"/>
        </w:rPr>
        <w:t>2</w:t>
      </w:r>
      <w:r w:rsidRPr="00FB2CD3">
        <w:rPr>
          <w:color w:val="0D0D0D" w:themeColor="text1" w:themeTint="F2"/>
        </w:rPr>
        <w:t xml:space="preserve">. </w:t>
      </w:r>
      <w:r w:rsidR="007D25FE" w:rsidRPr="00FB2CD3">
        <w:rPr>
          <w:bCs/>
          <w:color w:val="0D0D0D" w:themeColor="text1" w:themeTint="F2"/>
        </w:rPr>
        <w:t>В целом ф</w:t>
      </w:r>
      <w:r w:rsidRPr="00FB2CD3">
        <w:rPr>
          <w:color w:val="0D0D0D" w:themeColor="text1" w:themeTint="F2"/>
        </w:rPr>
        <w:t>инансирование мероприятий, предусмотренных сметами целевых бюджетных фондов</w:t>
      </w:r>
      <w:r w:rsidR="0098044E" w:rsidRPr="00FB2CD3">
        <w:rPr>
          <w:color w:val="0D0D0D" w:themeColor="text1" w:themeTint="F2"/>
        </w:rPr>
        <w:t xml:space="preserve"> республиканского бюджета</w:t>
      </w:r>
      <w:r w:rsidRPr="00FB2CD3">
        <w:rPr>
          <w:color w:val="0D0D0D" w:themeColor="text1" w:themeTint="F2"/>
        </w:rPr>
        <w:t>, в 202</w:t>
      </w:r>
      <w:r w:rsidR="00601CA4" w:rsidRPr="00FB2CD3">
        <w:rPr>
          <w:color w:val="0D0D0D" w:themeColor="text1" w:themeTint="F2"/>
        </w:rPr>
        <w:t>4</w:t>
      </w:r>
      <w:r w:rsidRPr="00FB2CD3">
        <w:rPr>
          <w:color w:val="0D0D0D" w:themeColor="text1" w:themeTint="F2"/>
        </w:rPr>
        <w:t xml:space="preserve"> году составило </w:t>
      </w:r>
      <w:r w:rsidR="0098044E" w:rsidRPr="00FB2CD3">
        <w:rPr>
          <w:color w:val="0D0D0D" w:themeColor="text1" w:themeTint="F2"/>
        </w:rPr>
        <w:t>656 184 424</w:t>
      </w:r>
      <w:r w:rsidR="004A0850" w:rsidRPr="00FB2CD3">
        <w:rPr>
          <w:color w:val="0D0D0D" w:themeColor="text1" w:themeTint="F2"/>
        </w:rPr>
        <w:t xml:space="preserve"> рубля</w:t>
      </w:r>
      <w:r w:rsidRPr="00FB2CD3">
        <w:rPr>
          <w:color w:val="0D0D0D" w:themeColor="text1" w:themeTint="F2"/>
        </w:rPr>
        <w:t>, или 83,</w:t>
      </w:r>
      <w:r w:rsidR="0098044E" w:rsidRPr="00FB2CD3">
        <w:rPr>
          <w:color w:val="0D0D0D" w:themeColor="text1" w:themeTint="F2"/>
        </w:rPr>
        <w:t>8</w:t>
      </w:r>
      <w:r w:rsidR="0019111C" w:rsidRPr="00FB2CD3">
        <w:rPr>
          <w:color w:val="0D0D0D" w:themeColor="text1" w:themeTint="F2"/>
        </w:rPr>
        <w:t xml:space="preserve"> процента </w:t>
      </w:r>
      <w:r w:rsidRPr="00FB2CD3">
        <w:rPr>
          <w:color w:val="0D0D0D" w:themeColor="text1" w:themeTint="F2"/>
        </w:rPr>
        <w:t>от плана, в том числе:</w:t>
      </w:r>
    </w:p>
    <w:p w:rsidR="0098044E" w:rsidRPr="00FB2CD3" w:rsidRDefault="0098044E" w:rsidP="00745362">
      <w:pPr>
        <w:ind w:firstLine="709"/>
        <w:jc w:val="both"/>
        <w:rPr>
          <w:color w:val="0D0D0D" w:themeColor="text1" w:themeTint="F2"/>
        </w:rPr>
      </w:pPr>
      <w:r w:rsidRPr="00FB2CD3">
        <w:rPr>
          <w:color w:val="0D0D0D" w:themeColor="text1" w:themeTint="F2"/>
        </w:rPr>
        <w:t>а) Дорожного фонда – 238</w:t>
      </w:r>
      <w:r w:rsidR="002373D8" w:rsidRPr="00FB2CD3">
        <w:rPr>
          <w:color w:val="0D0D0D" w:themeColor="text1" w:themeTint="F2"/>
        </w:rPr>
        <w:t xml:space="preserve"> </w:t>
      </w:r>
      <w:r w:rsidRPr="00FB2CD3">
        <w:rPr>
          <w:color w:val="0D0D0D" w:themeColor="text1" w:themeTint="F2"/>
        </w:rPr>
        <w:t>443</w:t>
      </w:r>
      <w:r w:rsidR="00191D0F" w:rsidRPr="00FB2CD3">
        <w:rPr>
          <w:color w:val="0D0D0D" w:themeColor="text1" w:themeTint="F2"/>
        </w:rPr>
        <w:t> </w:t>
      </w:r>
      <w:r w:rsidRPr="00FB2CD3">
        <w:rPr>
          <w:color w:val="0D0D0D" w:themeColor="text1" w:themeTint="F2"/>
        </w:rPr>
        <w:t>574</w:t>
      </w:r>
      <w:r w:rsidR="00191D0F" w:rsidRPr="00FB2CD3">
        <w:rPr>
          <w:color w:val="0D0D0D" w:themeColor="text1" w:themeTint="F2"/>
        </w:rPr>
        <w:t xml:space="preserve"> </w:t>
      </w:r>
      <w:r w:rsidRPr="00FB2CD3">
        <w:rPr>
          <w:color w:val="0D0D0D" w:themeColor="text1" w:themeTint="F2"/>
        </w:rPr>
        <w:t>рубл</w:t>
      </w:r>
      <w:r w:rsidR="002F02A6" w:rsidRPr="00FB2CD3">
        <w:rPr>
          <w:color w:val="0D0D0D" w:themeColor="text1" w:themeTint="F2"/>
        </w:rPr>
        <w:t>я</w:t>
      </w:r>
      <w:r w:rsidRPr="00FB2CD3">
        <w:rPr>
          <w:color w:val="0D0D0D" w:themeColor="text1" w:themeTint="F2"/>
        </w:rPr>
        <w:t xml:space="preserve">, или </w:t>
      </w:r>
      <w:r w:rsidR="002373D8" w:rsidRPr="00FB2CD3">
        <w:rPr>
          <w:color w:val="0D0D0D" w:themeColor="text1" w:themeTint="F2"/>
        </w:rPr>
        <w:t>91,0</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8044E" w:rsidP="00745362">
      <w:pPr>
        <w:ind w:firstLine="709"/>
        <w:jc w:val="both"/>
        <w:rPr>
          <w:color w:val="0D0D0D" w:themeColor="text1" w:themeTint="F2"/>
        </w:rPr>
      </w:pPr>
      <w:r w:rsidRPr="00FB2CD3">
        <w:rPr>
          <w:color w:val="0D0D0D" w:themeColor="text1" w:themeTint="F2"/>
        </w:rPr>
        <w:t>б</w:t>
      </w:r>
      <w:r w:rsidR="009E3CF3" w:rsidRPr="00FB2CD3">
        <w:rPr>
          <w:color w:val="0D0D0D" w:themeColor="text1" w:themeTint="F2"/>
        </w:rPr>
        <w:t xml:space="preserve">) Республиканского экологического фонда – </w:t>
      </w:r>
      <w:r w:rsidR="002373D8" w:rsidRPr="00FB2CD3">
        <w:rPr>
          <w:color w:val="0D0D0D" w:themeColor="text1" w:themeTint="F2"/>
        </w:rPr>
        <w:t>5</w:t>
      </w:r>
      <w:r w:rsidR="00191D0F" w:rsidRPr="00FB2CD3">
        <w:rPr>
          <w:color w:val="0D0D0D" w:themeColor="text1" w:themeTint="F2"/>
        </w:rPr>
        <w:t> </w:t>
      </w:r>
      <w:r w:rsidR="002373D8" w:rsidRPr="00FB2CD3">
        <w:rPr>
          <w:color w:val="0D0D0D" w:themeColor="text1" w:themeTint="F2"/>
        </w:rPr>
        <w:t>811</w:t>
      </w:r>
      <w:r w:rsidR="00191D0F" w:rsidRPr="00FB2CD3">
        <w:rPr>
          <w:color w:val="0D0D0D" w:themeColor="text1" w:themeTint="F2"/>
        </w:rPr>
        <w:t> </w:t>
      </w:r>
      <w:r w:rsidR="002373D8" w:rsidRPr="00FB2CD3">
        <w:rPr>
          <w:color w:val="0D0D0D" w:themeColor="text1" w:themeTint="F2"/>
        </w:rPr>
        <w:t>690</w:t>
      </w:r>
      <w:r w:rsidR="00191D0F" w:rsidRPr="00FB2CD3">
        <w:rPr>
          <w:color w:val="0D0D0D" w:themeColor="text1" w:themeTint="F2"/>
        </w:rPr>
        <w:t xml:space="preserve"> </w:t>
      </w:r>
      <w:r w:rsidR="004A0850" w:rsidRPr="00FB2CD3">
        <w:rPr>
          <w:color w:val="0D0D0D" w:themeColor="text1" w:themeTint="F2"/>
        </w:rPr>
        <w:t>рублей</w:t>
      </w:r>
      <w:r w:rsidR="009E3CF3" w:rsidRPr="00FB2CD3">
        <w:rPr>
          <w:color w:val="0D0D0D" w:themeColor="text1" w:themeTint="F2"/>
        </w:rPr>
        <w:t xml:space="preserve">, или </w:t>
      </w:r>
      <w:r w:rsidR="000700B4" w:rsidRPr="00FB2CD3">
        <w:rPr>
          <w:color w:val="0D0D0D" w:themeColor="text1" w:themeTint="F2"/>
        </w:rPr>
        <w:br/>
      </w:r>
      <w:r w:rsidR="002373D8" w:rsidRPr="00FB2CD3">
        <w:rPr>
          <w:color w:val="0D0D0D" w:themeColor="text1" w:themeTint="F2"/>
        </w:rPr>
        <w:t>62,6</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 </w:t>
      </w:r>
      <w:r w:rsidR="002373D8" w:rsidRPr="00FB2CD3">
        <w:rPr>
          <w:color w:val="0D0D0D" w:themeColor="text1" w:themeTint="F2"/>
        </w:rPr>
        <w:t>73</w:t>
      </w:r>
      <w:r w:rsidR="00191D0F" w:rsidRPr="00FB2CD3">
        <w:rPr>
          <w:color w:val="0D0D0D" w:themeColor="text1" w:themeTint="F2"/>
        </w:rPr>
        <w:t> </w:t>
      </w:r>
      <w:r w:rsidR="002373D8" w:rsidRPr="00FB2CD3">
        <w:rPr>
          <w:color w:val="0D0D0D" w:themeColor="text1" w:themeTint="F2"/>
        </w:rPr>
        <w:t>686</w:t>
      </w:r>
      <w:r w:rsidR="00191D0F" w:rsidRPr="00FB2CD3">
        <w:rPr>
          <w:color w:val="0D0D0D" w:themeColor="text1" w:themeTint="F2"/>
        </w:rPr>
        <w:t> </w:t>
      </w:r>
      <w:r w:rsidR="002373D8" w:rsidRPr="00FB2CD3">
        <w:rPr>
          <w:color w:val="0D0D0D" w:themeColor="text1" w:themeTint="F2"/>
        </w:rPr>
        <w:t>023</w:t>
      </w:r>
      <w:r w:rsidR="00191D0F" w:rsidRPr="00FB2CD3">
        <w:rPr>
          <w:color w:val="0D0D0D" w:themeColor="text1" w:themeTint="F2"/>
        </w:rPr>
        <w:t xml:space="preserve"> </w:t>
      </w:r>
      <w:r w:rsidR="004A0850" w:rsidRPr="00FB2CD3">
        <w:rPr>
          <w:color w:val="0D0D0D" w:themeColor="text1" w:themeTint="F2"/>
        </w:rPr>
        <w:t>рубл</w:t>
      </w:r>
      <w:r w:rsidR="002F02A6" w:rsidRPr="00FB2CD3">
        <w:rPr>
          <w:color w:val="0D0D0D" w:themeColor="text1" w:themeTint="F2"/>
        </w:rPr>
        <w:t>я</w:t>
      </w:r>
      <w:r w:rsidRPr="00FB2CD3">
        <w:rPr>
          <w:color w:val="0D0D0D" w:themeColor="text1" w:themeTint="F2"/>
        </w:rPr>
        <w:t xml:space="preserve">, или </w:t>
      </w:r>
      <w:r w:rsidRPr="00FB2CD3">
        <w:rPr>
          <w:color w:val="0D0D0D" w:themeColor="text1" w:themeTint="F2"/>
        </w:rPr>
        <w:br/>
      </w:r>
      <w:r w:rsidR="002373D8" w:rsidRPr="00FB2CD3">
        <w:rPr>
          <w:color w:val="0D0D0D" w:themeColor="text1" w:themeTint="F2"/>
        </w:rPr>
        <w:t>69,3</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г) Фонда капитальных вложений – </w:t>
      </w:r>
      <w:r w:rsidR="002373D8" w:rsidRPr="00FB2CD3">
        <w:rPr>
          <w:color w:val="0D0D0D" w:themeColor="text1" w:themeTint="F2"/>
        </w:rPr>
        <w:t>249</w:t>
      </w:r>
      <w:r w:rsidR="00191D0F" w:rsidRPr="00FB2CD3">
        <w:rPr>
          <w:color w:val="0D0D0D" w:themeColor="text1" w:themeTint="F2"/>
        </w:rPr>
        <w:t> </w:t>
      </w:r>
      <w:r w:rsidR="002373D8" w:rsidRPr="00FB2CD3">
        <w:rPr>
          <w:color w:val="0D0D0D" w:themeColor="text1" w:themeTint="F2"/>
        </w:rPr>
        <w:t>346</w:t>
      </w:r>
      <w:r w:rsidR="00191D0F" w:rsidRPr="00FB2CD3">
        <w:rPr>
          <w:color w:val="0D0D0D" w:themeColor="text1" w:themeTint="F2"/>
        </w:rPr>
        <w:t> </w:t>
      </w:r>
      <w:r w:rsidR="002373D8" w:rsidRPr="00FB2CD3">
        <w:rPr>
          <w:color w:val="0D0D0D" w:themeColor="text1" w:themeTint="F2"/>
        </w:rPr>
        <w:t>900</w:t>
      </w:r>
      <w:r w:rsidR="00191D0F" w:rsidRPr="00FB2CD3">
        <w:rPr>
          <w:color w:val="0D0D0D" w:themeColor="text1" w:themeTint="F2"/>
        </w:rPr>
        <w:t xml:space="preserve"> </w:t>
      </w:r>
      <w:r w:rsidR="004A0850" w:rsidRPr="00FB2CD3">
        <w:rPr>
          <w:color w:val="0D0D0D" w:themeColor="text1" w:themeTint="F2"/>
        </w:rPr>
        <w:t>рубл</w:t>
      </w:r>
      <w:r w:rsidR="002F02A6" w:rsidRPr="00FB2CD3">
        <w:rPr>
          <w:color w:val="0D0D0D" w:themeColor="text1" w:themeTint="F2"/>
        </w:rPr>
        <w:t>ей</w:t>
      </w:r>
      <w:r w:rsidRPr="00FB2CD3">
        <w:rPr>
          <w:color w:val="0D0D0D" w:themeColor="text1" w:themeTint="F2"/>
        </w:rPr>
        <w:t xml:space="preserve">, или </w:t>
      </w:r>
      <w:r w:rsidR="009637CF" w:rsidRPr="00FB2CD3">
        <w:rPr>
          <w:color w:val="0D0D0D" w:themeColor="text1" w:themeTint="F2"/>
        </w:rPr>
        <w:br/>
      </w:r>
      <w:r w:rsidR="002373D8" w:rsidRPr="00FB2CD3">
        <w:rPr>
          <w:color w:val="0D0D0D" w:themeColor="text1" w:themeTint="F2"/>
        </w:rPr>
        <w:t>80,6</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д) Фонда развития предпринимательства – </w:t>
      </w:r>
      <w:r w:rsidR="002373D8" w:rsidRPr="00FB2CD3">
        <w:rPr>
          <w:color w:val="0D0D0D" w:themeColor="text1" w:themeTint="F2"/>
        </w:rPr>
        <w:t>19</w:t>
      </w:r>
      <w:r w:rsidR="00191D0F" w:rsidRPr="00FB2CD3">
        <w:rPr>
          <w:color w:val="0D0D0D" w:themeColor="text1" w:themeTint="F2"/>
        </w:rPr>
        <w:t> </w:t>
      </w:r>
      <w:r w:rsidR="002373D8" w:rsidRPr="00FB2CD3">
        <w:rPr>
          <w:color w:val="0D0D0D" w:themeColor="text1" w:themeTint="F2"/>
        </w:rPr>
        <w:t>730</w:t>
      </w:r>
      <w:r w:rsidR="00191D0F" w:rsidRPr="00FB2CD3">
        <w:rPr>
          <w:color w:val="0D0D0D" w:themeColor="text1" w:themeTint="F2"/>
        </w:rPr>
        <w:t> </w:t>
      </w:r>
      <w:r w:rsidR="002373D8" w:rsidRPr="00FB2CD3">
        <w:rPr>
          <w:color w:val="0D0D0D" w:themeColor="text1" w:themeTint="F2"/>
        </w:rPr>
        <w:t>493</w:t>
      </w:r>
      <w:r w:rsidR="00191D0F" w:rsidRPr="00FB2CD3">
        <w:rPr>
          <w:color w:val="0D0D0D" w:themeColor="text1" w:themeTint="F2"/>
        </w:rPr>
        <w:t xml:space="preserve"> </w:t>
      </w:r>
      <w:r w:rsidR="00591207" w:rsidRPr="00FB2CD3">
        <w:rPr>
          <w:color w:val="0D0D0D" w:themeColor="text1" w:themeTint="F2"/>
        </w:rPr>
        <w:t>рубл</w:t>
      </w:r>
      <w:r w:rsidR="002F02A6" w:rsidRPr="00FB2CD3">
        <w:rPr>
          <w:color w:val="0D0D0D" w:themeColor="text1" w:themeTint="F2"/>
        </w:rPr>
        <w:t>я</w:t>
      </w:r>
      <w:r w:rsidRPr="00FB2CD3">
        <w:rPr>
          <w:color w:val="0D0D0D" w:themeColor="text1" w:themeTint="F2"/>
        </w:rPr>
        <w:t xml:space="preserve">, или </w:t>
      </w:r>
      <w:r w:rsidR="00B506B0" w:rsidRPr="00FB2CD3">
        <w:rPr>
          <w:color w:val="0D0D0D" w:themeColor="text1" w:themeTint="F2"/>
        </w:rPr>
        <w:br/>
      </w:r>
      <w:r w:rsidR="002373D8" w:rsidRPr="00FB2CD3">
        <w:rPr>
          <w:color w:val="0D0D0D" w:themeColor="text1" w:themeTint="F2"/>
        </w:rPr>
        <w:t>94,6</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е) Фонда поддержки молодежи – </w:t>
      </w:r>
      <w:r w:rsidR="002373D8" w:rsidRPr="00FB2CD3">
        <w:rPr>
          <w:color w:val="0D0D0D" w:themeColor="text1" w:themeTint="F2"/>
        </w:rPr>
        <w:t xml:space="preserve">8 080 738 </w:t>
      </w:r>
      <w:r w:rsidR="004A0850" w:rsidRPr="00FB2CD3">
        <w:rPr>
          <w:color w:val="0D0D0D" w:themeColor="text1" w:themeTint="F2"/>
        </w:rPr>
        <w:t>рублей</w:t>
      </w:r>
      <w:r w:rsidRPr="00FB2CD3">
        <w:rPr>
          <w:color w:val="0D0D0D" w:themeColor="text1" w:themeTint="F2"/>
        </w:rPr>
        <w:t xml:space="preserve">, или </w:t>
      </w:r>
      <w:r w:rsidR="002373D8" w:rsidRPr="00FB2CD3">
        <w:rPr>
          <w:color w:val="0D0D0D" w:themeColor="text1" w:themeTint="F2"/>
        </w:rPr>
        <w:t>89</w:t>
      </w:r>
      <w:r w:rsidRPr="00FB2CD3">
        <w:rPr>
          <w:color w:val="0D0D0D" w:themeColor="text1" w:themeTint="F2"/>
        </w:rPr>
        <w:t>,3</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ж) Фонда поддержки сельского хозяйства – </w:t>
      </w:r>
      <w:r w:rsidR="002373D8" w:rsidRPr="00FB2CD3">
        <w:rPr>
          <w:color w:val="0D0D0D" w:themeColor="text1" w:themeTint="F2"/>
        </w:rPr>
        <w:t>20</w:t>
      </w:r>
      <w:r w:rsidR="00191D0F" w:rsidRPr="00FB2CD3">
        <w:rPr>
          <w:color w:val="0D0D0D" w:themeColor="text1" w:themeTint="F2"/>
        </w:rPr>
        <w:t> </w:t>
      </w:r>
      <w:r w:rsidR="002373D8" w:rsidRPr="00FB2CD3">
        <w:rPr>
          <w:color w:val="0D0D0D" w:themeColor="text1" w:themeTint="F2"/>
        </w:rPr>
        <w:t>741</w:t>
      </w:r>
      <w:r w:rsidR="00191D0F" w:rsidRPr="00FB2CD3">
        <w:rPr>
          <w:color w:val="0D0D0D" w:themeColor="text1" w:themeTint="F2"/>
        </w:rPr>
        <w:t> </w:t>
      </w:r>
      <w:r w:rsidR="002373D8" w:rsidRPr="00FB2CD3">
        <w:rPr>
          <w:color w:val="0D0D0D" w:themeColor="text1" w:themeTint="F2"/>
        </w:rPr>
        <w:t>691</w:t>
      </w:r>
      <w:r w:rsidR="00191D0F" w:rsidRPr="00FB2CD3">
        <w:rPr>
          <w:color w:val="0D0D0D" w:themeColor="text1" w:themeTint="F2"/>
        </w:rPr>
        <w:t xml:space="preserve"> </w:t>
      </w:r>
      <w:r w:rsidR="004A0850" w:rsidRPr="00FB2CD3">
        <w:rPr>
          <w:color w:val="0D0D0D" w:themeColor="text1" w:themeTint="F2"/>
        </w:rPr>
        <w:t>рубл</w:t>
      </w:r>
      <w:r w:rsidR="00097925">
        <w:rPr>
          <w:color w:val="0D0D0D" w:themeColor="text1" w:themeTint="F2"/>
        </w:rPr>
        <w:t>ь</w:t>
      </w:r>
      <w:r w:rsidRPr="00FB2CD3">
        <w:rPr>
          <w:color w:val="0D0D0D" w:themeColor="text1" w:themeTint="F2"/>
        </w:rPr>
        <w:t xml:space="preserve">, или </w:t>
      </w:r>
      <w:r w:rsidR="00B506B0" w:rsidRPr="00FB2CD3">
        <w:rPr>
          <w:color w:val="0D0D0D" w:themeColor="text1" w:themeTint="F2"/>
        </w:rPr>
        <w:br/>
      </w:r>
      <w:r w:rsidR="002373D8" w:rsidRPr="00FB2CD3">
        <w:rPr>
          <w:color w:val="0D0D0D" w:themeColor="text1" w:themeTint="F2"/>
        </w:rPr>
        <w:t>98</w:t>
      </w:r>
      <w:r w:rsidRPr="00FB2CD3">
        <w:rPr>
          <w:color w:val="0D0D0D" w:themeColor="text1" w:themeTint="F2"/>
        </w:rPr>
        <w:t>,8</w:t>
      </w:r>
      <w:r w:rsidR="0019111C" w:rsidRPr="00FB2CD3">
        <w:rPr>
          <w:color w:val="0D0D0D" w:themeColor="text1" w:themeTint="F2"/>
        </w:rPr>
        <w:t xml:space="preserve"> процента </w:t>
      </w:r>
      <w:r w:rsidRPr="00FB2CD3">
        <w:rPr>
          <w:color w:val="0D0D0D" w:themeColor="text1" w:themeTint="F2"/>
        </w:rPr>
        <w:t>от плана;</w:t>
      </w:r>
    </w:p>
    <w:p w:rsidR="009E3CF3" w:rsidRPr="00FB2CD3" w:rsidRDefault="009E3CF3" w:rsidP="00745362">
      <w:pPr>
        <w:ind w:firstLine="709"/>
        <w:jc w:val="both"/>
        <w:rPr>
          <w:color w:val="0D0D0D" w:themeColor="text1" w:themeTint="F2"/>
        </w:rPr>
      </w:pPr>
      <w:r w:rsidRPr="00FB2CD3">
        <w:rPr>
          <w:color w:val="0D0D0D" w:themeColor="text1" w:themeTint="F2"/>
        </w:rPr>
        <w:t xml:space="preserve">з) Фонда развития мелиоративного комплекса – </w:t>
      </w:r>
      <w:r w:rsidR="002373D8" w:rsidRPr="00FB2CD3">
        <w:rPr>
          <w:color w:val="0D0D0D" w:themeColor="text1" w:themeTint="F2"/>
        </w:rPr>
        <w:t>40 343</w:t>
      </w:r>
      <w:r w:rsidR="00191D0F" w:rsidRPr="00FB2CD3">
        <w:rPr>
          <w:color w:val="0D0D0D" w:themeColor="text1" w:themeTint="F2"/>
        </w:rPr>
        <w:t> </w:t>
      </w:r>
      <w:r w:rsidR="002373D8" w:rsidRPr="00FB2CD3">
        <w:rPr>
          <w:color w:val="0D0D0D" w:themeColor="text1" w:themeTint="F2"/>
        </w:rPr>
        <w:t>315</w:t>
      </w:r>
      <w:r w:rsidR="00191D0F" w:rsidRPr="00FB2CD3">
        <w:rPr>
          <w:color w:val="0D0D0D" w:themeColor="text1" w:themeTint="F2"/>
        </w:rPr>
        <w:t xml:space="preserve"> </w:t>
      </w:r>
      <w:r w:rsidR="004A0850" w:rsidRPr="00FB2CD3">
        <w:rPr>
          <w:color w:val="0D0D0D" w:themeColor="text1" w:themeTint="F2"/>
        </w:rPr>
        <w:t>рублей</w:t>
      </w:r>
      <w:r w:rsidRPr="00FB2CD3">
        <w:rPr>
          <w:color w:val="0D0D0D" w:themeColor="text1" w:themeTint="F2"/>
        </w:rPr>
        <w:t>, или 90,</w:t>
      </w:r>
      <w:r w:rsidR="002373D8" w:rsidRPr="00FB2CD3">
        <w:rPr>
          <w:color w:val="0D0D0D" w:themeColor="text1" w:themeTint="F2"/>
        </w:rPr>
        <w:t>5</w:t>
      </w:r>
      <w:r w:rsidR="0019111C" w:rsidRPr="00FB2CD3">
        <w:rPr>
          <w:color w:val="0D0D0D" w:themeColor="text1" w:themeTint="F2"/>
        </w:rPr>
        <w:t xml:space="preserve"> процента </w:t>
      </w:r>
      <w:r w:rsidR="0098044E" w:rsidRPr="00FB2CD3">
        <w:rPr>
          <w:color w:val="0D0D0D" w:themeColor="text1" w:themeTint="F2"/>
        </w:rPr>
        <w:t>от плана.</w:t>
      </w:r>
    </w:p>
    <w:p w:rsidR="00B90045" w:rsidRPr="00FB2CD3" w:rsidRDefault="00B90045" w:rsidP="00745362">
      <w:pPr>
        <w:ind w:firstLine="709"/>
        <w:jc w:val="both"/>
        <w:rPr>
          <w:color w:val="0D0D0D" w:themeColor="text1" w:themeTint="F2"/>
        </w:rPr>
      </w:pPr>
      <w:r w:rsidRPr="00FB2CD3">
        <w:rPr>
          <w:color w:val="0D0D0D" w:themeColor="text1" w:themeTint="F2"/>
          <w:shd w:val="clear" w:color="auto" w:fill="FFFFFF"/>
        </w:rPr>
        <w:t xml:space="preserve">В отчетном периоде при наличии поступлений в Фонд государственного резерва </w:t>
      </w:r>
      <w:r w:rsidR="00863C94" w:rsidRPr="00FB2CD3">
        <w:rPr>
          <w:color w:val="0D0D0D" w:themeColor="text1" w:themeTint="F2"/>
          <w:shd w:val="clear" w:color="auto" w:fill="FFFFFF"/>
        </w:rPr>
        <w:t xml:space="preserve">в сумме </w:t>
      </w:r>
      <w:r w:rsidRPr="00FB2CD3">
        <w:rPr>
          <w:color w:val="0D0D0D" w:themeColor="text1" w:themeTint="F2"/>
        </w:rPr>
        <w:t>75 415 рублей</w:t>
      </w:r>
      <w:r w:rsidRPr="00FB2CD3">
        <w:rPr>
          <w:color w:val="0D0D0D" w:themeColor="text1" w:themeTint="F2"/>
          <w:shd w:val="clear" w:color="auto" w:fill="FFFFFF"/>
        </w:rPr>
        <w:t xml:space="preserve"> средства </w:t>
      </w:r>
      <w:r w:rsidR="00720223" w:rsidRPr="00FB2CD3">
        <w:rPr>
          <w:color w:val="0D0D0D" w:themeColor="text1" w:themeTint="F2"/>
          <w:shd w:val="clear" w:color="auto" w:fill="FFFFFF"/>
        </w:rPr>
        <w:t xml:space="preserve">данного </w:t>
      </w:r>
      <w:r w:rsidR="009637CF" w:rsidRPr="00FB2CD3">
        <w:rPr>
          <w:color w:val="0D0D0D" w:themeColor="text1" w:themeTint="F2"/>
          <w:shd w:val="clear" w:color="auto" w:fill="FFFFFF"/>
        </w:rPr>
        <w:t>Ф</w:t>
      </w:r>
      <w:r w:rsidRPr="00FB2CD3">
        <w:rPr>
          <w:color w:val="0D0D0D" w:themeColor="text1" w:themeTint="F2"/>
          <w:shd w:val="clear" w:color="auto" w:fill="FFFFFF"/>
        </w:rPr>
        <w:t>онда не использовались для формирования и пополнения государственного материального резерва.</w:t>
      </w:r>
    </w:p>
    <w:p w:rsidR="009E3CF3" w:rsidRPr="00FB2CD3" w:rsidRDefault="009E3CF3" w:rsidP="00745362">
      <w:pPr>
        <w:ind w:firstLine="709"/>
        <w:jc w:val="both"/>
        <w:rPr>
          <w:color w:val="0D0D0D" w:themeColor="text1" w:themeTint="F2"/>
          <w:highlight w:val="yellow"/>
        </w:rPr>
      </w:pPr>
    </w:p>
    <w:p w:rsidR="00C0655D" w:rsidRPr="00FB2CD3" w:rsidRDefault="009E3CF3" w:rsidP="00745362">
      <w:pPr>
        <w:ind w:firstLine="709"/>
        <w:jc w:val="both"/>
        <w:rPr>
          <w:color w:val="0D0D0D" w:themeColor="text1" w:themeTint="F2"/>
        </w:rPr>
      </w:pPr>
      <w:r w:rsidRPr="00FB2CD3">
        <w:rPr>
          <w:color w:val="0D0D0D" w:themeColor="text1" w:themeTint="F2"/>
        </w:rPr>
        <w:t>1</w:t>
      </w:r>
      <w:r w:rsidR="0017146A" w:rsidRPr="00FB2CD3">
        <w:rPr>
          <w:color w:val="0D0D0D" w:themeColor="text1" w:themeTint="F2"/>
        </w:rPr>
        <w:t>3</w:t>
      </w:r>
      <w:r w:rsidRPr="00FB2CD3">
        <w:rPr>
          <w:color w:val="0D0D0D" w:themeColor="text1" w:themeTint="F2"/>
        </w:rPr>
        <w:t xml:space="preserve">. </w:t>
      </w:r>
      <w:r w:rsidR="00C0655D" w:rsidRPr="00FB2CD3">
        <w:rPr>
          <w:color w:val="0D0D0D" w:themeColor="text1" w:themeTint="F2"/>
        </w:rPr>
        <w:t xml:space="preserve">Исполнение </w:t>
      </w:r>
      <w:r w:rsidR="006B1F82" w:rsidRPr="00FB2CD3">
        <w:rPr>
          <w:color w:val="0D0D0D" w:themeColor="text1" w:themeTint="F2"/>
        </w:rPr>
        <w:t>территориальных экологических фондов (</w:t>
      </w:r>
      <w:r w:rsidR="006B1F82" w:rsidRPr="00FB2CD3">
        <w:rPr>
          <w:bCs/>
          <w:color w:val="0D0D0D" w:themeColor="text1" w:themeTint="F2"/>
        </w:rPr>
        <w:t>в целом)</w:t>
      </w:r>
      <w:r w:rsidR="006B1F82" w:rsidRPr="00FB2CD3">
        <w:rPr>
          <w:color w:val="0D0D0D" w:themeColor="text1" w:themeTint="F2"/>
        </w:rPr>
        <w:t>:</w:t>
      </w:r>
    </w:p>
    <w:p w:rsidR="006B1F82" w:rsidRPr="00FB2CD3" w:rsidRDefault="006B1F82" w:rsidP="00745362">
      <w:pPr>
        <w:ind w:firstLine="709"/>
        <w:jc w:val="both"/>
        <w:rPr>
          <w:color w:val="0D0D0D" w:themeColor="text1" w:themeTint="F2"/>
        </w:rPr>
      </w:pPr>
      <w:r w:rsidRPr="00FB2CD3">
        <w:rPr>
          <w:bCs/>
          <w:color w:val="0D0D0D" w:themeColor="text1" w:themeTint="F2"/>
        </w:rPr>
        <w:t xml:space="preserve">а) </w:t>
      </w:r>
      <w:r w:rsidR="00C0655D" w:rsidRPr="00FB2CD3">
        <w:rPr>
          <w:bCs/>
          <w:color w:val="0D0D0D" w:themeColor="text1" w:themeTint="F2"/>
        </w:rPr>
        <w:t>в доходную часть поступило</w:t>
      </w:r>
      <w:r w:rsidR="009E3CF3" w:rsidRPr="00FB2CD3">
        <w:rPr>
          <w:color w:val="0D0D0D" w:themeColor="text1" w:themeTint="F2"/>
        </w:rPr>
        <w:t xml:space="preserve"> </w:t>
      </w:r>
      <w:r w:rsidR="00C0655D" w:rsidRPr="00FB2CD3">
        <w:rPr>
          <w:color w:val="0D0D0D" w:themeColor="text1" w:themeTint="F2"/>
        </w:rPr>
        <w:t>17 829 638</w:t>
      </w:r>
      <w:r w:rsidR="004A0850" w:rsidRPr="00FB2CD3">
        <w:rPr>
          <w:color w:val="0D0D0D" w:themeColor="text1" w:themeTint="F2"/>
        </w:rPr>
        <w:t xml:space="preserve"> рублей</w:t>
      </w:r>
      <w:r w:rsidR="009E3CF3" w:rsidRPr="00FB2CD3">
        <w:rPr>
          <w:color w:val="0D0D0D" w:themeColor="text1" w:themeTint="F2"/>
        </w:rPr>
        <w:t xml:space="preserve">, или </w:t>
      </w:r>
      <w:r w:rsidR="00C0655D" w:rsidRPr="00FB2CD3">
        <w:rPr>
          <w:color w:val="0D0D0D" w:themeColor="text1" w:themeTint="F2"/>
        </w:rPr>
        <w:t>98,7</w:t>
      </w:r>
      <w:r w:rsidR="0019111C" w:rsidRPr="00FB2CD3">
        <w:rPr>
          <w:color w:val="0D0D0D" w:themeColor="text1" w:themeTint="F2"/>
        </w:rPr>
        <w:t xml:space="preserve"> процента </w:t>
      </w:r>
      <w:r w:rsidR="009E3CF3" w:rsidRPr="00FB2CD3">
        <w:rPr>
          <w:color w:val="0D0D0D" w:themeColor="text1" w:themeTint="F2"/>
        </w:rPr>
        <w:t xml:space="preserve">от </w:t>
      </w:r>
      <w:r w:rsidRPr="00FB2CD3">
        <w:rPr>
          <w:color w:val="0D0D0D" w:themeColor="text1" w:themeTint="F2"/>
        </w:rPr>
        <w:t>запланированного показателя</w:t>
      </w:r>
      <w:r w:rsidR="009E3CF3" w:rsidRPr="00FB2CD3">
        <w:rPr>
          <w:color w:val="0D0D0D" w:themeColor="text1" w:themeTint="F2"/>
        </w:rPr>
        <w:t>;</w:t>
      </w:r>
    </w:p>
    <w:p w:rsidR="009E3CF3" w:rsidRPr="00FB2CD3" w:rsidRDefault="006B1F82" w:rsidP="00745362">
      <w:pPr>
        <w:ind w:firstLine="709"/>
        <w:jc w:val="both"/>
        <w:rPr>
          <w:color w:val="0D0D0D" w:themeColor="text1" w:themeTint="F2"/>
        </w:rPr>
      </w:pPr>
      <w:r w:rsidRPr="00FB2CD3">
        <w:rPr>
          <w:color w:val="0D0D0D" w:themeColor="text1" w:themeTint="F2"/>
        </w:rPr>
        <w:t>б)</w:t>
      </w:r>
      <w:r w:rsidR="009E3CF3" w:rsidRPr="00FB2CD3">
        <w:rPr>
          <w:color w:val="0D0D0D" w:themeColor="text1" w:themeTint="F2"/>
        </w:rPr>
        <w:t xml:space="preserve"> </w:t>
      </w:r>
      <w:r w:rsidRPr="00FB2CD3">
        <w:rPr>
          <w:color w:val="0D0D0D" w:themeColor="text1" w:themeTint="F2"/>
        </w:rPr>
        <w:t>финансирование природоохранных мероприятий, утвержденных программами</w:t>
      </w:r>
      <w:r w:rsidR="00283C41" w:rsidRPr="00FB2CD3">
        <w:rPr>
          <w:color w:val="0D0D0D" w:themeColor="text1" w:themeTint="F2"/>
        </w:rPr>
        <w:t xml:space="preserve"> с учетом переходящих остатков средств на 1 января 2024 года</w:t>
      </w:r>
      <w:r w:rsidRPr="00FB2CD3">
        <w:rPr>
          <w:color w:val="0D0D0D" w:themeColor="text1" w:themeTint="F2"/>
        </w:rPr>
        <w:t xml:space="preserve">, </w:t>
      </w:r>
      <w:r w:rsidR="009E3CF3" w:rsidRPr="00FB2CD3">
        <w:rPr>
          <w:color w:val="0D0D0D" w:themeColor="text1" w:themeTint="F2"/>
        </w:rPr>
        <w:t>составил</w:t>
      </w:r>
      <w:r w:rsidRPr="00FB2CD3">
        <w:rPr>
          <w:color w:val="0D0D0D" w:themeColor="text1" w:themeTint="F2"/>
        </w:rPr>
        <w:t>о</w:t>
      </w:r>
      <w:r w:rsidR="009E3CF3" w:rsidRPr="00FB2CD3">
        <w:rPr>
          <w:color w:val="0D0D0D" w:themeColor="text1" w:themeTint="F2"/>
        </w:rPr>
        <w:t xml:space="preserve"> </w:t>
      </w:r>
      <w:r w:rsidR="00C0655D" w:rsidRPr="00FB2CD3">
        <w:rPr>
          <w:color w:val="0D0D0D" w:themeColor="text1" w:themeTint="F2"/>
        </w:rPr>
        <w:t>14 845 386</w:t>
      </w:r>
      <w:r w:rsidR="00591207" w:rsidRPr="00FB2CD3">
        <w:rPr>
          <w:color w:val="0D0D0D" w:themeColor="text1" w:themeTint="F2"/>
        </w:rPr>
        <w:t xml:space="preserve"> рублей</w:t>
      </w:r>
      <w:r w:rsidR="009E3CF3" w:rsidRPr="00FB2CD3">
        <w:rPr>
          <w:color w:val="0D0D0D" w:themeColor="text1" w:themeTint="F2"/>
        </w:rPr>
        <w:t xml:space="preserve">, или </w:t>
      </w:r>
      <w:r w:rsidR="00C0655D" w:rsidRPr="00FB2CD3">
        <w:rPr>
          <w:color w:val="0D0D0D" w:themeColor="text1" w:themeTint="F2"/>
        </w:rPr>
        <w:t>67,6</w:t>
      </w:r>
      <w:r w:rsidR="0019111C" w:rsidRPr="00FB2CD3">
        <w:rPr>
          <w:color w:val="0D0D0D" w:themeColor="text1" w:themeTint="F2"/>
        </w:rPr>
        <w:t xml:space="preserve"> процента </w:t>
      </w:r>
      <w:r w:rsidR="009E3CF3" w:rsidRPr="00FB2CD3">
        <w:rPr>
          <w:color w:val="0D0D0D" w:themeColor="text1" w:themeTint="F2"/>
        </w:rPr>
        <w:t>от плана.</w:t>
      </w:r>
    </w:p>
    <w:p w:rsidR="009E3CF3" w:rsidRPr="00FB2CD3" w:rsidRDefault="009E3CF3" w:rsidP="00745362">
      <w:pPr>
        <w:ind w:firstLine="709"/>
        <w:jc w:val="both"/>
        <w:rPr>
          <w:color w:val="0D0D0D" w:themeColor="text1" w:themeTint="F2"/>
        </w:rPr>
      </w:pPr>
    </w:p>
    <w:p w:rsidR="00C0655D" w:rsidRPr="00FB2CD3" w:rsidRDefault="009E3CF3" w:rsidP="00745362">
      <w:pPr>
        <w:ind w:firstLine="709"/>
        <w:jc w:val="both"/>
        <w:rPr>
          <w:color w:val="0D0D0D" w:themeColor="text1" w:themeTint="F2"/>
        </w:rPr>
      </w:pPr>
      <w:r w:rsidRPr="00FB2CD3">
        <w:rPr>
          <w:color w:val="0D0D0D" w:themeColor="text1" w:themeTint="F2"/>
        </w:rPr>
        <w:t>1</w:t>
      </w:r>
      <w:r w:rsidR="0017146A" w:rsidRPr="00FB2CD3">
        <w:rPr>
          <w:color w:val="0D0D0D" w:themeColor="text1" w:themeTint="F2"/>
        </w:rPr>
        <w:t>4</w:t>
      </w:r>
      <w:r w:rsidRPr="00FB2CD3">
        <w:rPr>
          <w:color w:val="0D0D0D" w:themeColor="text1" w:themeTint="F2"/>
        </w:rPr>
        <w:t xml:space="preserve">. </w:t>
      </w:r>
      <w:bookmarkStart w:id="0" w:name="_Hlk65669309"/>
      <w:r w:rsidR="006B1F82" w:rsidRPr="00FB2CD3">
        <w:rPr>
          <w:color w:val="0D0D0D" w:themeColor="text1" w:themeTint="F2"/>
        </w:rPr>
        <w:t xml:space="preserve">В 2024 году </w:t>
      </w:r>
      <w:r w:rsidR="0012681A" w:rsidRPr="00FB2CD3">
        <w:rPr>
          <w:color w:val="0D0D0D" w:themeColor="text1" w:themeTint="F2"/>
        </w:rPr>
        <w:t xml:space="preserve">было </w:t>
      </w:r>
      <w:r w:rsidR="00C0655D" w:rsidRPr="00FB2CD3">
        <w:rPr>
          <w:color w:val="0D0D0D" w:themeColor="text1" w:themeTint="F2"/>
        </w:rPr>
        <w:t xml:space="preserve">сохранено действие специальных бюджетных счетов для зачисления доходов и осуществления расходования средств от оказания государственными </w:t>
      </w:r>
      <w:r w:rsidR="002F02A6" w:rsidRPr="00FB2CD3">
        <w:rPr>
          <w:color w:val="0D0D0D" w:themeColor="text1" w:themeTint="F2"/>
        </w:rPr>
        <w:t>(</w:t>
      </w:r>
      <w:r w:rsidR="00C0655D" w:rsidRPr="00FB2CD3">
        <w:rPr>
          <w:color w:val="0D0D0D" w:themeColor="text1" w:themeTint="F2"/>
        </w:rPr>
        <w:t>муниципальными</w:t>
      </w:r>
      <w:r w:rsidR="002F02A6" w:rsidRPr="00FB2CD3">
        <w:rPr>
          <w:color w:val="0D0D0D" w:themeColor="text1" w:themeTint="F2"/>
        </w:rPr>
        <w:t>)</w:t>
      </w:r>
      <w:r w:rsidR="00C0655D" w:rsidRPr="00FB2CD3">
        <w:rPr>
          <w:color w:val="0D0D0D" w:themeColor="text1" w:themeTint="F2"/>
        </w:rPr>
        <w:t xml:space="preserve"> учреждениями и государственными учреждениями с автономным статусом платных услуг и иной приносящей доход деятельности. </w:t>
      </w:r>
    </w:p>
    <w:bookmarkEnd w:id="0"/>
    <w:p w:rsidR="00C624E1" w:rsidRPr="00FB2CD3" w:rsidRDefault="0012681A" w:rsidP="00745362">
      <w:pPr>
        <w:ind w:firstLine="709"/>
        <w:jc w:val="both"/>
        <w:rPr>
          <w:color w:val="0D0D0D" w:themeColor="text1" w:themeTint="F2"/>
        </w:rPr>
      </w:pPr>
      <w:r w:rsidRPr="00FB2CD3">
        <w:rPr>
          <w:color w:val="0D0D0D" w:themeColor="text1" w:themeTint="F2"/>
        </w:rPr>
        <w:t>С</w:t>
      </w:r>
      <w:r w:rsidR="00C624E1" w:rsidRPr="00FB2CD3">
        <w:rPr>
          <w:color w:val="0D0D0D" w:themeColor="text1" w:themeTint="F2"/>
        </w:rPr>
        <w:t>овокупные</w:t>
      </w:r>
      <w:r w:rsidR="008C016B" w:rsidRPr="00FB2CD3">
        <w:rPr>
          <w:color w:val="0D0D0D" w:themeColor="text1" w:themeTint="F2"/>
        </w:rPr>
        <w:t xml:space="preserve"> </w:t>
      </w:r>
      <w:r w:rsidR="00C624E1" w:rsidRPr="00FB2CD3">
        <w:rPr>
          <w:color w:val="0D0D0D" w:themeColor="text1" w:themeTint="F2"/>
        </w:rPr>
        <w:t xml:space="preserve">показатели деятельности </w:t>
      </w:r>
      <w:r w:rsidR="00C624E1" w:rsidRPr="00FB2CD3">
        <w:rPr>
          <w:color w:val="0D0D0D" w:themeColor="text1" w:themeTint="F2"/>
          <w:spacing w:val="-4"/>
        </w:rPr>
        <w:t xml:space="preserve">государственных учреждений, которым </w:t>
      </w:r>
      <w:r w:rsidRPr="00FB2CD3">
        <w:rPr>
          <w:color w:val="0D0D0D" w:themeColor="text1" w:themeTint="F2"/>
          <w:spacing w:val="-4"/>
        </w:rPr>
        <w:t xml:space="preserve">было </w:t>
      </w:r>
      <w:r w:rsidR="00C624E1" w:rsidRPr="00FB2CD3">
        <w:rPr>
          <w:color w:val="0D0D0D" w:themeColor="text1" w:themeTint="F2"/>
          <w:spacing w:val="-4"/>
        </w:rPr>
        <w:t>дано право оказания платных услуг и иной приносящей доход деятельности, сложились в следующих размерах</w:t>
      </w:r>
      <w:r w:rsidR="00C624E1" w:rsidRPr="00FB2CD3">
        <w:rPr>
          <w:color w:val="0D0D0D" w:themeColor="text1" w:themeTint="F2"/>
        </w:rPr>
        <w:t>:</w:t>
      </w:r>
    </w:p>
    <w:p w:rsidR="00C624E1" w:rsidRPr="00FB2CD3" w:rsidRDefault="006B1F82" w:rsidP="00745362">
      <w:pPr>
        <w:ind w:firstLine="709"/>
        <w:jc w:val="both"/>
        <w:rPr>
          <w:b/>
          <w:bCs/>
          <w:color w:val="0D0D0D" w:themeColor="text1" w:themeTint="F2"/>
        </w:rPr>
      </w:pPr>
      <w:r w:rsidRPr="00FB2CD3">
        <w:rPr>
          <w:color w:val="0D0D0D" w:themeColor="text1" w:themeTint="F2"/>
        </w:rPr>
        <w:t xml:space="preserve">а) поступившие доходы составили </w:t>
      </w:r>
      <w:r w:rsidR="006F41F8" w:rsidRPr="00FB2CD3">
        <w:rPr>
          <w:color w:val="0D0D0D" w:themeColor="text1" w:themeTint="F2"/>
        </w:rPr>
        <w:t>201 456 883 рубля, или 89,9</w:t>
      </w:r>
      <w:r w:rsidR="0019111C" w:rsidRPr="00FB2CD3">
        <w:rPr>
          <w:color w:val="0D0D0D" w:themeColor="text1" w:themeTint="F2"/>
        </w:rPr>
        <w:t xml:space="preserve"> процента </w:t>
      </w:r>
      <w:r w:rsidR="006F41F8" w:rsidRPr="00FB2CD3">
        <w:rPr>
          <w:color w:val="0D0D0D" w:themeColor="text1" w:themeTint="F2"/>
        </w:rPr>
        <w:t>от плана</w:t>
      </w:r>
      <w:r w:rsidR="00C624E1" w:rsidRPr="00FB2CD3">
        <w:rPr>
          <w:color w:val="0D0D0D" w:themeColor="text1" w:themeTint="F2"/>
        </w:rPr>
        <w:t xml:space="preserve"> в сумме 224 215 515 рублей;</w:t>
      </w:r>
    </w:p>
    <w:p w:rsidR="00C624E1" w:rsidRPr="00FB2CD3" w:rsidRDefault="006B1F82" w:rsidP="00745362">
      <w:pPr>
        <w:ind w:firstLine="709"/>
        <w:jc w:val="both"/>
        <w:rPr>
          <w:color w:val="0D0D0D" w:themeColor="text1" w:themeTint="F2"/>
        </w:rPr>
      </w:pPr>
      <w:r w:rsidRPr="00FB2CD3">
        <w:rPr>
          <w:color w:val="0D0D0D" w:themeColor="text1" w:themeTint="F2"/>
          <w:spacing w:val="-4"/>
        </w:rPr>
        <w:t xml:space="preserve">б) профинансированные расходы </w:t>
      </w:r>
      <w:r w:rsidRPr="00FB2CD3">
        <w:rPr>
          <w:color w:val="0D0D0D" w:themeColor="text1" w:themeTint="F2"/>
        </w:rPr>
        <w:t xml:space="preserve">составили </w:t>
      </w:r>
      <w:r w:rsidR="006F41F8" w:rsidRPr="00FB2CD3">
        <w:rPr>
          <w:color w:val="0D0D0D" w:themeColor="text1" w:themeTint="F2"/>
        </w:rPr>
        <w:t>193</w:t>
      </w:r>
      <w:r w:rsidR="0086387F" w:rsidRPr="00FB2CD3">
        <w:rPr>
          <w:color w:val="0D0D0D" w:themeColor="text1" w:themeTint="F2"/>
        </w:rPr>
        <w:t> </w:t>
      </w:r>
      <w:r w:rsidR="006F41F8" w:rsidRPr="00FB2CD3">
        <w:rPr>
          <w:color w:val="0D0D0D" w:themeColor="text1" w:themeTint="F2"/>
        </w:rPr>
        <w:t xml:space="preserve">957 766 </w:t>
      </w:r>
      <w:r w:rsidRPr="00FB2CD3">
        <w:rPr>
          <w:color w:val="0D0D0D" w:themeColor="text1" w:themeTint="F2"/>
        </w:rPr>
        <w:t>руб</w:t>
      </w:r>
      <w:r w:rsidR="006F41F8" w:rsidRPr="00FB2CD3">
        <w:rPr>
          <w:color w:val="0D0D0D" w:themeColor="text1" w:themeTint="F2"/>
        </w:rPr>
        <w:t>лей,</w:t>
      </w:r>
      <w:r w:rsidRPr="00FB2CD3">
        <w:rPr>
          <w:color w:val="0D0D0D" w:themeColor="text1" w:themeTint="F2"/>
        </w:rPr>
        <w:t xml:space="preserve"> или </w:t>
      </w:r>
      <w:r w:rsidR="00191D0F" w:rsidRPr="00FB2CD3">
        <w:rPr>
          <w:color w:val="0D0D0D" w:themeColor="text1" w:themeTint="F2"/>
        </w:rPr>
        <w:br/>
      </w:r>
      <w:r w:rsidRPr="00FB2CD3">
        <w:rPr>
          <w:color w:val="0D0D0D" w:themeColor="text1" w:themeTint="F2"/>
        </w:rPr>
        <w:t>7</w:t>
      </w:r>
      <w:r w:rsidR="006F41F8" w:rsidRPr="00FB2CD3">
        <w:rPr>
          <w:color w:val="0D0D0D" w:themeColor="text1" w:themeTint="F2"/>
        </w:rPr>
        <w:t>7</w:t>
      </w:r>
      <w:r w:rsidRPr="00FB2CD3">
        <w:rPr>
          <w:color w:val="0D0D0D" w:themeColor="text1" w:themeTint="F2"/>
        </w:rPr>
        <w:t>,</w:t>
      </w:r>
      <w:r w:rsidR="006F41F8" w:rsidRPr="00FB2CD3">
        <w:rPr>
          <w:color w:val="0D0D0D" w:themeColor="text1" w:themeTint="F2"/>
        </w:rPr>
        <w:t>6</w:t>
      </w:r>
      <w:r w:rsidR="0019111C" w:rsidRPr="00FB2CD3">
        <w:rPr>
          <w:color w:val="0D0D0D" w:themeColor="text1" w:themeTint="F2"/>
        </w:rPr>
        <w:t xml:space="preserve"> процента </w:t>
      </w:r>
      <w:r w:rsidR="006F41F8" w:rsidRPr="00FB2CD3">
        <w:rPr>
          <w:color w:val="0D0D0D" w:themeColor="text1" w:themeTint="F2"/>
        </w:rPr>
        <w:t>от плана</w:t>
      </w:r>
      <w:r w:rsidR="00C624E1" w:rsidRPr="00FB2CD3">
        <w:rPr>
          <w:color w:val="0D0D0D" w:themeColor="text1" w:themeTint="F2"/>
        </w:rPr>
        <w:t xml:space="preserve"> в сумме 249 987 032 рубля с учетом переходящих остатков на 1 января 2024 года.</w:t>
      </w:r>
    </w:p>
    <w:p w:rsidR="007D25FE" w:rsidRPr="00FB2CD3" w:rsidRDefault="007D25FE" w:rsidP="00745362">
      <w:pPr>
        <w:ind w:firstLine="709"/>
        <w:jc w:val="both"/>
        <w:rPr>
          <w:color w:val="0D0D0D" w:themeColor="text1" w:themeTint="F2"/>
        </w:rPr>
      </w:pPr>
      <w:r w:rsidRPr="00FB2CD3">
        <w:rPr>
          <w:color w:val="0D0D0D" w:themeColor="text1" w:themeTint="F2"/>
        </w:rPr>
        <w:lastRenderedPageBreak/>
        <w:t xml:space="preserve">На протяжении </w:t>
      </w:r>
      <w:r w:rsidR="00570C0E" w:rsidRPr="00FB2CD3">
        <w:rPr>
          <w:color w:val="0D0D0D" w:themeColor="text1" w:themeTint="F2"/>
        </w:rPr>
        <w:t>ряда</w:t>
      </w:r>
      <w:r w:rsidRPr="00FB2CD3">
        <w:rPr>
          <w:color w:val="0D0D0D" w:themeColor="text1" w:themeTint="F2"/>
        </w:rPr>
        <w:t xml:space="preserve"> лет </w:t>
      </w:r>
      <w:r w:rsidR="00D80623" w:rsidRPr="00FB2CD3">
        <w:rPr>
          <w:color w:val="0D0D0D" w:themeColor="text1" w:themeTint="F2"/>
        </w:rPr>
        <w:t>сохраняется тенденция</w:t>
      </w:r>
      <w:r w:rsidRPr="00FB2CD3">
        <w:rPr>
          <w:color w:val="0D0D0D" w:themeColor="text1" w:themeTint="F2"/>
        </w:rPr>
        <w:t xml:space="preserve"> увеличения суммы остатков средств </w:t>
      </w:r>
      <w:r w:rsidRPr="00FB2CD3">
        <w:rPr>
          <w:color w:val="0D0D0D" w:themeColor="text1" w:themeTint="F2"/>
          <w:spacing w:val="-4"/>
        </w:rPr>
        <w:t xml:space="preserve">государственных учреждений, полученных от оказания платных услуг: на 1 января 2021 года – 10 422 735 рублей, на 1 января </w:t>
      </w:r>
      <w:r w:rsidR="00191D0F" w:rsidRPr="00FB2CD3">
        <w:rPr>
          <w:color w:val="0D0D0D" w:themeColor="text1" w:themeTint="F2"/>
          <w:spacing w:val="-4"/>
        </w:rPr>
        <w:br/>
      </w:r>
      <w:r w:rsidRPr="00FB2CD3">
        <w:rPr>
          <w:color w:val="0D0D0D" w:themeColor="text1" w:themeTint="F2"/>
          <w:spacing w:val="-4"/>
        </w:rPr>
        <w:t xml:space="preserve">2022 года – 13 478 701 рубль, на 1 января 2023 года – 17 353 947 рублей, </w:t>
      </w:r>
      <w:r w:rsidR="00191D0F" w:rsidRPr="00FB2CD3">
        <w:rPr>
          <w:color w:val="0D0D0D" w:themeColor="text1" w:themeTint="F2"/>
          <w:spacing w:val="-4"/>
        </w:rPr>
        <w:br/>
      </w:r>
      <w:r w:rsidRPr="00FB2CD3">
        <w:rPr>
          <w:color w:val="0D0D0D" w:themeColor="text1" w:themeTint="F2"/>
          <w:spacing w:val="-4"/>
        </w:rPr>
        <w:t xml:space="preserve">на 1 января 2024 года – 26 206 318 рублей, на 1 января 2025 года – </w:t>
      </w:r>
      <w:r w:rsidR="00191D0F" w:rsidRPr="00FB2CD3">
        <w:rPr>
          <w:color w:val="0D0D0D" w:themeColor="text1" w:themeTint="F2"/>
          <w:spacing w:val="-4"/>
        </w:rPr>
        <w:br/>
      </w:r>
      <w:r w:rsidRPr="00FB2CD3">
        <w:rPr>
          <w:color w:val="0D0D0D" w:themeColor="text1" w:themeTint="F2"/>
          <w:spacing w:val="-4"/>
        </w:rPr>
        <w:t>33 270 645 рублей.</w:t>
      </w:r>
    </w:p>
    <w:p w:rsidR="007D0FEE" w:rsidRPr="00FB2CD3" w:rsidRDefault="008C016B" w:rsidP="00745362">
      <w:pPr>
        <w:ind w:firstLine="709"/>
        <w:jc w:val="both"/>
        <w:rPr>
          <w:color w:val="0D0D0D" w:themeColor="text1" w:themeTint="F2"/>
        </w:rPr>
      </w:pPr>
      <w:r w:rsidRPr="00FB2CD3">
        <w:rPr>
          <w:color w:val="0D0D0D" w:themeColor="text1" w:themeTint="F2"/>
        </w:rPr>
        <w:t>С</w:t>
      </w:r>
      <w:r w:rsidR="007D0FEE" w:rsidRPr="00FB2CD3">
        <w:rPr>
          <w:color w:val="0D0D0D" w:themeColor="text1" w:themeTint="F2"/>
        </w:rPr>
        <w:t>овокупные</w:t>
      </w:r>
      <w:r w:rsidRPr="00FB2CD3">
        <w:rPr>
          <w:color w:val="0D0D0D" w:themeColor="text1" w:themeTint="F2"/>
        </w:rPr>
        <w:t xml:space="preserve"> </w:t>
      </w:r>
      <w:r w:rsidR="007D0FEE" w:rsidRPr="00FB2CD3">
        <w:rPr>
          <w:color w:val="0D0D0D" w:themeColor="text1" w:themeTint="F2"/>
        </w:rPr>
        <w:t xml:space="preserve">показатели деятельности </w:t>
      </w:r>
      <w:r w:rsidR="007D0FEE" w:rsidRPr="00FB2CD3">
        <w:rPr>
          <w:color w:val="0D0D0D" w:themeColor="text1" w:themeTint="F2"/>
          <w:spacing w:val="-4"/>
        </w:rPr>
        <w:t xml:space="preserve">муниципальных учреждений, которым </w:t>
      </w:r>
      <w:r w:rsidR="0012681A" w:rsidRPr="00FB2CD3">
        <w:rPr>
          <w:color w:val="0D0D0D" w:themeColor="text1" w:themeTint="F2"/>
          <w:spacing w:val="-4"/>
        </w:rPr>
        <w:t xml:space="preserve">было </w:t>
      </w:r>
      <w:r w:rsidR="007D0FEE" w:rsidRPr="00FB2CD3">
        <w:rPr>
          <w:color w:val="0D0D0D" w:themeColor="text1" w:themeTint="F2"/>
          <w:spacing w:val="-4"/>
        </w:rPr>
        <w:t>дано право оказания платных услуг и иной приносящей доход деятельности, сложились в следующих размерах</w:t>
      </w:r>
      <w:r w:rsidR="007D0FEE" w:rsidRPr="00FB2CD3">
        <w:rPr>
          <w:color w:val="0D0D0D" w:themeColor="text1" w:themeTint="F2"/>
        </w:rPr>
        <w:t>:</w:t>
      </w:r>
    </w:p>
    <w:p w:rsidR="007D0FEE" w:rsidRPr="00FB2CD3" w:rsidRDefault="007D0FEE" w:rsidP="00745362">
      <w:pPr>
        <w:ind w:firstLine="709"/>
        <w:jc w:val="both"/>
        <w:rPr>
          <w:b/>
          <w:bCs/>
          <w:color w:val="0D0D0D" w:themeColor="text1" w:themeTint="F2"/>
        </w:rPr>
      </w:pPr>
      <w:r w:rsidRPr="00FB2CD3">
        <w:rPr>
          <w:color w:val="0D0D0D" w:themeColor="text1" w:themeTint="F2"/>
        </w:rPr>
        <w:t xml:space="preserve">а) поступившие доходы составили </w:t>
      </w:r>
      <w:r w:rsidR="001F1D06" w:rsidRPr="00FB2CD3">
        <w:rPr>
          <w:color w:val="0D0D0D" w:themeColor="text1" w:themeTint="F2"/>
        </w:rPr>
        <w:t>64 8</w:t>
      </w:r>
      <w:r w:rsidR="00E30979" w:rsidRPr="00FB2CD3">
        <w:rPr>
          <w:color w:val="0D0D0D" w:themeColor="text1" w:themeTint="F2"/>
        </w:rPr>
        <w:t>7</w:t>
      </w:r>
      <w:r w:rsidR="001F1D06" w:rsidRPr="00FB2CD3">
        <w:rPr>
          <w:color w:val="0D0D0D" w:themeColor="text1" w:themeTint="F2"/>
        </w:rPr>
        <w:t>2 219</w:t>
      </w:r>
      <w:r w:rsidRPr="00FB2CD3">
        <w:rPr>
          <w:color w:val="0D0D0D" w:themeColor="text1" w:themeTint="F2"/>
        </w:rPr>
        <w:t xml:space="preserve"> рубл</w:t>
      </w:r>
      <w:r w:rsidR="00525017" w:rsidRPr="00FB2CD3">
        <w:rPr>
          <w:color w:val="0D0D0D" w:themeColor="text1" w:themeTint="F2"/>
        </w:rPr>
        <w:t>ей</w:t>
      </w:r>
      <w:r w:rsidRPr="00FB2CD3">
        <w:rPr>
          <w:color w:val="0D0D0D" w:themeColor="text1" w:themeTint="F2"/>
        </w:rPr>
        <w:t xml:space="preserve">, или </w:t>
      </w:r>
      <w:r w:rsidR="001F1D06" w:rsidRPr="00FB2CD3">
        <w:rPr>
          <w:color w:val="0D0D0D" w:themeColor="text1" w:themeTint="F2"/>
        </w:rPr>
        <w:t>82,9</w:t>
      </w:r>
      <w:r w:rsidR="0019111C" w:rsidRPr="00FB2CD3">
        <w:rPr>
          <w:color w:val="0D0D0D" w:themeColor="text1" w:themeTint="F2"/>
        </w:rPr>
        <w:t xml:space="preserve"> процента </w:t>
      </w:r>
      <w:r w:rsidRPr="00FB2CD3">
        <w:rPr>
          <w:color w:val="0D0D0D" w:themeColor="text1" w:themeTint="F2"/>
        </w:rPr>
        <w:t xml:space="preserve">от плана в сумме </w:t>
      </w:r>
      <w:r w:rsidR="001F1D06" w:rsidRPr="00FB2CD3">
        <w:rPr>
          <w:color w:val="0D0D0D" w:themeColor="text1" w:themeTint="F2"/>
        </w:rPr>
        <w:t>78 182 401</w:t>
      </w:r>
      <w:r w:rsidRPr="00FB2CD3">
        <w:rPr>
          <w:color w:val="0D0D0D" w:themeColor="text1" w:themeTint="F2"/>
        </w:rPr>
        <w:t xml:space="preserve"> рубл</w:t>
      </w:r>
      <w:r w:rsidR="001F1D06" w:rsidRPr="00FB2CD3">
        <w:rPr>
          <w:color w:val="0D0D0D" w:themeColor="text1" w:themeTint="F2"/>
        </w:rPr>
        <w:t>ь</w:t>
      </w:r>
      <w:r w:rsidRPr="00FB2CD3">
        <w:rPr>
          <w:color w:val="0D0D0D" w:themeColor="text1" w:themeTint="F2"/>
        </w:rPr>
        <w:t>;</w:t>
      </w:r>
    </w:p>
    <w:p w:rsidR="007D0FEE" w:rsidRPr="00FB2CD3" w:rsidRDefault="007D0FEE" w:rsidP="00745362">
      <w:pPr>
        <w:ind w:firstLine="709"/>
        <w:jc w:val="both"/>
        <w:rPr>
          <w:color w:val="0D0D0D" w:themeColor="text1" w:themeTint="F2"/>
        </w:rPr>
      </w:pPr>
      <w:r w:rsidRPr="00FB2CD3">
        <w:rPr>
          <w:color w:val="0D0D0D" w:themeColor="text1" w:themeTint="F2"/>
          <w:spacing w:val="-4"/>
        </w:rPr>
        <w:t xml:space="preserve">б) профинансированные расходы </w:t>
      </w:r>
      <w:r w:rsidRPr="00FB2CD3">
        <w:rPr>
          <w:color w:val="0D0D0D" w:themeColor="text1" w:themeTint="F2"/>
        </w:rPr>
        <w:t xml:space="preserve">составили </w:t>
      </w:r>
      <w:r w:rsidR="008C016B" w:rsidRPr="00FB2CD3">
        <w:rPr>
          <w:color w:val="0D0D0D" w:themeColor="text1" w:themeTint="F2"/>
        </w:rPr>
        <w:t>63 362</w:t>
      </w:r>
      <w:r w:rsidR="0086387F" w:rsidRPr="00FB2CD3">
        <w:rPr>
          <w:color w:val="0D0D0D" w:themeColor="text1" w:themeTint="F2"/>
        </w:rPr>
        <w:t> </w:t>
      </w:r>
      <w:r w:rsidR="008C016B" w:rsidRPr="00FB2CD3">
        <w:rPr>
          <w:color w:val="0D0D0D" w:themeColor="text1" w:themeTint="F2"/>
        </w:rPr>
        <w:t>171</w:t>
      </w:r>
      <w:r w:rsidR="0086387F" w:rsidRPr="00FB2CD3">
        <w:rPr>
          <w:color w:val="0D0D0D" w:themeColor="text1" w:themeTint="F2"/>
        </w:rPr>
        <w:t xml:space="preserve"> </w:t>
      </w:r>
      <w:r w:rsidRPr="00FB2CD3">
        <w:rPr>
          <w:color w:val="0D0D0D" w:themeColor="text1" w:themeTint="F2"/>
        </w:rPr>
        <w:t>рубл</w:t>
      </w:r>
      <w:r w:rsidR="008C016B" w:rsidRPr="00FB2CD3">
        <w:rPr>
          <w:color w:val="0D0D0D" w:themeColor="text1" w:themeTint="F2"/>
        </w:rPr>
        <w:t>ь</w:t>
      </w:r>
      <w:r w:rsidRPr="00FB2CD3">
        <w:rPr>
          <w:color w:val="0D0D0D" w:themeColor="text1" w:themeTint="F2"/>
        </w:rPr>
        <w:t xml:space="preserve">, или </w:t>
      </w:r>
      <w:r w:rsidR="00191D0F" w:rsidRPr="00FB2CD3">
        <w:rPr>
          <w:color w:val="0D0D0D" w:themeColor="text1" w:themeTint="F2"/>
        </w:rPr>
        <w:br/>
      </w:r>
      <w:r w:rsidR="008C016B" w:rsidRPr="00FB2CD3">
        <w:rPr>
          <w:color w:val="0D0D0D" w:themeColor="text1" w:themeTint="F2"/>
        </w:rPr>
        <w:t>72,6</w:t>
      </w:r>
      <w:r w:rsidR="0019111C" w:rsidRPr="00FB2CD3">
        <w:rPr>
          <w:color w:val="0D0D0D" w:themeColor="text1" w:themeTint="F2"/>
        </w:rPr>
        <w:t xml:space="preserve"> процента </w:t>
      </w:r>
      <w:r w:rsidRPr="00FB2CD3">
        <w:rPr>
          <w:color w:val="0D0D0D" w:themeColor="text1" w:themeTint="F2"/>
        </w:rPr>
        <w:t xml:space="preserve">от плана </w:t>
      </w:r>
      <w:r w:rsidR="008C016B" w:rsidRPr="00FB2CD3">
        <w:rPr>
          <w:color w:val="0D0D0D" w:themeColor="text1" w:themeTint="F2"/>
        </w:rPr>
        <w:t>в сумме 87 235 963</w:t>
      </w:r>
      <w:r w:rsidRPr="00FB2CD3">
        <w:rPr>
          <w:color w:val="0D0D0D" w:themeColor="text1" w:themeTint="F2"/>
        </w:rPr>
        <w:t xml:space="preserve"> рубля с учетом остатков на </w:t>
      </w:r>
      <w:r w:rsidR="008C016B" w:rsidRPr="00FB2CD3">
        <w:rPr>
          <w:color w:val="0D0D0D" w:themeColor="text1" w:themeTint="F2"/>
        </w:rPr>
        <w:t>начало</w:t>
      </w:r>
      <w:r w:rsidRPr="00FB2CD3">
        <w:rPr>
          <w:color w:val="0D0D0D" w:themeColor="text1" w:themeTint="F2"/>
        </w:rPr>
        <w:t xml:space="preserve"> года.</w:t>
      </w:r>
    </w:p>
    <w:p w:rsidR="007D0FEE" w:rsidRPr="00FB2CD3" w:rsidRDefault="007D0FEE" w:rsidP="00745362">
      <w:pPr>
        <w:ind w:firstLine="709"/>
        <w:jc w:val="both"/>
        <w:rPr>
          <w:color w:val="0D0D0D" w:themeColor="text1" w:themeTint="F2"/>
          <w:spacing w:val="-4"/>
          <w:highlight w:val="cyan"/>
        </w:rPr>
      </w:pPr>
    </w:p>
    <w:p w:rsidR="00EC39C3" w:rsidRPr="00FB2CD3" w:rsidRDefault="00EC39C3" w:rsidP="00745362">
      <w:pPr>
        <w:shd w:val="clear" w:color="auto" w:fill="FFFFFF"/>
        <w:ind w:firstLine="709"/>
        <w:jc w:val="both"/>
        <w:rPr>
          <w:rFonts w:eastAsia="Calibri"/>
          <w:color w:val="0D0D0D" w:themeColor="text1" w:themeTint="F2"/>
          <w:lang w:eastAsia="en-US"/>
        </w:rPr>
      </w:pPr>
      <w:r w:rsidRPr="00FB2CD3">
        <w:rPr>
          <w:color w:val="0D0D0D" w:themeColor="text1" w:themeTint="F2"/>
        </w:rPr>
        <w:t xml:space="preserve">15. По состоянию на 1 января 2025 года </w:t>
      </w:r>
      <w:r w:rsidR="008C7672" w:rsidRPr="00FB2CD3">
        <w:rPr>
          <w:color w:val="0D0D0D" w:themeColor="text1" w:themeTint="F2"/>
        </w:rPr>
        <w:t xml:space="preserve">сумма </w:t>
      </w:r>
      <w:r w:rsidRPr="00FB2CD3">
        <w:rPr>
          <w:color w:val="0D0D0D" w:themeColor="text1" w:themeTint="F2"/>
        </w:rPr>
        <w:t>кредиторск</w:t>
      </w:r>
      <w:r w:rsidR="008C7672" w:rsidRPr="00FB2CD3">
        <w:rPr>
          <w:color w:val="0D0D0D" w:themeColor="text1" w:themeTint="F2"/>
        </w:rPr>
        <w:t>ой</w:t>
      </w:r>
      <w:r w:rsidRPr="00FB2CD3">
        <w:rPr>
          <w:color w:val="0D0D0D" w:themeColor="text1" w:themeTint="F2"/>
        </w:rPr>
        <w:t xml:space="preserve"> задолженност</w:t>
      </w:r>
      <w:r w:rsidR="008C7672" w:rsidRPr="00FB2CD3">
        <w:rPr>
          <w:color w:val="0D0D0D" w:themeColor="text1" w:themeTint="F2"/>
        </w:rPr>
        <w:t>и</w:t>
      </w:r>
      <w:r w:rsidRPr="00FB2CD3">
        <w:rPr>
          <w:color w:val="0D0D0D" w:themeColor="text1" w:themeTint="F2"/>
        </w:rPr>
        <w:t xml:space="preserve"> учреждений, финансируемых из республиканского бюджета, составила </w:t>
      </w:r>
      <w:r w:rsidRPr="00FB2CD3">
        <w:rPr>
          <w:snapToGrid w:val="0"/>
          <w:color w:val="0D0D0D" w:themeColor="text1" w:themeTint="F2"/>
        </w:rPr>
        <w:t>374 306</w:t>
      </w:r>
      <w:r w:rsidR="009637CF" w:rsidRPr="00FB2CD3">
        <w:rPr>
          <w:snapToGrid w:val="0"/>
          <w:color w:val="0D0D0D" w:themeColor="text1" w:themeTint="F2"/>
        </w:rPr>
        <w:t> </w:t>
      </w:r>
      <w:r w:rsidRPr="00FB2CD3">
        <w:rPr>
          <w:snapToGrid w:val="0"/>
          <w:color w:val="0D0D0D" w:themeColor="text1" w:themeTint="F2"/>
        </w:rPr>
        <w:t>509</w:t>
      </w:r>
      <w:r w:rsidR="009637CF" w:rsidRPr="00FB2CD3">
        <w:rPr>
          <w:snapToGrid w:val="0"/>
          <w:color w:val="0D0D0D" w:themeColor="text1" w:themeTint="F2"/>
        </w:rPr>
        <w:t xml:space="preserve"> </w:t>
      </w:r>
      <w:r w:rsidRPr="00FB2CD3">
        <w:rPr>
          <w:color w:val="0D0D0D" w:themeColor="text1" w:themeTint="F2"/>
        </w:rPr>
        <w:t xml:space="preserve">рублей и уменьшилась </w:t>
      </w:r>
      <w:r w:rsidRPr="00FB2CD3">
        <w:rPr>
          <w:rFonts w:eastAsia="Calibri"/>
          <w:color w:val="0D0D0D" w:themeColor="text1" w:themeTint="F2"/>
          <w:lang w:eastAsia="en-US"/>
        </w:rPr>
        <w:t xml:space="preserve">на </w:t>
      </w:r>
      <w:r w:rsidRPr="00FB2CD3">
        <w:rPr>
          <w:snapToGrid w:val="0"/>
          <w:color w:val="0D0D0D" w:themeColor="text1" w:themeTint="F2"/>
        </w:rPr>
        <w:t xml:space="preserve">33 383 015 </w:t>
      </w:r>
      <w:r w:rsidRPr="00FB2CD3">
        <w:rPr>
          <w:color w:val="0D0D0D" w:themeColor="text1" w:themeTint="F2"/>
        </w:rPr>
        <w:t>рублей</w:t>
      </w:r>
      <w:r w:rsidRPr="00FB2CD3">
        <w:rPr>
          <w:rFonts w:eastAsia="Calibri"/>
          <w:color w:val="0D0D0D" w:themeColor="text1" w:themeTint="F2"/>
          <w:lang w:eastAsia="en-US"/>
        </w:rPr>
        <w:t xml:space="preserve"> в сравнении с показателем на начало 202</w:t>
      </w:r>
      <w:r w:rsidRPr="00FB2CD3">
        <w:rPr>
          <w:rFonts w:eastAsia="Calibri"/>
          <w:color w:val="0D0D0D" w:themeColor="text1" w:themeTint="F2"/>
          <w:lang w:val="ru-MD" w:eastAsia="en-US"/>
        </w:rPr>
        <w:t>4</w:t>
      </w:r>
      <w:r w:rsidRPr="00FB2CD3">
        <w:rPr>
          <w:rFonts w:eastAsia="Calibri"/>
          <w:color w:val="0D0D0D" w:themeColor="text1" w:themeTint="F2"/>
          <w:lang w:eastAsia="en-US"/>
        </w:rPr>
        <w:t xml:space="preserve"> года (</w:t>
      </w:r>
      <w:r w:rsidRPr="00FB2CD3">
        <w:rPr>
          <w:color w:val="0D0D0D" w:themeColor="text1" w:themeTint="F2"/>
        </w:rPr>
        <w:t>407 689 524 рубля)</w:t>
      </w:r>
      <w:r w:rsidR="00DA3BB9" w:rsidRPr="00FB2CD3">
        <w:rPr>
          <w:color w:val="0D0D0D" w:themeColor="text1" w:themeTint="F2"/>
        </w:rPr>
        <w:t>, но превышает сумму сформировавшейся задолженности на 1 января 2023 года (362</w:t>
      </w:r>
      <w:r w:rsidR="00173EC2" w:rsidRPr="00FB2CD3">
        <w:rPr>
          <w:color w:val="0D0D0D" w:themeColor="text1" w:themeTint="F2"/>
        </w:rPr>
        <w:t> </w:t>
      </w:r>
      <w:r w:rsidR="00DA3BB9" w:rsidRPr="00FB2CD3">
        <w:rPr>
          <w:color w:val="0D0D0D" w:themeColor="text1" w:themeTint="F2"/>
        </w:rPr>
        <w:t>586</w:t>
      </w:r>
      <w:r w:rsidR="00173EC2" w:rsidRPr="00FB2CD3">
        <w:rPr>
          <w:color w:val="0D0D0D" w:themeColor="text1" w:themeTint="F2"/>
        </w:rPr>
        <w:t> </w:t>
      </w:r>
      <w:r w:rsidR="00DA3BB9" w:rsidRPr="00FB2CD3">
        <w:rPr>
          <w:color w:val="0D0D0D" w:themeColor="text1" w:themeTint="F2"/>
        </w:rPr>
        <w:t>703</w:t>
      </w:r>
      <w:r w:rsidR="00173EC2" w:rsidRPr="00FB2CD3">
        <w:rPr>
          <w:color w:val="0D0D0D" w:themeColor="text1" w:themeTint="F2"/>
        </w:rPr>
        <w:t xml:space="preserve"> </w:t>
      </w:r>
      <w:r w:rsidR="00DA3BB9" w:rsidRPr="00FB2CD3">
        <w:rPr>
          <w:color w:val="0D0D0D" w:themeColor="text1" w:themeTint="F2"/>
        </w:rPr>
        <w:t>рубля)</w:t>
      </w:r>
      <w:r w:rsidRPr="00FB2CD3">
        <w:rPr>
          <w:color w:val="0D0D0D" w:themeColor="text1" w:themeTint="F2"/>
        </w:rPr>
        <w:t>.</w:t>
      </w:r>
    </w:p>
    <w:p w:rsidR="00EC39C3" w:rsidRPr="00FB2CD3" w:rsidRDefault="00EC39C3" w:rsidP="00745362">
      <w:pPr>
        <w:ind w:firstLine="709"/>
        <w:jc w:val="both"/>
        <w:rPr>
          <w:rFonts w:eastAsia="Calibri"/>
          <w:color w:val="0D0D0D" w:themeColor="text1" w:themeTint="F2"/>
          <w:lang w:eastAsia="en-US"/>
        </w:rPr>
      </w:pPr>
      <w:r w:rsidRPr="00FB2CD3">
        <w:rPr>
          <w:rFonts w:eastAsia="Calibri"/>
          <w:color w:val="0D0D0D" w:themeColor="text1" w:themeTint="F2"/>
          <w:lang w:eastAsia="en-US"/>
        </w:rPr>
        <w:t xml:space="preserve">В структуре кредиторской задолженности </w:t>
      </w:r>
      <w:r w:rsidR="00A96A0A" w:rsidRPr="00FB2CD3">
        <w:rPr>
          <w:color w:val="0D0D0D" w:themeColor="text1" w:themeTint="F2"/>
        </w:rPr>
        <w:t xml:space="preserve">по состоянию </w:t>
      </w:r>
      <w:r w:rsidRPr="00FB2CD3">
        <w:rPr>
          <w:color w:val="0D0D0D" w:themeColor="text1" w:themeTint="F2"/>
        </w:rPr>
        <w:t xml:space="preserve">на 1 января 2025 года </w:t>
      </w:r>
      <w:r w:rsidRPr="00FB2CD3">
        <w:rPr>
          <w:rFonts w:eastAsia="Calibri"/>
          <w:color w:val="0D0D0D" w:themeColor="text1" w:themeTint="F2"/>
          <w:lang w:eastAsia="en-US"/>
        </w:rPr>
        <w:t>в разрезе направлений наи</w:t>
      </w:r>
      <w:r w:rsidR="00173EC2" w:rsidRPr="00FB2CD3">
        <w:rPr>
          <w:rFonts w:eastAsia="Calibri"/>
          <w:color w:val="0D0D0D" w:themeColor="text1" w:themeTint="F2"/>
          <w:lang w:eastAsia="en-US"/>
        </w:rPr>
        <w:t>больший удельный вес приходится</w:t>
      </w:r>
      <w:r w:rsidRPr="00FB2CD3">
        <w:rPr>
          <w:rFonts w:eastAsia="Calibri"/>
          <w:color w:val="0D0D0D" w:themeColor="text1" w:themeTint="F2"/>
          <w:lang w:eastAsia="en-US"/>
        </w:rPr>
        <w:t>:</w:t>
      </w:r>
    </w:p>
    <w:p w:rsidR="00EC39C3" w:rsidRPr="00FB2CD3" w:rsidRDefault="00EC39C3" w:rsidP="00745362">
      <w:pPr>
        <w:ind w:firstLine="709"/>
        <w:jc w:val="both"/>
        <w:rPr>
          <w:color w:val="0D0D0D" w:themeColor="text1" w:themeTint="F2"/>
        </w:rPr>
      </w:pPr>
      <w:r w:rsidRPr="00FB2CD3">
        <w:rPr>
          <w:rFonts w:eastAsia="Calibri"/>
          <w:color w:val="0D0D0D" w:themeColor="text1" w:themeTint="F2"/>
          <w:lang w:eastAsia="en-US"/>
        </w:rPr>
        <w:t xml:space="preserve">а) </w:t>
      </w:r>
      <w:r w:rsidR="00173EC2" w:rsidRPr="00FB2CD3">
        <w:rPr>
          <w:rFonts w:eastAsia="Calibri"/>
          <w:color w:val="0D0D0D" w:themeColor="text1" w:themeTint="F2"/>
          <w:lang w:eastAsia="en-US"/>
        </w:rPr>
        <w:t xml:space="preserve">на </w:t>
      </w:r>
      <w:r w:rsidRPr="00FB2CD3">
        <w:rPr>
          <w:color w:val="0D0D0D" w:themeColor="text1" w:themeTint="F2"/>
        </w:rPr>
        <w:t xml:space="preserve">оплату труда (код 110100) и начисления на оплату труда </w:t>
      </w:r>
      <w:r w:rsidR="00CF7DA3" w:rsidRPr="00FB2CD3">
        <w:rPr>
          <w:color w:val="0D0D0D" w:themeColor="text1" w:themeTint="F2"/>
        </w:rPr>
        <w:br/>
      </w:r>
      <w:r w:rsidRPr="00FB2CD3">
        <w:rPr>
          <w:color w:val="0D0D0D" w:themeColor="text1" w:themeTint="F2"/>
        </w:rPr>
        <w:t>(код 110200) – 44,6</w:t>
      </w:r>
      <w:r w:rsidR="0019111C" w:rsidRPr="00FB2CD3">
        <w:rPr>
          <w:color w:val="0D0D0D" w:themeColor="text1" w:themeTint="F2"/>
        </w:rPr>
        <w:t xml:space="preserve"> процента </w:t>
      </w:r>
      <w:r w:rsidRPr="00FB2CD3">
        <w:rPr>
          <w:color w:val="0D0D0D" w:themeColor="text1" w:themeTint="F2"/>
        </w:rPr>
        <w:t xml:space="preserve">(в </w:t>
      </w:r>
      <w:r w:rsidRPr="00FB2CD3">
        <w:rPr>
          <w:rFonts w:eastAsia="Calibri"/>
          <w:color w:val="0D0D0D" w:themeColor="text1" w:themeTint="F2"/>
          <w:lang w:eastAsia="en-US"/>
        </w:rPr>
        <w:t xml:space="preserve">сумме </w:t>
      </w:r>
      <w:r w:rsidRPr="00FB2CD3">
        <w:rPr>
          <w:color w:val="0D0D0D" w:themeColor="text1" w:themeTint="F2"/>
        </w:rPr>
        <w:t>166 930 366 рублей);</w:t>
      </w:r>
    </w:p>
    <w:p w:rsidR="00EC39C3" w:rsidRPr="00FB2CD3" w:rsidRDefault="00EC39C3" w:rsidP="00745362">
      <w:pPr>
        <w:ind w:firstLine="709"/>
        <w:jc w:val="both"/>
        <w:rPr>
          <w:color w:val="0D0D0D" w:themeColor="text1" w:themeTint="F2"/>
        </w:rPr>
      </w:pPr>
      <w:r w:rsidRPr="00FB2CD3">
        <w:rPr>
          <w:color w:val="0D0D0D" w:themeColor="text1" w:themeTint="F2"/>
        </w:rPr>
        <w:t xml:space="preserve">б) </w:t>
      </w:r>
      <w:r w:rsidR="00173EC2" w:rsidRPr="00FB2CD3">
        <w:rPr>
          <w:color w:val="0D0D0D" w:themeColor="text1" w:themeTint="F2"/>
        </w:rPr>
        <w:t xml:space="preserve">на </w:t>
      </w:r>
      <w:r w:rsidRPr="00FB2CD3">
        <w:rPr>
          <w:color w:val="0D0D0D" w:themeColor="text1" w:themeTint="F2"/>
        </w:rPr>
        <w:t>покрытие разницы в ценах и тарифах (код 130110) – 39,2</w:t>
      </w:r>
      <w:r w:rsidR="0019111C" w:rsidRPr="00FB2CD3">
        <w:rPr>
          <w:color w:val="0D0D0D" w:themeColor="text1" w:themeTint="F2"/>
        </w:rPr>
        <w:t xml:space="preserve"> процента </w:t>
      </w:r>
      <w:r w:rsidR="00CF7DA3" w:rsidRPr="00FB2CD3">
        <w:rPr>
          <w:color w:val="0D0D0D" w:themeColor="text1" w:themeTint="F2"/>
        </w:rPr>
        <w:br/>
      </w:r>
      <w:r w:rsidRPr="00FB2CD3">
        <w:rPr>
          <w:color w:val="0D0D0D" w:themeColor="text1" w:themeTint="F2"/>
        </w:rPr>
        <w:t xml:space="preserve">(в </w:t>
      </w:r>
      <w:r w:rsidRPr="00FB2CD3">
        <w:rPr>
          <w:rFonts w:eastAsia="Calibri"/>
          <w:color w:val="0D0D0D" w:themeColor="text1" w:themeTint="F2"/>
          <w:lang w:eastAsia="en-US"/>
        </w:rPr>
        <w:t xml:space="preserve">сумме </w:t>
      </w:r>
      <w:r w:rsidRPr="00FB2CD3">
        <w:rPr>
          <w:color w:val="0D0D0D" w:themeColor="text1" w:themeTint="F2"/>
        </w:rPr>
        <w:t>147 014 883 рубля);</w:t>
      </w:r>
    </w:p>
    <w:p w:rsidR="00EC39C3" w:rsidRPr="00FB2CD3" w:rsidRDefault="00EC39C3" w:rsidP="00745362">
      <w:pPr>
        <w:ind w:firstLine="709"/>
        <w:jc w:val="both"/>
        <w:rPr>
          <w:color w:val="0D0D0D" w:themeColor="text1" w:themeTint="F2"/>
        </w:rPr>
      </w:pPr>
      <w:r w:rsidRPr="00FB2CD3">
        <w:rPr>
          <w:color w:val="0D0D0D" w:themeColor="text1" w:themeTint="F2"/>
        </w:rPr>
        <w:t xml:space="preserve">в) </w:t>
      </w:r>
      <w:r w:rsidR="00173EC2" w:rsidRPr="00FB2CD3">
        <w:rPr>
          <w:color w:val="0D0D0D" w:themeColor="text1" w:themeTint="F2"/>
        </w:rPr>
        <w:t xml:space="preserve">на </w:t>
      </w:r>
      <w:r w:rsidRPr="00FB2CD3">
        <w:rPr>
          <w:color w:val="0D0D0D" w:themeColor="text1" w:themeTint="F2"/>
        </w:rPr>
        <w:t>оплату коммунальных услуг (код 110700) – 5,1</w:t>
      </w:r>
      <w:r w:rsidR="0019111C" w:rsidRPr="00FB2CD3">
        <w:rPr>
          <w:color w:val="0D0D0D" w:themeColor="text1" w:themeTint="F2"/>
        </w:rPr>
        <w:t xml:space="preserve"> процента </w:t>
      </w:r>
      <w:r w:rsidRPr="00FB2CD3">
        <w:rPr>
          <w:color w:val="0D0D0D" w:themeColor="text1" w:themeTint="F2"/>
        </w:rPr>
        <w:t xml:space="preserve">(в </w:t>
      </w:r>
      <w:r w:rsidRPr="00FB2CD3">
        <w:rPr>
          <w:rFonts w:eastAsia="Calibri"/>
          <w:color w:val="0D0D0D" w:themeColor="text1" w:themeTint="F2"/>
          <w:lang w:eastAsia="en-US"/>
        </w:rPr>
        <w:t xml:space="preserve">сумме </w:t>
      </w:r>
      <w:r w:rsidRPr="00FB2CD3">
        <w:rPr>
          <w:color w:val="0D0D0D" w:themeColor="text1" w:themeTint="F2"/>
        </w:rPr>
        <w:t xml:space="preserve">18 964 204 рубля); </w:t>
      </w:r>
    </w:p>
    <w:p w:rsidR="00EC39C3" w:rsidRPr="00FB2CD3" w:rsidRDefault="00EC39C3" w:rsidP="00745362">
      <w:pPr>
        <w:ind w:firstLine="709"/>
        <w:jc w:val="both"/>
        <w:rPr>
          <w:color w:val="0D0D0D" w:themeColor="text1" w:themeTint="F2"/>
        </w:rPr>
      </w:pPr>
      <w:r w:rsidRPr="00FB2CD3">
        <w:rPr>
          <w:color w:val="0D0D0D" w:themeColor="text1" w:themeTint="F2"/>
        </w:rPr>
        <w:t>г)</w:t>
      </w:r>
      <w:r w:rsidRPr="00FB2CD3">
        <w:rPr>
          <w:rFonts w:eastAsia="Calibri"/>
          <w:color w:val="0D0D0D" w:themeColor="text1" w:themeTint="F2"/>
          <w:lang w:eastAsia="en-US"/>
        </w:rPr>
        <w:t xml:space="preserve"> </w:t>
      </w:r>
      <w:r w:rsidR="00173EC2" w:rsidRPr="00FB2CD3">
        <w:rPr>
          <w:rFonts w:eastAsia="Calibri"/>
          <w:color w:val="0D0D0D" w:themeColor="text1" w:themeTint="F2"/>
          <w:lang w:eastAsia="en-US"/>
        </w:rPr>
        <w:t xml:space="preserve">на </w:t>
      </w:r>
      <w:r w:rsidRPr="00FB2CD3">
        <w:rPr>
          <w:rFonts w:eastAsia="Calibri"/>
          <w:color w:val="0D0D0D" w:themeColor="text1" w:themeTint="F2"/>
          <w:lang w:eastAsia="en-US"/>
        </w:rPr>
        <w:t xml:space="preserve">капитальные вложения в строительство административных </w:t>
      </w:r>
      <w:r w:rsidR="00173EC2" w:rsidRPr="00FB2CD3">
        <w:rPr>
          <w:rFonts w:eastAsia="Calibri"/>
          <w:color w:val="0D0D0D" w:themeColor="text1" w:themeTint="F2"/>
          <w:lang w:eastAsia="en-US"/>
        </w:rPr>
        <w:br/>
      </w:r>
      <w:r w:rsidRPr="00FB2CD3">
        <w:rPr>
          <w:rFonts w:eastAsia="Calibri"/>
          <w:color w:val="0D0D0D" w:themeColor="text1" w:themeTint="F2"/>
          <w:lang w:eastAsia="en-US"/>
        </w:rPr>
        <w:t>зданий (код 240240) – 17,4</w:t>
      </w:r>
      <w:r w:rsidR="0019111C" w:rsidRPr="00FB2CD3">
        <w:rPr>
          <w:color w:val="0D0D0D" w:themeColor="text1" w:themeTint="F2"/>
        </w:rPr>
        <w:t xml:space="preserve"> процента </w:t>
      </w:r>
      <w:r w:rsidRPr="00FB2CD3">
        <w:rPr>
          <w:rFonts w:eastAsia="Calibri"/>
          <w:color w:val="0D0D0D" w:themeColor="text1" w:themeTint="F2"/>
          <w:lang w:eastAsia="en-US"/>
        </w:rPr>
        <w:t>(в сумме 6</w:t>
      </w:r>
      <w:r w:rsidR="0086387F" w:rsidRPr="00FB2CD3">
        <w:rPr>
          <w:rFonts w:eastAsia="Calibri"/>
          <w:color w:val="0D0D0D" w:themeColor="text1" w:themeTint="F2"/>
          <w:lang w:eastAsia="en-US"/>
        </w:rPr>
        <w:t> </w:t>
      </w:r>
      <w:r w:rsidRPr="00FB2CD3">
        <w:rPr>
          <w:rFonts w:eastAsia="Calibri"/>
          <w:color w:val="0D0D0D" w:themeColor="text1" w:themeTint="F2"/>
          <w:lang w:eastAsia="en-US"/>
        </w:rPr>
        <w:t>503 456 руб</w:t>
      </w:r>
      <w:r w:rsidR="00173EC2" w:rsidRPr="00FB2CD3">
        <w:rPr>
          <w:rFonts w:eastAsia="Calibri"/>
          <w:color w:val="0D0D0D" w:themeColor="text1" w:themeTint="F2"/>
          <w:lang w:eastAsia="en-US"/>
        </w:rPr>
        <w:t>лей</w:t>
      </w:r>
      <w:r w:rsidRPr="00FB2CD3">
        <w:rPr>
          <w:rFonts w:eastAsia="Calibri"/>
          <w:color w:val="0D0D0D" w:themeColor="text1" w:themeTint="F2"/>
          <w:lang w:eastAsia="en-US"/>
        </w:rPr>
        <w:t xml:space="preserve">, из них </w:t>
      </w:r>
      <w:r w:rsidR="00173EC2" w:rsidRPr="00FB2CD3">
        <w:rPr>
          <w:rFonts w:eastAsia="Calibri"/>
          <w:color w:val="0D0D0D" w:themeColor="text1" w:themeTint="F2"/>
          <w:lang w:eastAsia="en-US"/>
        </w:rPr>
        <w:br/>
      </w:r>
      <w:r w:rsidRPr="00FB2CD3">
        <w:rPr>
          <w:color w:val="0D0D0D" w:themeColor="text1" w:themeTint="F2"/>
        </w:rPr>
        <w:t xml:space="preserve">6 000 000 рублей </w:t>
      </w:r>
      <w:r w:rsidRPr="00FB2CD3">
        <w:rPr>
          <w:rFonts w:eastAsia="Calibri"/>
          <w:color w:val="0D0D0D" w:themeColor="text1" w:themeTint="F2"/>
          <w:lang w:eastAsia="en-US"/>
        </w:rPr>
        <w:t>–</w:t>
      </w:r>
      <w:r w:rsidRPr="00FB2CD3">
        <w:rPr>
          <w:color w:val="0D0D0D" w:themeColor="text1" w:themeTint="F2"/>
        </w:rPr>
        <w:t xml:space="preserve"> задолженность, образовавшаяся во исполнение статьи 19 Закона Приднестровской Молдавской Республики «О республиканском бюджете на 2023 год» в части заключения Правительством Приднестровской Молдавской Республики договора купли-продажи комплекса строений с рассрочкой платежей сроком на </w:t>
      </w:r>
      <w:r w:rsidR="00173EC2" w:rsidRPr="00FB2CD3">
        <w:rPr>
          <w:color w:val="0D0D0D" w:themeColor="text1" w:themeTint="F2"/>
        </w:rPr>
        <w:t>5 (</w:t>
      </w:r>
      <w:r w:rsidRPr="00FB2CD3">
        <w:rPr>
          <w:color w:val="0D0D0D" w:themeColor="text1" w:themeTint="F2"/>
        </w:rPr>
        <w:t>пять</w:t>
      </w:r>
      <w:r w:rsidR="00173EC2" w:rsidRPr="00FB2CD3">
        <w:rPr>
          <w:color w:val="0D0D0D" w:themeColor="text1" w:themeTint="F2"/>
        </w:rPr>
        <w:t>)</w:t>
      </w:r>
      <w:r w:rsidRPr="00FB2CD3">
        <w:rPr>
          <w:color w:val="0D0D0D" w:themeColor="text1" w:themeTint="F2"/>
        </w:rPr>
        <w:t xml:space="preserve"> лет ежегодно равными долями</w:t>
      </w:r>
      <w:r w:rsidR="00A96A0A" w:rsidRPr="00FB2CD3">
        <w:rPr>
          <w:color w:val="0D0D0D" w:themeColor="text1" w:themeTint="F2"/>
        </w:rPr>
        <w:t xml:space="preserve"> в последующих периодах</w:t>
      </w:r>
      <w:r w:rsidRPr="00FB2CD3">
        <w:rPr>
          <w:color w:val="0D0D0D" w:themeColor="text1" w:themeTint="F2"/>
        </w:rPr>
        <w:t>).</w:t>
      </w:r>
    </w:p>
    <w:p w:rsidR="00EC39C3" w:rsidRPr="00FB2CD3" w:rsidRDefault="00EC39C3" w:rsidP="00745362">
      <w:pPr>
        <w:ind w:firstLine="709"/>
        <w:jc w:val="both"/>
        <w:rPr>
          <w:rFonts w:eastAsia="Calibri"/>
          <w:color w:val="0D0D0D" w:themeColor="text1" w:themeTint="F2"/>
          <w:lang w:eastAsia="en-US"/>
        </w:rPr>
      </w:pPr>
      <w:r w:rsidRPr="00FB2CD3">
        <w:rPr>
          <w:rFonts w:eastAsia="Calibri"/>
          <w:color w:val="0D0D0D" w:themeColor="text1" w:themeTint="F2"/>
          <w:lang w:eastAsia="en-US"/>
        </w:rPr>
        <w:t xml:space="preserve">По остальным статьям расходов задолженность сложилась за счет недофинансирования в пределах утвержденных лимитов, что объясняется введением в декабре 2024 года на территории </w:t>
      </w:r>
      <w:r w:rsidR="008557EA" w:rsidRPr="00FB2CD3">
        <w:rPr>
          <w:rFonts w:eastAsia="Calibri"/>
          <w:color w:val="0D0D0D" w:themeColor="text1" w:themeTint="F2"/>
          <w:lang w:eastAsia="en-US"/>
        </w:rPr>
        <w:t>р</w:t>
      </w:r>
      <w:r w:rsidRPr="00FB2CD3">
        <w:rPr>
          <w:rFonts w:eastAsia="Calibri"/>
          <w:color w:val="0D0D0D" w:themeColor="text1" w:themeTint="F2"/>
          <w:lang w:eastAsia="en-US"/>
        </w:rPr>
        <w:t>еспублики чрезвычайного экономического положения.</w:t>
      </w:r>
    </w:p>
    <w:p w:rsidR="00EC39C3" w:rsidRPr="00FB2CD3" w:rsidRDefault="00EC39C3" w:rsidP="00745362">
      <w:pPr>
        <w:ind w:firstLine="709"/>
        <w:jc w:val="both"/>
        <w:rPr>
          <w:rFonts w:eastAsia="Calibri"/>
          <w:color w:val="0D0D0D" w:themeColor="text1" w:themeTint="F2"/>
          <w:lang w:eastAsia="en-US"/>
        </w:rPr>
      </w:pPr>
      <w:r w:rsidRPr="00FB2CD3">
        <w:rPr>
          <w:rFonts w:eastAsia="Calibri"/>
          <w:color w:val="0D0D0D" w:themeColor="text1" w:themeTint="F2"/>
          <w:lang w:eastAsia="en-US"/>
        </w:rPr>
        <w:t>Из общей суммы кредиторской задолженности учреждений республиканского бюджета на 1 января 2025 года (</w:t>
      </w:r>
      <w:r w:rsidRPr="00FB2CD3">
        <w:rPr>
          <w:snapToGrid w:val="0"/>
          <w:color w:val="0D0D0D" w:themeColor="text1" w:themeTint="F2"/>
        </w:rPr>
        <w:t>374 306</w:t>
      </w:r>
      <w:r w:rsidR="00CF7DA3" w:rsidRPr="00FB2CD3">
        <w:rPr>
          <w:snapToGrid w:val="0"/>
          <w:color w:val="0D0D0D" w:themeColor="text1" w:themeTint="F2"/>
        </w:rPr>
        <w:t> </w:t>
      </w:r>
      <w:r w:rsidRPr="00FB2CD3">
        <w:rPr>
          <w:snapToGrid w:val="0"/>
          <w:color w:val="0D0D0D" w:themeColor="text1" w:themeTint="F2"/>
        </w:rPr>
        <w:t>509</w:t>
      </w:r>
      <w:r w:rsidR="00CF7DA3" w:rsidRPr="00FB2CD3">
        <w:rPr>
          <w:snapToGrid w:val="0"/>
          <w:color w:val="0D0D0D" w:themeColor="text1" w:themeTint="F2"/>
        </w:rPr>
        <w:t xml:space="preserve"> </w:t>
      </w:r>
      <w:r w:rsidRPr="00FB2CD3">
        <w:rPr>
          <w:rFonts w:eastAsia="Calibri"/>
          <w:color w:val="0D0D0D" w:themeColor="text1" w:themeTint="F2"/>
          <w:lang w:eastAsia="en-US"/>
        </w:rPr>
        <w:t>рублей) половина приходится на социально защищенные статьи (188 151 987 рублей).</w:t>
      </w:r>
    </w:p>
    <w:p w:rsidR="00DA3BB9" w:rsidRPr="00FB2CD3" w:rsidRDefault="00EC39C3" w:rsidP="00745362">
      <w:pPr>
        <w:shd w:val="clear" w:color="auto" w:fill="FFFFFF"/>
        <w:ind w:firstLine="709"/>
        <w:jc w:val="both"/>
        <w:rPr>
          <w:rFonts w:eastAsia="Calibri"/>
          <w:color w:val="0D0D0D" w:themeColor="text1" w:themeTint="F2"/>
          <w:lang w:eastAsia="en-US"/>
        </w:rPr>
      </w:pPr>
      <w:r w:rsidRPr="00FB2CD3">
        <w:rPr>
          <w:rFonts w:eastAsia="Calibri"/>
          <w:color w:val="0D0D0D" w:themeColor="text1" w:themeTint="F2"/>
          <w:lang w:eastAsia="en-US"/>
        </w:rPr>
        <w:lastRenderedPageBreak/>
        <w:t xml:space="preserve">При наличии </w:t>
      </w:r>
      <w:r w:rsidRPr="00FB2CD3">
        <w:rPr>
          <w:color w:val="0D0D0D" w:themeColor="text1" w:themeTint="F2"/>
        </w:rPr>
        <w:t xml:space="preserve">значительной суммы </w:t>
      </w:r>
      <w:r w:rsidRPr="00FB2CD3">
        <w:rPr>
          <w:rFonts w:eastAsia="Calibri"/>
          <w:color w:val="0D0D0D" w:themeColor="text1" w:themeTint="F2"/>
          <w:lang w:eastAsia="en-US"/>
        </w:rPr>
        <w:t xml:space="preserve">кредиторской задолженности учреждений, финансируемых из республиканского бюджета, сумма дебиторской задолженности на 1 января 2025 года составила </w:t>
      </w:r>
      <w:r w:rsidR="00CF7DA3" w:rsidRPr="00FB2CD3">
        <w:rPr>
          <w:rFonts w:eastAsia="Calibri"/>
          <w:color w:val="0D0D0D" w:themeColor="text1" w:themeTint="F2"/>
          <w:lang w:eastAsia="en-US"/>
        </w:rPr>
        <w:br/>
      </w:r>
      <w:r w:rsidRPr="00FB2CD3">
        <w:rPr>
          <w:snapToGrid w:val="0"/>
          <w:color w:val="0D0D0D" w:themeColor="text1" w:themeTint="F2"/>
        </w:rPr>
        <w:t xml:space="preserve">161 821 542 </w:t>
      </w:r>
      <w:r w:rsidRPr="00FB2CD3">
        <w:rPr>
          <w:rFonts w:eastAsia="Calibri"/>
          <w:color w:val="0D0D0D" w:themeColor="text1" w:themeTint="F2"/>
          <w:lang w:eastAsia="en-US"/>
        </w:rPr>
        <w:t xml:space="preserve">рубля </w:t>
      </w:r>
      <w:r w:rsidRPr="00FB2CD3">
        <w:rPr>
          <w:color w:val="0D0D0D" w:themeColor="text1" w:themeTint="F2"/>
        </w:rPr>
        <w:t xml:space="preserve">и уменьшилась </w:t>
      </w:r>
      <w:r w:rsidRPr="00FB2CD3">
        <w:rPr>
          <w:rFonts w:eastAsia="Calibri"/>
          <w:color w:val="0D0D0D" w:themeColor="text1" w:themeTint="F2"/>
          <w:lang w:eastAsia="en-US"/>
        </w:rPr>
        <w:t xml:space="preserve">на </w:t>
      </w:r>
      <w:r w:rsidRPr="00FB2CD3">
        <w:rPr>
          <w:rFonts w:eastAsia="Calibri"/>
          <w:color w:val="0D0D0D" w:themeColor="text1" w:themeTint="F2"/>
          <w:lang w:val="ru-MD" w:eastAsia="en-US"/>
        </w:rPr>
        <w:t>52 753</w:t>
      </w:r>
      <w:r w:rsidR="0086387F" w:rsidRPr="00FB2CD3">
        <w:rPr>
          <w:rFonts w:eastAsia="Calibri"/>
          <w:color w:val="0D0D0D" w:themeColor="text1" w:themeTint="F2"/>
          <w:lang w:val="ru-MD" w:eastAsia="en-US"/>
        </w:rPr>
        <w:t> </w:t>
      </w:r>
      <w:r w:rsidRPr="00FB2CD3">
        <w:rPr>
          <w:rFonts w:eastAsia="Calibri"/>
          <w:color w:val="0D0D0D" w:themeColor="text1" w:themeTint="F2"/>
          <w:lang w:val="ru-MD" w:eastAsia="en-US"/>
        </w:rPr>
        <w:t>137</w:t>
      </w:r>
      <w:r w:rsidR="0086387F" w:rsidRPr="00FB2CD3">
        <w:rPr>
          <w:rFonts w:eastAsia="Calibri"/>
          <w:color w:val="0D0D0D" w:themeColor="text1" w:themeTint="F2"/>
          <w:lang w:val="ru-MD" w:eastAsia="en-US"/>
        </w:rPr>
        <w:t xml:space="preserve"> </w:t>
      </w:r>
      <w:r w:rsidRPr="00FB2CD3">
        <w:rPr>
          <w:rFonts w:eastAsia="Calibri"/>
          <w:color w:val="0D0D0D" w:themeColor="text1" w:themeTint="F2"/>
          <w:lang w:eastAsia="en-US"/>
        </w:rPr>
        <w:t>рублей в сравнении с показателем на начало 202</w:t>
      </w:r>
      <w:r w:rsidRPr="00FB2CD3">
        <w:rPr>
          <w:rFonts w:eastAsia="Calibri"/>
          <w:color w:val="0D0D0D" w:themeColor="text1" w:themeTint="F2"/>
          <w:lang w:val="ru-MD" w:eastAsia="en-US"/>
        </w:rPr>
        <w:t>4</w:t>
      </w:r>
      <w:r w:rsidRPr="00FB2CD3">
        <w:rPr>
          <w:rFonts w:eastAsia="Calibri"/>
          <w:color w:val="0D0D0D" w:themeColor="text1" w:themeTint="F2"/>
          <w:lang w:eastAsia="en-US"/>
        </w:rPr>
        <w:t xml:space="preserve"> года (214 574 679 рублей)</w:t>
      </w:r>
      <w:r w:rsidR="00DA3BB9" w:rsidRPr="00FB2CD3">
        <w:rPr>
          <w:rFonts w:eastAsia="Calibri"/>
          <w:color w:val="0D0D0D" w:themeColor="text1" w:themeTint="F2"/>
          <w:lang w:eastAsia="en-US"/>
        </w:rPr>
        <w:t>,</w:t>
      </w:r>
      <w:r w:rsidR="00DA3BB9" w:rsidRPr="00FB2CD3">
        <w:rPr>
          <w:color w:val="0D0D0D" w:themeColor="text1" w:themeTint="F2"/>
        </w:rPr>
        <w:t xml:space="preserve"> но </w:t>
      </w:r>
      <w:r w:rsidR="008C7672" w:rsidRPr="00FB2CD3">
        <w:rPr>
          <w:color w:val="0D0D0D" w:themeColor="text1" w:themeTint="F2"/>
        </w:rPr>
        <w:t xml:space="preserve">при этом </w:t>
      </w:r>
      <w:r w:rsidR="00DA3BB9" w:rsidRPr="00FB2CD3">
        <w:rPr>
          <w:color w:val="0D0D0D" w:themeColor="text1" w:themeTint="F2"/>
        </w:rPr>
        <w:t xml:space="preserve">значительно превышает сумму </w:t>
      </w:r>
      <w:r w:rsidR="008C7672" w:rsidRPr="00FB2CD3">
        <w:rPr>
          <w:color w:val="0D0D0D" w:themeColor="text1" w:themeTint="F2"/>
        </w:rPr>
        <w:t xml:space="preserve">задолженности, </w:t>
      </w:r>
      <w:r w:rsidR="00DA3BB9" w:rsidRPr="00FB2CD3">
        <w:rPr>
          <w:color w:val="0D0D0D" w:themeColor="text1" w:themeTint="F2"/>
        </w:rPr>
        <w:t>сформировавшейся на 1 января 2023 года (82 835 360 рублей).</w:t>
      </w:r>
    </w:p>
    <w:p w:rsidR="00EC39C3" w:rsidRPr="00FB2CD3" w:rsidRDefault="00EC39C3" w:rsidP="00745362">
      <w:pPr>
        <w:ind w:firstLine="709"/>
        <w:jc w:val="both"/>
        <w:rPr>
          <w:rFonts w:eastAsia="Calibri"/>
          <w:color w:val="0D0D0D" w:themeColor="text1" w:themeTint="F2"/>
          <w:lang w:eastAsia="en-US"/>
        </w:rPr>
      </w:pPr>
      <w:r w:rsidRPr="00FB2CD3">
        <w:rPr>
          <w:rFonts w:eastAsia="Calibri"/>
          <w:color w:val="0D0D0D" w:themeColor="text1" w:themeTint="F2"/>
          <w:lang w:eastAsia="en-US"/>
        </w:rPr>
        <w:t>В структуре дебиторской задолженности республиканского бюджета по состоянию на 1 января 2025 года в разрезе направлений наибольший удельный вес приходится:</w:t>
      </w:r>
    </w:p>
    <w:p w:rsidR="00EC39C3" w:rsidRPr="00FB2CD3" w:rsidRDefault="00EC39C3" w:rsidP="00745362">
      <w:pPr>
        <w:ind w:firstLine="709"/>
        <w:jc w:val="both"/>
        <w:rPr>
          <w:rFonts w:eastAsia="Calibri"/>
          <w:color w:val="0D0D0D" w:themeColor="text1" w:themeTint="F2"/>
          <w:lang w:eastAsia="en-US"/>
        </w:rPr>
      </w:pPr>
      <w:r w:rsidRPr="00FB2CD3">
        <w:rPr>
          <w:rFonts w:eastAsia="Calibri"/>
          <w:color w:val="0D0D0D" w:themeColor="text1" w:themeTint="F2"/>
          <w:lang w:eastAsia="en-US"/>
        </w:rPr>
        <w:t xml:space="preserve">а) </w:t>
      </w:r>
      <w:r w:rsidR="00D93B2A" w:rsidRPr="00FB2CD3">
        <w:rPr>
          <w:rFonts w:eastAsia="Calibri"/>
          <w:color w:val="0D0D0D" w:themeColor="text1" w:themeTint="F2"/>
          <w:lang w:eastAsia="en-US"/>
        </w:rPr>
        <w:t xml:space="preserve">на </w:t>
      </w:r>
      <w:r w:rsidRPr="00FB2CD3">
        <w:rPr>
          <w:rFonts w:eastAsia="Calibri"/>
          <w:color w:val="0D0D0D" w:themeColor="text1" w:themeTint="F2"/>
          <w:lang w:eastAsia="en-US"/>
        </w:rPr>
        <w:t>капитальные расходы (код 200000) – 60,5</w:t>
      </w:r>
      <w:r w:rsidR="0019111C" w:rsidRPr="00FB2CD3">
        <w:rPr>
          <w:rFonts w:eastAsia="Calibri"/>
          <w:color w:val="0D0D0D" w:themeColor="text1" w:themeTint="F2"/>
          <w:lang w:eastAsia="en-US"/>
        </w:rPr>
        <w:t xml:space="preserve"> процента </w:t>
      </w:r>
      <w:r w:rsidRPr="00FB2CD3">
        <w:rPr>
          <w:rFonts w:eastAsia="Calibri"/>
          <w:color w:val="0D0D0D" w:themeColor="text1" w:themeTint="F2"/>
          <w:lang w:eastAsia="en-US"/>
        </w:rPr>
        <w:t xml:space="preserve">(в сумме </w:t>
      </w:r>
      <w:r w:rsidR="00CF7DA3" w:rsidRPr="00FB2CD3">
        <w:rPr>
          <w:rFonts w:eastAsia="Calibri"/>
          <w:color w:val="0D0D0D" w:themeColor="text1" w:themeTint="F2"/>
          <w:lang w:eastAsia="en-US"/>
        </w:rPr>
        <w:br/>
      </w:r>
      <w:r w:rsidRPr="00FB2CD3">
        <w:rPr>
          <w:rFonts w:eastAsia="Calibri"/>
          <w:color w:val="0D0D0D" w:themeColor="text1" w:themeTint="F2"/>
          <w:lang w:eastAsia="en-US"/>
        </w:rPr>
        <w:t>97 913 554 рубля);</w:t>
      </w:r>
    </w:p>
    <w:p w:rsidR="00EC39C3" w:rsidRPr="00FB2CD3" w:rsidRDefault="00EC39C3" w:rsidP="00745362">
      <w:pPr>
        <w:ind w:firstLine="709"/>
        <w:jc w:val="both"/>
        <w:rPr>
          <w:rFonts w:eastAsia="Calibri"/>
          <w:color w:val="0D0D0D" w:themeColor="text1" w:themeTint="F2"/>
          <w:lang w:eastAsia="en-US"/>
        </w:rPr>
      </w:pPr>
      <w:r w:rsidRPr="00FB2CD3">
        <w:rPr>
          <w:rFonts w:eastAsia="Calibri"/>
          <w:color w:val="0D0D0D" w:themeColor="text1" w:themeTint="F2"/>
          <w:lang w:eastAsia="en-US"/>
        </w:rPr>
        <w:t xml:space="preserve">б) </w:t>
      </w:r>
      <w:r w:rsidR="00D93B2A" w:rsidRPr="00FB2CD3">
        <w:rPr>
          <w:rFonts w:eastAsia="Calibri"/>
          <w:color w:val="0D0D0D" w:themeColor="text1" w:themeTint="F2"/>
          <w:lang w:eastAsia="en-US"/>
        </w:rPr>
        <w:t xml:space="preserve">на </w:t>
      </w:r>
      <w:r w:rsidRPr="00FB2CD3">
        <w:rPr>
          <w:rFonts w:eastAsia="Calibri"/>
          <w:color w:val="0D0D0D" w:themeColor="text1" w:themeTint="F2"/>
          <w:lang w:eastAsia="en-US"/>
        </w:rPr>
        <w:t xml:space="preserve">прочие текущие расходы на закупку товара и услуг (код 111000) – </w:t>
      </w:r>
      <w:r w:rsidR="00CF7DA3" w:rsidRPr="00FB2CD3">
        <w:rPr>
          <w:rFonts w:eastAsia="Calibri"/>
          <w:color w:val="0D0D0D" w:themeColor="text1" w:themeTint="F2"/>
          <w:lang w:eastAsia="en-US"/>
        </w:rPr>
        <w:br/>
      </w:r>
      <w:r w:rsidRPr="00FB2CD3">
        <w:rPr>
          <w:rFonts w:eastAsia="Calibri"/>
          <w:color w:val="0D0D0D" w:themeColor="text1" w:themeTint="F2"/>
          <w:lang w:eastAsia="en-US"/>
        </w:rPr>
        <w:t>17,6</w:t>
      </w:r>
      <w:r w:rsidR="0019111C" w:rsidRPr="00FB2CD3">
        <w:rPr>
          <w:rFonts w:eastAsia="Calibri"/>
          <w:color w:val="0D0D0D" w:themeColor="text1" w:themeTint="F2"/>
          <w:lang w:eastAsia="en-US"/>
        </w:rPr>
        <w:t xml:space="preserve"> процента </w:t>
      </w:r>
      <w:r w:rsidRPr="00FB2CD3">
        <w:rPr>
          <w:rFonts w:eastAsia="Calibri"/>
          <w:color w:val="0D0D0D" w:themeColor="text1" w:themeTint="F2"/>
          <w:lang w:eastAsia="en-US"/>
        </w:rPr>
        <w:t>(в сумме 28 514 451 рубль);</w:t>
      </w:r>
    </w:p>
    <w:p w:rsidR="00EC39C3" w:rsidRPr="00FB2CD3" w:rsidRDefault="00EC39C3" w:rsidP="00745362">
      <w:pPr>
        <w:ind w:firstLine="709"/>
        <w:jc w:val="both"/>
        <w:rPr>
          <w:rFonts w:eastAsia="Calibri"/>
          <w:color w:val="0D0D0D" w:themeColor="text1" w:themeTint="F2"/>
          <w:lang w:eastAsia="en-US"/>
        </w:rPr>
      </w:pPr>
      <w:r w:rsidRPr="00FB2CD3">
        <w:rPr>
          <w:rFonts w:eastAsia="Calibri"/>
          <w:color w:val="0D0D0D" w:themeColor="text1" w:themeTint="F2"/>
          <w:lang w:eastAsia="en-US"/>
        </w:rPr>
        <w:t xml:space="preserve">в) </w:t>
      </w:r>
      <w:r w:rsidR="00D93B2A" w:rsidRPr="00FB2CD3">
        <w:rPr>
          <w:rFonts w:eastAsia="Calibri"/>
          <w:color w:val="0D0D0D" w:themeColor="text1" w:themeTint="F2"/>
          <w:lang w:eastAsia="en-US"/>
        </w:rPr>
        <w:t xml:space="preserve">на </w:t>
      </w:r>
      <w:r w:rsidRPr="00FB2CD3">
        <w:rPr>
          <w:rFonts w:eastAsia="Calibri"/>
          <w:color w:val="0D0D0D" w:themeColor="text1" w:themeTint="F2"/>
          <w:lang w:eastAsia="en-US"/>
        </w:rPr>
        <w:t>медикаменты (код 110310) – 11,2</w:t>
      </w:r>
      <w:r w:rsidR="0019111C" w:rsidRPr="00FB2CD3">
        <w:rPr>
          <w:rFonts w:eastAsia="Calibri"/>
          <w:color w:val="0D0D0D" w:themeColor="text1" w:themeTint="F2"/>
          <w:lang w:eastAsia="en-US"/>
        </w:rPr>
        <w:t xml:space="preserve"> процента </w:t>
      </w:r>
      <w:r w:rsidRPr="00FB2CD3">
        <w:rPr>
          <w:rFonts w:eastAsia="Calibri"/>
          <w:color w:val="0D0D0D" w:themeColor="text1" w:themeTint="F2"/>
          <w:lang w:eastAsia="en-US"/>
        </w:rPr>
        <w:t xml:space="preserve">(в сумме </w:t>
      </w:r>
      <w:r w:rsidR="00CF7DA3" w:rsidRPr="00FB2CD3">
        <w:rPr>
          <w:rFonts w:eastAsia="Calibri"/>
          <w:color w:val="0D0D0D" w:themeColor="text1" w:themeTint="F2"/>
          <w:lang w:eastAsia="en-US"/>
        </w:rPr>
        <w:br/>
      </w:r>
      <w:r w:rsidRPr="00FB2CD3">
        <w:rPr>
          <w:rFonts w:eastAsia="Calibri"/>
          <w:color w:val="0D0D0D" w:themeColor="text1" w:themeTint="F2"/>
          <w:lang w:eastAsia="en-US"/>
        </w:rPr>
        <w:t>18 181 972 рубл</w:t>
      </w:r>
      <w:r w:rsidR="006A3D97" w:rsidRPr="00FB2CD3">
        <w:rPr>
          <w:rFonts w:eastAsia="Calibri"/>
          <w:color w:val="0D0D0D" w:themeColor="text1" w:themeTint="F2"/>
          <w:lang w:eastAsia="en-US"/>
        </w:rPr>
        <w:t>я</w:t>
      </w:r>
      <w:r w:rsidRPr="00FB2CD3">
        <w:rPr>
          <w:rFonts w:eastAsia="Calibri"/>
          <w:color w:val="0D0D0D" w:themeColor="text1" w:themeTint="F2"/>
          <w:lang w:eastAsia="en-US"/>
        </w:rPr>
        <w:t>).</w:t>
      </w:r>
    </w:p>
    <w:p w:rsidR="00EC39C3" w:rsidRPr="00FB2CD3" w:rsidRDefault="00EC39C3" w:rsidP="00745362">
      <w:pPr>
        <w:ind w:firstLine="709"/>
        <w:jc w:val="both"/>
        <w:rPr>
          <w:rFonts w:eastAsia="Calibri"/>
          <w:color w:val="0D0D0D" w:themeColor="text1" w:themeTint="F2"/>
          <w:lang w:eastAsia="en-US"/>
        </w:rPr>
      </w:pPr>
      <w:r w:rsidRPr="00FB2CD3">
        <w:rPr>
          <w:rFonts w:eastAsia="Calibri"/>
          <w:color w:val="0D0D0D" w:themeColor="text1" w:themeTint="F2"/>
          <w:lang w:eastAsia="en-US"/>
        </w:rPr>
        <w:t>В общей сумме дебиторской задолженности республиканского бюджета на 1 января 2025 года (</w:t>
      </w:r>
      <w:r w:rsidRPr="00FB2CD3">
        <w:rPr>
          <w:snapToGrid w:val="0"/>
          <w:color w:val="0D0D0D" w:themeColor="text1" w:themeTint="F2"/>
        </w:rPr>
        <w:t xml:space="preserve">161 821 542 </w:t>
      </w:r>
      <w:r w:rsidRPr="00FB2CD3">
        <w:rPr>
          <w:rFonts w:eastAsia="Calibri"/>
          <w:color w:val="0D0D0D" w:themeColor="text1" w:themeTint="F2"/>
          <w:lang w:eastAsia="en-US"/>
        </w:rPr>
        <w:t>рубля) 25,6 процент</w:t>
      </w:r>
      <w:r w:rsidR="006A3D97" w:rsidRPr="00FB2CD3">
        <w:rPr>
          <w:rFonts w:eastAsia="Calibri"/>
          <w:color w:val="0D0D0D" w:themeColor="text1" w:themeTint="F2"/>
          <w:lang w:eastAsia="en-US"/>
        </w:rPr>
        <w:t>а</w:t>
      </w:r>
      <w:r w:rsidRPr="00FB2CD3">
        <w:rPr>
          <w:rFonts w:eastAsia="Calibri"/>
          <w:color w:val="0D0D0D" w:themeColor="text1" w:themeTint="F2"/>
          <w:lang w:eastAsia="en-US"/>
        </w:rPr>
        <w:t xml:space="preserve"> приходится на социально защищенные статьи (41</w:t>
      </w:r>
      <w:r w:rsidRPr="00FB2CD3">
        <w:rPr>
          <w:rFonts w:eastAsia="Calibri"/>
          <w:color w:val="0D0D0D" w:themeColor="text1" w:themeTint="F2"/>
          <w:lang w:val="en-US" w:eastAsia="en-US"/>
        </w:rPr>
        <w:t> </w:t>
      </w:r>
      <w:r w:rsidRPr="00FB2CD3">
        <w:rPr>
          <w:rFonts w:eastAsia="Calibri"/>
          <w:color w:val="0D0D0D" w:themeColor="text1" w:themeTint="F2"/>
          <w:lang w:eastAsia="en-US"/>
        </w:rPr>
        <w:t>367</w:t>
      </w:r>
      <w:r w:rsidR="006A3D97" w:rsidRPr="00FB2CD3">
        <w:rPr>
          <w:rFonts w:eastAsia="Calibri"/>
          <w:color w:val="0D0D0D" w:themeColor="text1" w:themeTint="F2"/>
          <w:lang w:eastAsia="en-US"/>
        </w:rPr>
        <w:t> </w:t>
      </w:r>
      <w:r w:rsidRPr="00FB2CD3">
        <w:rPr>
          <w:rFonts w:eastAsia="Calibri"/>
          <w:color w:val="0D0D0D" w:themeColor="text1" w:themeTint="F2"/>
          <w:lang w:eastAsia="en-US"/>
        </w:rPr>
        <w:t>549</w:t>
      </w:r>
      <w:r w:rsidR="006A3D97" w:rsidRPr="00FB2CD3">
        <w:rPr>
          <w:rFonts w:eastAsia="Calibri"/>
          <w:color w:val="0D0D0D" w:themeColor="text1" w:themeTint="F2"/>
          <w:lang w:eastAsia="en-US"/>
        </w:rPr>
        <w:t xml:space="preserve"> </w:t>
      </w:r>
      <w:r w:rsidRPr="00FB2CD3">
        <w:rPr>
          <w:rFonts w:eastAsia="Calibri"/>
          <w:color w:val="0D0D0D" w:themeColor="text1" w:themeTint="F2"/>
          <w:lang w:eastAsia="en-US"/>
        </w:rPr>
        <w:t>рублей).</w:t>
      </w:r>
    </w:p>
    <w:p w:rsidR="00EC39C3" w:rsidRPr="00FB2CD3" w:rsidRDefault="00EC39C3" w:rsidP="00745362">
      <w:pPr>
        <w:ind w:firstLine="709"/>
        <w:jc w:val="both"/>
        <w:rPr>
          <w:color w:val="0D0D0D" w:themeColor="text1" w:themeTint="F2"/>
        </w:rPr>
      </w:pPr>
      <w:r w:rsidRPr="00FB2CD3">
        <w:rPr>
          <w:color w:val="0D0D0D" w:themeColor="text1" w:themeTint="F2"/>
        </w:rPr>
        <w:t>По состоянию на 1 января 2025 года сумма кредиторской задолженности</w:t>
      </w:r>
      <w:r w:rsidRPr="00FB2CD3">
        <w:rPr>
          <w:b/>
          <w:color w:val="0D0D0D" w:themeColor="text1" w:themeTint="F2"/>
        </w:rPr>
        <w:t xml:space="preserve"> </w:t>
      </w:r>
      <w:r w:rsidRPr="00FB2CD3">
        <w:rPr>
          <w:color w:val="0D0D0D" w:themeColor="text1" w:themeTint="F2"/>
        </w:rPr>
        <w:t>учреждений и организаций, финансируемых из средств местных бюджетов городов и районов, составила 1 149 298</w:t>
      </w:r>
      <w:r w:rsidR="00504EEB" w:rsidRPr="00FB2CD3">
        <w:rPr>
          <w:color w:val="0D0D0D" w:themeColor="text1" w:themeTint="F2"/>
        </w:rPr>
        <w:t> </w:t>
      </w:r>
      <w:r w:rsidRPr="00FB2CD3">
        <w:rPr>
          <w:color w:val="0D0D0D" w:themeColor="text1" w:themeTint="F2"/>
        </w:rPr>
        <w:t>578</w:t>
      </w:r>
      <w:r w:rsidR="00504EEB" w:rsidRPr="00FB2CD3">
        <w:rPr>
          <w:color w:val="0D0D0D" w:themeColor="text1" w:themeTint="F2"/>
        </w:rPr>
        <w:t xml:space="preserve"> </w:t>
      </w:r>
      <w:r w:rsidRPr="00FB2CD3">
        <w:rPr>
          <w:color w:val="0D0D0D" w:themeColor="text1" w:themeTint="F2"/>
        </w:rPr>
        <w:t>рублей</w:t>
      </w:r>
      <w:r w:rsidR="006A3D97" w:rsidRPr="00FB2CD3">
        <w:rPr>
          <w:color w:val="0D0D0D" w:themeColor="text1" w:themeTint="F2"/>
        </w:rPr>
        <w:t>,</w:t>
      </w:r>
      <w:r w:rsidRPr="00FB2CD3">
        <w:rPr>
          <w:color w:val="0D0D0D" w:themeColor="text1" w:themeTint="F2"/>
        </w:rPr>
        <w:t xml:space="preserve"> или 55,9 процента к фактическим расходам местных бюджетов за 2024</w:t>
      </w:r>
      <w:r w:rsidR="006A3D97" w:rsidRPr="00FB2CD3">
        <w:rPr>
          <w:color w:val="0D0D0D" w:themeColor="text1" w:themeTint="F2"/>
        </w:rPr>
        <w:t xml:space="preserve"> </w:t>
      </w:r>
      <w:r w:rsidRPr="00FB2CD3">
        <w:rPr>
          <w:color w:val="0D0D0D" w:themeColor="text1" w:themeTint="F2"/>
        </w:rPr>
        <w:t>год и 60,7</w:t>
      </w:r>
      <w:r w:rsidR="0019111C" w:rsidRPr="00FB2CD3">
        <w:rPr>
          <w:color w:val="0D0D0D" w:themeColor="text1" w:themeTint="F2"/>
        </w:rPr>
        <w:t xml:space="preserve"> процента </w:t>
      </w:r>
      <w:r w:rsidRPr="00FB2CD3">
        <w:rPr>
          <w:color w:val="0D0D0D" w:themeColor="text1" w:themeTint="F2"/>
        </w:rPr>
        <w:t xml:space="preserve">к фактически поступившим собственным доходам местных бюджетов </w:t>
      </w:r>
      <w:r w:rsidR="006A3D97" w:rsidRPr="00FB2CD3">
        <w:rPr>
          <w:color w:val="0D0D0D" w:themeColor="text1" w:themeTint="F2"/>
        </w:rPr>
        <w:br/>
      </w:r>
      <w:r w:rsidRPr="00FB2CD3">
        <w:rPr>
          <w:color w:val="0D0D0D" w:themeColor="text1" w:themeTint="F2"/>
        </w:rPr>
        <w:t>за 2024</w:t>
      </w:r>
      <w:r w:rsidR="006A3D97" w:rsidRPr="00FB2CD3">
        <w:rPr>
          <w:color w:val="0D0D0D" w:themeColor="text1" w:themeTint="F2"/>
        </w:rPr>
        <w:t xml:space="preserve"> </w:t>
      </w:r>
      <w:r w:rsidRPr="00FB2CD3">
        <w:rPr>
          <w:color w:val="0D0D0D" w:themeColor="text1" w:themeTint="F2"/>
        </w:rPr>
        <w:t>год. За отчетный период сложился прирост общей суммы кредиторской задолженности местных бюджетов на 32 030</w:t>
      </w:r>
      <w:r w:rsidR="00504EEB" w:rsidRPr="00FB2CD3">
        <w:rPr>
          <w:color w:val="0D0D0D" w:themeColor="text1" w:themeTint="F2"/>
        </w:rPr>
        <w:t> </w:t>
      </w:r>
      <w:r w:rsidRPr="00FB2CD3">
        <w:rPr>
          <w:color w:val="0D0D0D" w:themeColor="text1" w:themeTint="F2"/>
        </w:rPr>
        <w:t>492</w:t>
      </w:r>
      <w:r w:rsidR="00504EEB" w:rsidRPr="00FB2CD3">
        <w:rPr>
          <w:color w:val="0D0D0D" w:themeColor="text1" w:themeTint="F2"/>
        </w:rPr>
        <w:t xml:space="preserve"> </w:t>
      </w:r>
      <w:r w:rsidRPr="00FB2CD3">
        <w:rPr>
          <w:color w:val="0D0D0D" w:themeColor="text1" w:themeTint="F2"/>
        </w:rPr>
        <w:t>рубля</w:t>
      </w:r>
      <w:r w:rsidR="006A3D97" w:rsidRPr="00FB2CD3">
        <w:rPr>
          <w:color w:val="0D0D0D" w:themeColor="text1" w:themeTint="F2"/>
        </w:rPr>
        <w:t>,</w:t>
      </w:r>
      <w:r w:rsidRPr="00FB2CD3">
        <w:rPr>
          <w:color w:val="0D0D0D" w:themeColor="text1" w:themeTint="F2"/>
        </w:rPr>
        <w:t xml:space="preserve"> или </w:t>
      </w:r>
      <w:r w:rsidR="002854A3" w:rsidRPr="00FB2CD3">
        <w:rPr>
          <w:color w:val="0D0D0D" w:themeColor="text1" w:themeTint="F2"/>
        </w:rPr>
        <w:br/>
      </w:r>
      <w:r w:rsidRPr="00FB2CD3">
        <w:rPr>
          <w:color w:val="0D0D0D" w:themeColor="text1" w:themeTint="F2"/>
        </w:rPr>
        <w:t>2,9 процента, который сформировался за счет прироста по всем местным бюджетам.</w:t>
      </w:r>
    </w:p>
    <w:p w:rsidR="00EC39C3" w:rsidRPr="00FB2CD3" w:rsidRDefault="00EC39C3" w:rsidP="00745362">
      <w:pPr>
        <w:ind w:firstLine="709"/>
        <w:jc w:val="both"/>
        <w:rPr>
          <w:color w:val="0D0D0D" w:themeColor="text1" w:themeTint="F2"/>
        </w:rPr>
      </w:pPr>
      <w:r w:rsidRPr="00FB2CD3">
        <w:rPr>
          <w:rFonts w:eastAsia="Calibri"/>
          <w:color w:val="0D0D0D" w:themeColor="text1" w:themeTint="F2"/>
          <w:lang w:eastAsia="en-US"/>
        </w:rPr>
        <w:t xml:space="preserve">В структуре суммы кредиторской задолженности </w:t>
      </w:r>
      <w:r w:rsidRPr="00FB2CD3">
        <w:rPr>
          <w:color w:val="0D0D0D" w:themeColor="text1" w:themeTint="F2"/>
        </w:rPr>
        <w:t>на 1 января 2025</w:t>
      </w:r>
      <w:r w:rsidR="006A3D97" w:rsidRPr="00FB2CD3">
        <w:rPr>
          <w:color w:val="0D0D0D" w:themeColor="text1" w:themeTint="F2"/>
        </w:rPr>
        <w:t xml:space="preserve"> </w:t>
      </w:r>
      <w:r w:rsidRPr="00FB2CD3">
        <w:rPr>
          <w:color w:val="0D0D0D" w:themeColor="text1" w:themeTint="F2"/>
        </w:rPr>
        <w:t xml:space="preserve">года </w:t>
      </w:r>
      <w:r w:rsidRPr="00FB2CD3">
        <w:rPr>
          <w:rFonts w:eastAsia="Calibri"/>
          <w:color w:val="0D0D0D" w:themeColor="text1" w:themeTint="F2"/>
          <w:lang w:eastAsia="en-US"/>
        </w:rPr>
        <w:t>наибольший удельный вес занимают</w:t>
      </w:r>
      <w:r w:rsidRPr="00FB2CD3">
        <w:rPr>
          <w:color w:val="0D0D0D" w:themeColor="text1" w:themeTint="F2"/>
        </w:rPr>
        <w:t xml:space="preserve"> расходы:</w:t>
      </w:r>
    </w:p>
    <w:p w:rsidR="00EC39C3" w:rsidRPr="00FB2CD3" w:rsidRDefault="00EC39C3" w:rsidP="00745362">
      <w:pPr>
        <w:ind w:firstLine="709"/>
        <w:jc w:val="both"/>
        <w:rPr>
          <w:snapToGrid w:val="0"/>
          <w:color w:val="0D0D0D" w:themeColor="text1" w:themeTint="F2"/>
        </w:rPr>
      </w:pPr>
      <w:r w:rsidRPr="00FB2CD3">
        <w:rPr>
          <w:rFonts w:eastAsia="Calibri"/>
          <w:color w:val="0D0D0D" w:themeColor="text1" w:themeTint="F2"/>
          <w:lang w:eastAsia="en-US"/>
        </w:rPr>
        <w:t xml:space="preserve">а) </w:t>
      </w:r>
      <w:r w:rsidRPr="00FB2CD3">
        <w:rPr>
          <w:color w:val="0D0D0D" w:themeColor="text1" w:themeTint="F2"/>
        </w:rPr>
        <w:t>на</w:t>
      </w:r>
      <w:r w:rsidRPr="00FB2CD3">
        <w:rPr>
          <w:rFonts w:eastAsia="Calibri"/>
          <w:color w:val="0D0D0D" w:themeColor="text1" w:themeTint="F2"/>
          <w:lang w:eastAsia="en-US"/>
        </w:rPr>
        <w:t xml:space="preserve"> оплату труда (код 110100) с учетом начислений (код 110200)</w:t>
      </w:r>
      <w:r w:rsidRPr="00FB2CD3">
        <w:rPr>
          <w:snapToGrid w:val="0"/>
          <w:color w:val="0D0D0D" w:themeColor="text1" w:themeTint="F2"/>
        </w:rPr>
        <w:t xml:space="preserve"> </w:t>
      </w:r>
      <w:r w:rsidRPr="00FB2CD3">
        <w:rPr>
          <w:rFonts w:eastAsia="Calibri"/>
          <w:color w:val="0D0D0D" w:themeColor="text1" w:themeTint="F2"/>
          <w:lang w:eastAsia="en-US"/>
        </w:rPr>
        <w:t xml:space="preserve">– </w:t>
      </w:r>
      <w:r w:rsidR="006A3D97" w:rsidRPr="00FB2CD3">
        <w:rPr>
          <w:rFonts w:eastAsia="Calibri"/>
          <w:color w:val="0D0D0D" w:themeColor="text1" w:themeTint="F2"/>
          <w:lang w:eastAsia="en-US"/>
        </w:rPr>
        <w:br/>
      </w:r>
      <w:r w:rsidRPr="00FB2CD3">
        <w:rPr>
          <w:rFonts w:eastAsia="Calibri"/>
          <w:color w:val="0D0D0D" w:themeColor="text1" w:themeTint="F2"/>
          <w:lang w:eastAsia="en-US"/>
        </w:rPr>
        <w:t>7,7</w:t>
      </w:r>
      <w:r w:rsidR="006A3D97" w:rsidRPr="00FB2CD3">
        <w:rPr>
          <w:rFonts w:eastAsia="Calibri"/>
          <w:color w:val="0D0D0D" w:themeColor="text1" w:themeTint="F2"/>
          <w:lang w:eastAsia="en-US"/>
        </w:rPr>
        <w:t xml:space="preserve"> процента</w:t>
      </w:r>
      <w:r w:rsidRPr="00FB2CD3">
        <w:rPr>
          <w:rFonts w:eastAsia="Calibri"/>
          <w:color w:val="0D0D0D" w:themeColor="text1" w:themeTint="F2"/>
          <w:lang w:eastAsia="en-US"/>
        </w:rPr>
        <w:t xml:space="preserve"> (в сумме 88 004 561 руб</w:t>
      </w:r>
      <w:r w:rsidR="0068405B" w:rsidRPr="00FB2CD3">
        <w:rPr>
          <w:rFonts w:eastAsia="Calibri"/>
          <w:color w:val="0D0D0D" w:themeColor="text1" w:themeTint="F2"/>
          <w:lang w:eastAsia="en-US"/>
        </w:rPr>
        <w:t>ль</w:t>
      </w:r>
      <w:r w:rsidRPr="00FB2CD3">
        <w:rPr>
          <w:rFonts w:eastAsia="Calibri"/>
          <w:color w:val="0D0D0D" w:themeColor="text1" w:themeTint="F2"/>
          <w:lang w:eastAsia="en-US"/>
        </w:rPr>
        <w:t>)</w:t>
      </w:r>
      <w:r w:rsidRPr="00FB2CD3">
        <w:rPr>
          <w:rFonts w:eastAsia="Calibri"/>
          <w:color w:val="0D0D0D" w:themeColor="text1" w:themeTint="F2"/>
          <w:lang w:val="ru-MD" w:eastAsia="en-US"/>
        </w:rPr>
        <w:t>;</w:t>
      </w:r>
    </w:p>
    <w:p w:rsidR="00EC39C3" w:rsidRPr="00FB2CD3" w:rsidRDefault="00EC39C3" w:rsidP="00745362">
      <w:pPr>
        <w:ind w:firstLine="709"/>
        <w:jc w:val="both"/>
        <w:rPr>
          <w:color w:val="0D0D0D" w:themeColor="text1" w:themeTint="F2"/>
        </w:rPr>
      </w:pPr>
      <w:r w:rsidRPr="00FB2CD3">
        <w:rPr>
          <w:color w:val="0D0D0D" w:themeColor="text1" w:themeTint="F2"/>
        </w:rPr>
        <w:t>б) на</w:t>
      </w:r>
      <w:r w:rsidRPr="00FB2CD3">
        <w:rPr>
          <w:rFonts w:eastAsia="Calibri"/>
          <w:color w:val="0D0D0D" w:themeColor="text1" w:themeTint="F2"/>
          <w:lang w:eastAsia="en-US"/>
        </w:rPr>
        <w:t xml:space="preserve"> </w:t>
      </w:r>
      <w:r w:rsidRPr="00FB2CD3">
        <w:rPr>
          <w:color w:val="0D0D0D" w:themeColor="text1" w:themeTint="F2"/>
        </w:rPr>
        <w:t xml:space="preserve">оплату таких коммунальных услуг, как тепловая энергия </w:t>
      </w:r>
      <w:r w:rsidR="0068405B" w:rsidRPr="00FB2CD3">
        <w:rPr>
          <w:color w:val="0D0D0D" w:themeColor="text1" w:themeTint="F2"/>
        </w:rPr>
        <w:br/>
      </w:r>
      <w:r w:rsidRPr="00FB2CD3">
        <w:rPr>
          <w:color w:val="0D0D0D" w:themeColor="text1" w:themeTint="F2"/>
        </w:rPr>
        <w:t xml:space="preserve">(код 110720), освещение (код 110730), водоснабжение и водоотведение </w:t>
      </w:r>
      <w:r w:rsidR="0068405B" w:rsidRPr="00FB2CD3">
        <w:rPr>
          <w:color w:val="0D0D0D" w:themeColor="text1" w:themeTint="F2"/>
        </w:rPr>
        <w:br/>
      </w:r>
      <w:r w:rsidRPr="00FB2CD3">
        <w:rPr>
          <w:color w:val="0D0D0D" w:themeColor="text1" w:themeTint="F2"/>
        </w:rPr>
        <w:t xml:space="preserve">(код 110740) и газоснабжение (код 110780) – 77,5 </w:t>
      </w:r>
      <w:r w:rsidR="0068405B" w:rsidRPr="00FB2CD3">
        <w:rPr>
          <w:color w:val="0D0D0D" w:themeColor="text1" w:themeTint="F2"/>
        </w:rPr>
        <w:t>процента (в сумме 891 328 383 руб</w:t>
      </w:r>
      <w:r w:rsidR="008156A0" w:rsidRPr="00FB2CD3">
        <w:rPr>
          <w:color w:val="0D0D0D" w:themeColor="text1" w:themeTint="F2"/>
        </w:rPr>
        <w:t>ля</w:t>
      </w:r>
      <w:r w:rsidR="0068405B" w:rsidRPr="00FB2CD3">
        <w:rPr>
          <w:color w:val="0D0D0D" w:themeColor="text1" w:themeTint="F2"/>
        </w:rPr>
        <w:t>).</w:t>
      </w:r>
    </w:p>
    <w:p w:rsidR="00EC39C3" w:rsidRPr="00FB2CD3" w:rsidRDefault="00EC39C3" w:rsidP="00745362">
      <w:pPr>
        <w:shd w:val="clear" w:color="auto" w:fill="FFFFFF"/>
        <w:ind w:firstLine="709"/>
        <w:jc w:val="both"/>
        <w:rPr>
          <w:color w:val="0D0D0D" w:themeColor="text1" w:themeTint="F2"/>
        </w:rPr>
      </w:pPr>
      <w:r w:rsidRPr="00FB2CD3">
        <w:rPr>
          <w:color w:val="0D0D0D" w:themeColor="text1" w:themeTint="F2"/>
        </w:rPr>
        <w:t>По состоянию на 1 января 2025 года сумма дебиторской задолженности учреждений и организаций, финансируемых из местных бюджетов городов и районов, составила 46 568</w:t>
      </w:r>
      <w:r w:rsidR="008156A0" w:rsidRPr="00FB2CD3">
        <w:rPr>
          <w:color w:val="0D0D0D" w:themeColor="text1" w:themeTint="F2"/>
        </w:rPr>
        <w:t> </w:t>
      </w:r>
      <w:r w:rsidRPr="00FB2CD3">
        <w:rPr>
          <w:color w:val="0D0D0D" w:themeColor="text1" w:themeTint="F2"/>
        </w:rPr>
        <w:t>342</w:t>
      </w:r>
      <w:r w:rsidR="008156A0" w:rsidRPr="00FB2CD3">
        <w:rPr>
          <w:color w:val="0D0D0D" w:themeColor="text1" w:themeTint="F2"/>
        </w:rPr>
        <w:t xml:space="preserve"> </w:t>
      </w:r>
      <w:r w:rsidRPr="00FB2CD3">
        <w:rPr>
          <w:color w:val="0D0D0D" w:themeColor="text1" w:themeTint="F2"/>
        </w:rPr>
        <w:t>рубля</w:t>
      </w:r>
      <w:r w:rsidR="008156A0" w:rsidRPr="00FB2CD3">
        <w:rPr>
          <w:color w:val="0D0D0D" w:themeColor="text1" w:themeTint="F2"/>
        </w:rPr>
        <w:t>,</w:t>
      </w:r>
      <w:r w:rsidRPr="00FB2CD3">
        <w:rPr>
          <w:color w:val="0D0D0D" w:themeColor="text1" w:themeTint="F2"/>
        </w:rPr>
        <w:t xml:space="preserve"> или 2,3</w:t>
      </w:r>
      <w:r w:rsidR="0019111C" w:rsidRPr="00FB2CD3">
        <w:rPr>
          <w:color w:val="0D0D0D" w:themeColor="text1" w:themeTint="F2"/>
        </w:rPr>
        <w:t xml:space="preserve"> процента </w:t>
      </w:r>
      <w:r w:rsidRPr="00FB2CD3">
        <w:rPr>
          <w:color w:val="0D0D0D" w:themeColor="text1" w:themeTint="F2"/>
        </w:rPr>
        <w:t>к фактическим расходам за 2024</w:t>
      </w:r>
      <w:r w:rsidR="008156A0" w:rsidRPr="00FB2CD3">
        <w:rPr>
          <w:color w:val="0D0D0D" w:themeColor="text1" w:themeTint="F2"/>
        </w:rPr>
        <w:t xml:space="preserve"> </w:t>
      </w:r>
      <w:r w:rsidRPr="00FB2CD3">
        <w:rPr>
          <w:color w:val="0D0D0D" w:themeColor="text1" w:themeTint="F2"/>
        </w:rPr>
        <w:t>год. Сокращение суммы дебиторской задолженности местных бюджетов за 2024 год составило 19 977</w:t>
      </w:r>
      <w:r w:rsidR="008156A0" w:rsidRPr="00FB2CD3">
        <w:rPr>
          <w:color w:val="0D0D0D" w:themeColor="text1" w:themeTint="F2"/>
        </w:rPr>
        <w:t> </w:t>
      </w:r>
      <w:r w:rsidRPr="00FB2CD3">
        <w:rPr>
          <w:color w:val="0D0D0D" w:themeColor="text1" w:themeTint="F2"/>
        </w:rPr>
        <w:t xml:space="preserve">309 рублей (30,0 процента). </w:t>
      </w:r>
    </w:p>
    <w:p w:rsidR="00EC39C3" w:rsidRPr="00FB2CD3" w:rsidRDefault="00EC39C3" w:rsidP="00745362">
      <w:pPr>
        <w:ind w:firstLine="709"/>
        <w:jc w:val="both"/>
        <w:rPr>
          <w:color w:val="0D0D0D" w:themeColor="text1" w:themeTint="F2"/>
        </w:rPr>
      </w:pPr>
      <w:r w:rsidRPr="00FB2CD3">
        <w:rPr>
          <w:rFonts w:eastAsia="Calibri"/>
          <w:color w:val="0D0D0D" w:themeColor="text1" w:themeTint="F2"/>
          <w:lang w:eastAsia="en-US"/>
        </w:rPr>
        <w:t xml:space="preserve">В структуре </w:t>
      </w:r>
      <w:r w:rsidRPr="00FB2CD3">
        <w:rPr>
          <w:color w:val="0D0D0D" w:themeColor="text1" w:themeTint="F2"/>
        </w:rPr>
        <w:t>дебиторской</w:t>
      </w:r>
      <w:r w:rsidRPr="00FB2CD3">
        <w:rPr>
          <w:rFonts w:eastAsia="Calibri"/>
          <w:color w:val="0D0D0D" w:themeColor="text1" w:themeTint="F2"/>
          <w:lang w:eastAsia="en-US"/>
        </w:rPr>
        <w:t xml:space="preserve"> задолженности </w:t>
      </w:r>
      <w:r w:rsidRPr="00FB2CD3">
        <w:rPr>
          <w:color w:val="0D0D0D" w:themeColor="text1" w:themeTint="F2"/>
        </w:rPr>
        <w:t>на 1 января 2025</w:t>
      </w:r>
      <w:r w:rsidR="008156A0" w:rsidRPr="00FB2CD3">
        <w:rPr>
          <w:color w:val="0D0D0D" w:themeColor="text1" w:themeTint="F2"/>
        </w:rPr>
        <w:t xml:space="preserve"> </w:t>
      </w:r>
      <w:r w:rsidRPr="00FB2CD3">
        <w:rPr>
          <w:color w:val="0D0D0D" w:themeColor="text1" w:themeTint="F2"/>
        </w:rPr>
        <w:t xml:space="preserve">года </w:t>
      </w:r>
      <w:r w:rsidRPr="00FB2CD3">
        <w:rPr>
          <w:rFonts w:eastAsia="Calibri"/>
          <w:color w:val="0D0D0D" w:themeColor="text1" w:themeTint="F2"/>
          <w:lang w:eastAsia="en-US"/>
        </w:rPr>
        <w:t>наибольший удельный вес занимают</w:t>
      </w:r>
      <w:r w:rsidRPr="00FB2CD3">
        <w:rPr>
          <w:color w:val="0D0D0D" w:themeColor="text1" w:themeTint="F2"/>
        </w:rPr>
        <w:t xml:space="preserve"> расходы:</w:t>
      </w:r>
    </w:p>
    <w:p w:rsidR="00EC39C3" w:rsidRPr="00FB2CD3" w:rsidRDefault="00EC39C3" w:rsidP="00745362">
      <w:pPr>
        <w:ind w:firstLine="709"/>
        <w:jc w:val="both"/>
        <w:rPr>
          <w:rFonts w:eastAsia="Calibri"/>
          <w:color w:val="0D0D0D" w:themeColor="text1" w:themeTint="F2"/>
          <w:lang w:eastAsia="en-US"/>
        </w:rPr>
      </w:pPr>
      <w:r w:rsidRPr="00FB2CD3">
        <w:rPr>
          <w:color w:val="0D0D0D" w:themeColor="text1" w:themeTint="F2"/>
        </w:rPr>
        <w:t>а) на</w:t>
      </w:r>
      <w:r w:rsidRPr="00FB2CD3">
        <w:rPr>
          <w:rFonts w:eastAsia="Calibri"/>
          <w:color w:val="0D0D0D" w:themeColor="text1" w:themeTint="F2"/>
          <w:lang w:eastAsia="en-US"/>
        </w:rPr>
        <w:t xml:space="preserve"> </w:t>
      </w:r>
      <w:r w:rsidRPr="00FB2CD3">
        <w:rPr>
          <w:color w:val="0D0D0D" w:themeColor="text1" w:themeTint="F2"/>
        </w:rPr>
        <w:t xml:space="preserve">выплату трансфертов из </w:t>
      </w:r>
      <w:r w:rsidR="008156A0" w:rsidRPr="00FB2CD3">
        <w:rPr>
          <w:color w:val="0D0D0D" w:themeColor="text1" w:themeTint="F2"/>
        </w:rPr>
        <w:t>Д</w:t>
      </w:r>
      <w:r w:rsidRPr="00FB2CD3">
        <w:rPr>
          <w:color w:val="0D0D0D" w:themeColor="text1" w:themeTint="F2"/>
        </w:rPr>
        <w:t xml:space="preserve">орожного фонда (код 130220) </w:t>
      </w:r>
      <w:r w:rsidRPr="00FB2CD3">
        <w:rPr>
          <w:rFonts w:eastAsia="Calibri"/>
          <w:color w:val="0D0D0D" w:themeColor="text1" w:themeTint="F2"/>
          <w:lang w:eastAsia="en-US"/>
        </w:rPr>
        <w:t xml:space="preserve">– </w:t>
      </w:r>
      <w:r w:rsidR="008156A0" w:rsidRPr="00FB2CD3">
        <w:rPr>
          <w:rFonts w:eastAsia="Calibri"/>
          <w:color w:val="0D0D0D" w:themeColor="text1" w:themeTint="F2"/>
          <w:lang w:eastAsia="en-US"/>
        </w:rPr>
        <w:br/>
      </w:r>
      <w:r w:rsidRPr="00FB2CD3">
        <w:rPr>
          <w:rFonts w:eastAsia="Calibri"/>
          <w:color w:val="0D0D0D" w:themeColor="text1" w:themeTint="F2"/>
          <w:lang w:eastAsia="en-US"/>
        </w:rPr>
        <w:t xml:space="preserve">23,3 </w:t>
      </w:r>
      <w:r w:rsidR="008156A0" w:rsidRPr="00FB2CD3">
        <w:rPr>
          <w:rFonts w:eastAsia="Calibri"/>
          <w:color w:val="0D0D0D" w:themeColor="text1" w:themeTint="F2"/>
          <w:lang w:eastAsia="en-US"/>
        </w:rPr>
        <w:t>процента</w:t>
      </w:r>
      <w:r w:rsidRPr="00FB2CD3">
        <w:rPr>
          <w:rFonts w:eastAsia="Calibri"/>
          <w:color w:val="0D0D0D" w:themeColor="text1" w:themeTint="F2"/>
          <w:lang w:eastAsia="en-US"/>
        </w:rPr>
        <w:t xml:space="preserve"> (в сумме 10 857</w:t>
      </w:r>
      <w:r w:rsidR="008156A0" w:rsidRPr="00FB2CD3">
        <w:rPr>
          <w:rFonts w:eastAsia="Calibri"/>
          <w:color w:val="0D0D0D" w:themeColor="text1" w:themeTint="F2"/>
          <w:lang w:eastAsia="en-US"/>
        </w:rPr>
        <w:t> </w:t>
      </w:r>
      <w:r w:rsidRPr="00FB2CD3">
        <w:rPr>
          <w:rFonts w:eastAsia="Calibri"/>
          <w:color w:val="0D0D0D" w:themeColor="text1" w:themeTint="F2"/>
          <w:lang w:eastAsia="en-US"/>
        </w:rPr>
        <w:t>162</w:t>
      </w:r>
      <w:r w:rsidR="008156A0" w:rsidRPr="00FB2CD3">
        <w:rPr>
          <w:rFonts w:eastAsia="Calibri"/>
          <w:color w:val="0D0D0D" w:themeColor="text1" w:themeTint="F2"/>
          <w:lang w:eastAsia="en-US"/>
        </w:rPr>
        <w:t xml:space="preserve"> </w:t>
      </w:r>
      <w:r w:rsidRPr="00FB2CD3">
        <w:rPr>
          <w:rFonts w:eastAsia="Calibri"/>
          <w:color w:val="0D0D0D" w:themeColor="text1" w:themeTint="F2"/>
          <w:lang w:eastAsia="en-US"/>
        </w:rPr>
        <w:t>руб</w:t>
      </w:r>
      <w:r w:rsidR="008156A0" w:rsidRPr="00FB2CD3">
        <w:rPr>
          <w:rFonts w:eastAsia="Calibri"/>
          <w:color w:val="0D0D0D" w:themeColor="text1" w:themeTint="F2"/>
          <w:lang w:eastAsia="en-US"/>
        </w:rPr>
        <w:t>л</w:t>
      </w:r>
      <w:r w:rsidR="00EF46DD" w:rsidRPr="00FB2CD3">
        <w:rPr>
          <w:rFonts w:eastAsia="Calibri"/>
          <w:color w:val="0D0D0D" w:themeColor="text1" w:themeTint="F2"/>
          <w:lang w:eastAsia="en-US"/>
        </w:rPr>
        <w:t>я</w:t>
      </w:r>
      <w:r w:rsidRPr="00FB2CD3">
        <w:rPr>
          <w:rFonts w:eastAsia="Calibri"/>
          <w:color w:val="0D0D0D" w:themeColor="text1" w:themeTint="F2"/>
          <w:lang w:eastAsia="en-US"/>
        </w:rPr>
        <w:t>);</w:t>
      </w:r>
    </w:p>
    <w:p w:rsidR="00EC39C3" w:rsidRPr="00FB2CD3" w:rsidRDefault="00EC39C3" w:rsidP="00745362">
      <w:pPr>
        <w:ind w:firstLine="709"/>
        <w:jc w:val="both"/>
        <w:rPr>
          <w:rFonts w:eastAsia="Calibri"/>
          <w:color w:val="0D0D0D" w:themeColor="text1" w:themeTint="F2"/>
          <w:lang w:eastAsia="en-US"/>
        </w:rPr>
      </w:pPr>
      <w:r w:rsidRPr="00FB2CD3">
        <w:rPr>
          <w:rFonts w:eastAsia="Calibri"/>
          <w:color w:val="0D0D0D" w:themeColor="text1" w:themeTint="F2"/>
          <w:lang w:eastAsia="en-US"/>
        </w:rPr>
        <w:lastRenderedPageBreak/>
        <w:t xml:space="preserve">б) </w:t>
      </w:r>
      <w:r w:rsidRPr="00FB2CD3">
        <w:rPr>
          <w:color w:val="0D0D0D" w:themeColor="text1" w:themeTint="F2"/>
        </w:rPr>
        <w:t>на</w:t>
      </w:r>
      <w:r w:rsidRPr="00FB2CD3">
        <w:rPr>
          <w:rFonts w:eastAsia="Calibri"/>
          <w:color w:val="0D0D0D" w:themeColor="text1" w:themeTint="F2"/>
          <w:lang w:eastAsia="en-US"/>
        </w:rPr>
        <w:t xml:space="preserve"> осуществление функций столицы </w:t>
      </w:r>
      <w:r w:rsidRPr="00FB2CD3">
        <w:rPr>
          <w:color w:val="0D0D0D" w:themeColor="text1" w:themeTint="F2"/>
        </w:rPr>
        <w:t xml:space="preserve">(код 130310) </w:t>
      </w:r>
      <w:r w:rsidR="00EF46DD" w:rsidRPr="00FB2CD3">
        <w:rPr>
          <w:rFonts w:eastAsia="Calibri"/>
          <w:color w:val="0D0D0D" w:themeColor="text1" w:themeTint="F2"/>
          <w:lang w:eastAsia="en-US"/>
        </w:rPr>
        <w:t>– 6,8 процента</w:t>
      </w:r>
      <w:r w:rsidRPr="00FB2CD3">
        <w:rPr>
          <w:rFonts w:eastAsia="Calibri"/>
          <w:color w:val="0D0D0D" w:themeColor="text1" w:themeTint="F2"/>
          <w:lang w:eastAsia="en-US"/>
        </w:rPr>
        <w:t xml:space="preserve"> (в сумме 3 142 676 руб</w:t>
      </w:r>
      <w:r w:rsidR="00EF46DD" w:rsidRPr="00FB2CD3">
        <w:rPr>
          <w:rFonts w:eastAsia="Calibri"/>
          <w:color w:val="0D0D0D" w:themeColor="text1" w:themeTint="F2"/>
          <w:lang w:eastAsia="en-US"/>
        </w:rPr>
        <w:t>лей</w:t>
      </w:r>
      <w:r w:rsidRPr="00FB2CD3">
        <w:rPr>
          <w:rFonts w:eastAsia="Calibri"/>
          <w:color w:val="0D0D0D" w:themeColor="text1" w:themeTint="F2"/>
          <w:lang w:eastAsia="en-US"/>
        </w:rPr>
        <w:t>);</w:t>
      </w:r>
    </w:p>
    <w:p w:rsidR="00EC39C3" w:rsidRPr="00FB2CD3" w:rsidRDefault="00EC39C3" w:rsidP="00745362">
      <w:pPr>
        <w:ind w:firstLine="709"/>
        <w:jc w:val="both"/>
        <w:rPr>
          <w:rFonts w:eastAsia="Calibri"/>
          <w:color w:val="0D0D0D" w:themeColor="text1" w:themeTint="F2"/>
          <w:lang w:eastAsia="en-US"/>
        </w:rPr>
      </w:pPr>
      <w:r w:rsidRPr="00FB2CD3">
        <w:rPr>
          <w:snapToGrid w:val="0"/>
          <w:color w:val="0D0D0D" w:themeColor="text1" w:themeTint="F2"/>
        </w:rPr>
        <w:t xml:space="preserve">в) </w:t>
      </w:r>
      <w:r w:rsidRPr="00FB2CD3">
        <w:rPr>
          <w:color w:val="0D0D0D" w:themeColor="text1" w:themeTint="F2"/>
        </w:rPr>
        <w:t>на</w:t>
      </w:r>
      <w:r w:rsidRPr="00FB2CD3">
        <w:rPr>
          <w:rFonts w:eastAsia="Calibri"/>
          <w:color w:val="0D0D0D" w:themeColor="text1" w:themeTint="F2"/>
          <w:lang w:eastAsia="en-US"/>
        </w:rPr>
        <w:t xml:space="preserve"> </w:t>
      </w:r>
      <w:r w:rsidRPr="00FB2CD3">
        <w:rPr>
          <w:snapToGrid w:val="0"/>
          <w:color w:val="0D0D0D" w:themeColor="text1" w:themeTint="F2"/>
        </w:rPr>
        <w:t xml:space="preserve">реализацию отдельных программ </w:t>
      </w:r>
      <w:r w:rsidRPr="00FB2CD3">
        <w:rPr>
          <w:color w:val="0D0D0D" w:themeColor="text1" w:themeTint="F2"/>
        </w:rPr>
        <w:t xml:space="preserve">местных бюджетов </w:t>
      </w:r>
      <w:r w:rsidR="00504EEB" w:rsidRPr="00FB2CD3">
        <w:rPr>
          <w:color w:val="0D0D0D" w:themeColor="text1" w:themeTint="F2"/>
        </w:rPr>
        <w:br/>
      </w:r>
      <w:r w:rsidRPr="00FB2CD3">
        <w:rPr>
          <w:snapToGrid w:val="0"/>
          <w:color w:val="0D0D0D" w:themeColor="text1" w:themeTint="F2"/>
        </w:rPr>
        <w:t xml:space="preserve">(код 290000) </w:t>
      </w:r>
      <w:r w:rsidRPr="00FB2CD3">
        <w:rPr>
          <w:rFonts w:eastAsia="Calibri"/>
          <w:color w:val="0D0D0D" w:themeColor="text1" w:themeTint="F2"/>
          <w:lang w:eastAsia="en-US"/>
        </w:rPr>
        <w:t xml:space="preserve">– 26,6 </w:t>
      </w:r>
      <w:r w:rsidR="00EF46DD" w:rsidRPr="00FB2CD3">
        <w:rPr>
          <w:rFonts w:eastAsia="Calibri"/>
          <w:color w:val="0D0D0D" w:themeColor="text1" w:themeTint="F2"/>
          <w:lang w:eastAsia="en-US"/>
        </w:rPr>
        <w:t>процента</w:t>
      </w:r>
      <w:r w:rsidRPr="00FB2CD3">
        <w:rPr>
          <w:rFonts w:eastAsia="Calibri"/>
          <w:color w:val="0D0D0D" w:themeColor="text1" w:themeTint="F2"/>
          <w:lang w:eastAsia="en-US"/>
        </w:rPr>
        <w:t xml:space="preserve"> (в сумме 12 363 401 руб</w:t>
      </w:r>
      <w:r w:rsidR="00EF46DD" w:rsidRPr="00FB2CD3">
        <w:rPr>
          <w:rFonts w:eastAsia="Calibri"/>
          <w:color w:val="0D0D0D" w:themeColor="text1" w:themeTint="F2"/>
          <w:lang w:eastAsia="en-US"/>
        </w:rPr>
        <w:t>ль</w:t>
      </w:r>
      <w:r w:rsidRPr="00FB2CD3">
        <w:rPr>
          <w:rFonts w:eastAsia="Calibri"/>
          <w:color w:val="0D0D0D" w:themeColor="text1" w:themeTint="F2"/>
          <w:lang w:eastAsia="en-US"/>
        </w:rPr>
        <w:t>).</w:t>
      </w:r>
    </w:p>
    <w:p w:rsidR="00EC39C3" w:rsidRPr="00FB2CD3" w:rsidRDefault="00EC39C3" w:rsidP="00745362">
      <w:pPr>
        <w:ind w:firstLine="709"/>
        <w:jc w:val="both"/>
        <w:rPr>
          <w:color w:val="0D0D0D" w:themeColor="text1" w:themeTint="F2"/>
        </w:rPr>
      </w:pPr>
    </w:p>
    <w:p w:rsidR="00570C0E" w:rsidRPr="00FB2CD3" w:rsidRDefault="00570C0E" w:rsidP="00745362">
      <w:pPr>
        <w:ind w:firstLine="709"/>
        <w:jc w:val="both"/>
        <w:rPr>
          <w:color w:val="0D0D0D" w:themeColor="text1" w:themeTint="F2"/>
        </w:rPr>
      </w:pPr>
      <w:r w:rsidRPr="00FB2CD3">
        <w:rPr>
          <w:color w:val="0D0D0D" w:themeColor="text1" w:themeTint="F2"/>
        </w:rPr>
        <w:t>1</w:t>
      </w:r>
      <w:r w:rsidR="008E789B" w:rsidRPr="00FB2CD3">
        <w:rPr>
          <w:color w:val="0D0D0D" w:themeColor="text1" w:themeTint="F2"/>
        </w:rPr>
        <w:t>6</w:t>
      </w:r>
      <w:r w:rsidRPr="00FB2CD3">
        <w:rPr>
          <w:color w:val="0D0D0D" w:themeColor="text1" w:themeTint="F2"/>
        </w:rPr>
        <w:t>. В 2024 году в Приднестровскую Молдавскую Республику поступил</w:t>
      </w:r>
      <w:r w:rsidR="008C7672" w:rsidRPr="00FB2CD3">
        <w:rPr>
          <w:color w:val="0D0D0D" w:themeColor="text1" w:themeTint="F2"/>
        </w:rPr>
        <w:t>и</w:t>
      </w:r>
      <w:r w:rsidRPr="00FB2CD3">
        <w:rPr>
          <w:color w:val="0D0D0D" w:themeColor="text1" w:themeTint="F2"/>
        </w:rPr>
        <w:t xml:space="preserve"> средства в виде гуманитарной помощи Российской Федерации на общую сумму 9 164</w:t>
      </w:r>
      <w:r w:rsidR="00EF46DD" w:rsidRPr="00FB2CD3">
        <w:rPr>
          <w:color w:val="0D0D0D" w:themeColor="text1" w:themeTint="F2"/>
        </w:rPr>
        <w:t> </w:t>
      </w:r>
      <w:r w:rsidRPr="00FB2CD3">
        <w:rPr>
          <w:color w:val="0D0D0D" w:themeColor="text1" w:themeTint="F2"/>
        </w:rPr>
        <w:t>100</w:t>
      </w:r>
      <w:r w:rsidR="00EF46DD" w:rsidRPr="00FB2CD3">
        <w:rPr>
          <w:color w:val="0D0D0D" w:themeColor="text1" w:themeTint="F2"/>
        </w:rPr>
        <w:t xml:space="preserve"> </w:t>
      </w:r>
      <w:r w:rsidRPr="00FB2CD3">
        <w:rPr>
          <w:color w:val="0D0D0D" w:themeColor="text1" w:themeTint="F2"/>
        </w:rPr>
        <w:t xml:space="preserve">рублей Приднестровской Молдавской Республики, средства которой </w:t>
      </w:r>
      <w:r w:rsidR="00674E22" w:rsidRPr="00FB2CD3">
        <w:rPr>
          <w:color w:val="0D0D0D" w:themeColor="text1" w:themeTint="F2"/>
        </w:rPr>
        <w:t xml:space="preserve">в полном объеме </w:t>
      </w:r>
      <w:r w:rsidRPr="00FB2CD3">
        <w:rPr>
          <w:color w:val="0D0D0D" w:themeColor="text1" w:themeTint="F2"/>
        </w:rPr>
        <w:t xml:space="preserve">были направлены на выплату ежемесячной дополнительной помощи к пенсии (пожизненному содержанию) пенсионерам, получающим в соответствии с законодательством Приднестровской Молдавской Республики пенсии (пожизненное содержание) из </w:t>
      </w:r>
      <w:r w:rsidR="00674E22" w:rsidRPr="00FB2CD3">
        <w:rPr>
          <w:color w:val="0D0D0D" w:themeColor="text1" w:themeTint="F2"/>
        </w:rPr>
        <w:t xml:space="preserve">средств </w:t>
      </w:r>
      <w:r w:rsidRPr="00FB2CD3">
        <w:rPr>
          <w:color w:val="0D0D0D" w:themeColor="text1" w:themeTint="F2"/>
        </w:rPr>
        <w:t>республиканского бюджета.</w:t>
      </w:r>
    </w:p>
    <w:p w:rsidR="00570C0E" w:rsidRPr="00FB2CD3" w:rsidRDefault="00570C0E" w:rsidP="00745362">
      <w:pPr>
        <w:ind w:firstLine="709"/>
        <w:jc w:val="both"/>
        <w:outlineLvl w:val="2"/>
        <w:rPr>
          <w:color w:val="0D0D0D" w:themeColor="text1" w:themeTint="F2"/>
        </w:rPr>
      </w:pPr>
    </w:p>
    <w:p w:rsidR="00570C0E" w:rsidRPr="00FB2CD3" w:rsidRDefault="00570C0E" w:rsidP="00745362">
      <w:pPr>
        <w:ind w:firstLine="709"/>
        <w:jc w:val="both"/>
        <w:outlineLvl w:val="2"/>
        <w:rPr>
          <w:color w:val="0D0D0D" w:themeColor="text1" w:themeTint="F2"/>
        </w:rPr>
      </w:pPr>
      <w:r w:rsidRPr="00FB2CD3">
        <w:rPr>
          <w:color w:val="0D0D0D" w:themeColor="text1" w:themeTint="F2"/>
        </w:rPr>
        <w:t>1</w:t>
      </w:r>
      <w:r w:rsidR="008E789B" w:rsidRPr="00FB2CD3">
        <w:rPr>
          <w:color w:val="0D0D0D" w:themeColor="text1" w:themeTint="F2"/>
        </w:rPr>
        <w:t>7</w:t>
      </w:r>
      <w:r w:rsidRPr="00FB2CD3">
        <w:rPr>
          <w:color w:val="0D0D0D" w:themeColor="text1" w:themeTint="F2"/>
        </w:rPr>
        <w:t>. В 2024 году в республиканский бюджет поступили средства в виде финансовой помощи на общую сумму 66 842</w:t>
      </w:r>
      <w:r w:rsidR="00504EEB" w:rsidRPr="00FB2CD3">
        <w:rPr>
          <w:color w:val="0D0D0D" w:themeColor="text1" w:themeTint="F2"/>
        </w:rPr>
        <w:t> </w:t>
      </w:r>
      <w:r w:rsidRPr="00FB2CD3">
        <w:rPr>
          <w:color w:val="0D0D0D" w:themeColor="text1" w:themeTint="F2"/>
        </w:rPr>
        <w:t>430</w:t>
      </w:r>
      <w:r w:rsidR="00504EEB" w:rsidRPr="00FB2CD3">
        <w:rPr>
          <w:color w:val="0D0D0D" w:themeColor="text1" w:themeTint="F2"/>
        </w:rPr>
        <w:t xml:space="preserve"> </w:t>
      </w:r>
      <w:r w:rsidRPr="00FB2CD3">
        <w:rPr>
          <w:color w:val="0D0D0D" w:themeColor="text1" w:themeTint="F2"/>
        </w:rPr>
        <w:t>рублей, которые были направлены на следующие выплаты:</w:t>
      </w:r>
    </w:p>
    <w:p w:rsidR="00570C0E" w:rsidRPr="00FB2CD3" w:rsidRDefault="008379FF" w:rsidP="00745362">
      <w:pPr>
        <w:autoSpaceDE w:val="0"/>
        <w:autoSpaceDN w:val="0"/>
        <w:adjustRightInd w:val="0"/>
        <w:ind w:firstLine="709"/>
        <w:jc w:val="both"/>
        <w:rPr>
          <w:color w:val="0D0D0D" w:themeColor="text1" w:themeTint="F2"/>
        </w:rPr>
      </w:pPr>
      <w:r w:rsidRPr="00FB2CD3">
        <w:rPr>
          <w:color w:val="0D0D0D" w:themeColor="text1" w:themeTint="F2"/>
        </w:rPr>
        <w:t>а)</w:t>
      </w:r>
      <w:r w:rsidR="00570C0E" w:rsidRPr="00FB2CD3">
        <w:rPr>
          <w:color w:val="0D0D0D" w:themeColor="text1" w:themeTint="F2"/>
        </w:rPr>
        <w:t xml:space="preserve"> единовременной дополнительной помощи к пенсии (пожизненному содержанию) пенсионерам, получающим в соответствии с законодательством Приднестровской Молдавской Республики пенсии (пожизненное содержание) из республиканского бюджета, – 3 677</w:t>
      </w:r>
      <w:r w:rsidR="00EF46DD" w:rsidRPr="00FB2CD3">
        <w:rPr>
          <w:color w:val="0D0D0D" w:themeColor="text1" w:themeTint="F2"/>
        </w:rPr>
        <w:t> </w:t>
      </w:r>
      <w:r w:rsidR="00570C0E" w:rsidRPr="00FB2CD3">
        <w:rPr>
          <w:color w:val="0D0D0D" w:themeColor="text1" w:themeTint="F2"/>
        </w:rPr>
        <w:t>600</w:t>
      </w:r>
      <w:r w:rsidR="00EF46DD" w:rsidRPr="00FB2CD3">
        <w:rPr>
          <w:color w:val="0D0D0D" w:themeColor="text1" w:themeTint="F2"/>
        </w:rPr>
        <w:t xml:space="preserve"> </w:t>
      </w:r>
      <w:r w:rsidR="00570C0E" w:rsidRPr="00FB2CD3">
        <w:rPr>
          <w:color w:val="0D0D0D" w:themeColor="text1" w:themeTint="F2"/>
        </w:rPr>
        <w:t>рублей;</w:t>
      </w:r>
    </w:p>
    <w:p w:rsidR="00570C0E" w:rsidRPr="00FB2CD3" w:rsidRDefault="008379FF" w:rsidP="00745362">
      <w:pPr>
        <w:ind w:firstLine="709"/>
        <w:jc w:val="both"/>
        <w:rPr>
          <w:color w:val="0D0D0D" w:themeColor="text1" w:themeTint="F2"/>
        </w:rPr>
      </w:pPr>
      <w:r w:rsidRPr="00FB2CD3">
        <w:rPr>
          <w:color w:val="0D0D0D" w:themeColor="text1" w:themeTint="F2"/>
        </w:rPr>
        <w:t>б)</w:t>
      </w:r>
      <w:r w:rsidR="00570C0E" w:rsidRPr="00FB2CD3">
        <w:rPr>
          <w:color w:val="0D0D0D" w:themeColor="text1" w:themeTint="F2"/>
        </w:rPr>
        <w:t xml:space="preserve"> единовременной финансовой помощи пенсионерам, получающим в соответствии с законодательством Приднестровской Молдавской Республики пенсии из Единого государственного фонда социального страхования Приднестровской Молдавской Республики, – 56 784 400 рублей;</w:t>
      </w:r>
    </w:p>
    <w:p w:rsidR="00570C0E" w:rsidRPr="00FB2CD3" w:rsidRDefault="008379FF" w:rsidP="00745362">
      <w:pPr>
        <w:ind w:firstLine="709"/>
        <w:jc w:val="both"/>
        <w:rPr>
          <w:color w:val="0D0D0D" w:themeColor="text1" w:themeTint="F2"/>
        </w:rPr>
      </w:pPr>
      <w:r w:rsidRPr="00FB2CD3">
        <w:rPr>
          <w:color w:val="0D0D0D" w:themeColor="text1" w:themeTint="F2"/>
        </w:rPr>
        <w:t>в)</w:t>
      </w:r>
      <w:r w:rsidR="00570C0E" w:rsidRPr="00FB2CD3">
        <w:rPr>
          <w:color w:val="0D0D0D" w:themeColor="text1" w:themeTint="F2"/>
        </w:rPr>
        <w:t xml:space="preserve"> единовременной финансовой помощи родителям (иным законным представителям) обучающихся первых классов организаций образования, реализующих основную образовательную программу начального общего образования, – 6 375 600 рублей.</w:t>
      </w:r>
    </w:p>
    <w:p w:rsidR="00570C0E" w:rsidRPr="00FB2CD3" w:rsidRDefault="00570C0E" w:rsidP="00745362">
      <w:pPr>
        <w:tabs>
          <w:tab w:val="left" w:pos="567"/>
        </w:tabs>
        <w:ind w:firstLine="709"/>
        <w:jc w:val="both"/>
        <w:rPr>
          <w:color w:val="0D0D0D" w:themeColor="text1" w:themeTint="F2"/>
          <w:lang w:eastAsia="en-US"/>
        </w:rPr>
      </w:pPr>
      <w:r w:rsidRPr="00FB2CD3">
        <w:rPr>
          <w:color w:val="0D0D0D" w:themeColor="text1" w:themeTint="F2"/>
          <w:lang w:eastAsia="en-US"/>
        </w:rPr>
        <w:t xml:space="preserve">Невостребованные средства </w:t>
      </w:r>
      <w:r w:rsidR="00232DFE" w:rsidRPr="00FB2CD3">
        <w:rPr>
          <w:color w:val="0D0D0D" w:themeColor="text1" w:themeTint="F2"/>
        </w:rPr>
        <w:t>финансовой помощи</w:t>
      </w:r>
      <w:r w:rsidR="00674E22" w:rsidRPr="00FB2CD3">
        <w:rPr>
          <w:color w:val="0D0D0D" w:themeColor="text1" w:themeTint="F2"/>
          <w:lang w:eastAsia="en-US"/>
        </w:rPr>
        <w:t xml:space="preserve"> в сумме 4 830 рублей</w:t>
      </w:r>
      <w:r w:rsidR="00674E22" w:rsidRPr="00FB2CD3">
        <w:rPr>
          <w:color w:val="0D0D0D" w:themeColor="text1" w:themeTint="F2"/>
        </w:rPr>
        <w:t>, согласно отчету,</w:t>
      </w:r>
      <w:r w:rsidR="00232DFE" w:rsidRPr="00FB2CD3">
        <w:rPr>
          <w:color w:val="0D0D0D" w:themeColor="text1" w:themeTint="F2"/>
        </w:rPr>
        <w:t xml:space="preserve"> </w:t>
      </w:r>
      <w:r w:rsidRPr="00FB2CD3">
        <w:rPr>
          <w:color w:val="0D0D0D" w:themeColor="text1" w:themeTint="F2"/>
          <w:lang w:eastAsia="en-US"/>
        </w:rPr>
        <w:t>были возвращены.</w:t>
      </w:r>
    </w:p>
    <w:p w:rsidR="00570C0E" w:rsidRPr="00FB2CD3" w:rsidRDefault="00570C0E" w:rsidP="00745362">
      <w:pPr>
        <w:ind w:firstLine="709"/>
        <w:contextualSpacing/>
        <w:jc w:val="both"/>
        <w:rPr>
          <w:rFonts w:eastAsiaTheme="minorEastAsia"/>
          <w:color w:val="0D0D0D" w:themeColor="text1" w:themeTint="F2"/>
        </w:rPr>
      </w:pPr>
    </w:p>
    <w:p w:rsidR="00377D55" w:rsidRPr="00FB2CD3" w:rsidRDefault="00377D55" w:rsidP="00745362">
      <w:pPr>
        <w:ind w:firstLine="709"/>
        <w:contextualSpacing/>
        <w:jc w:val="both"/>
        <w:rPr>
          <w:rFonts w:eastAsiaTheme="minorEastAsia"/>
          <w:color w:val="0D0D0D" w:themeColor="text1" w:themeTint="F2"/>
        </w:rPr>
      </w:pPr>
      <w:r w:rsidRPr="00FB2CD3">
        <w:rPr>
          <w:rFonts w:eastAsiaTheme="minorEastAsia"/>
          <w:color w:val="0D0D0D" w:themeColor="text1" w:themeTint="F2"/>
        </w:rPr>
        <w:t>1</w:t>
      </w:r>
      <w:r w:rsidR="008E789B" w:rsidRPr="00FB2CD3">
        <w:rPr>
          <w:rFonts w:eastAsiaTheme="minorEastAsia"/>
          <w:color w:val="0D0D0D" w:themeColor="text1" w:themeTint="F2"/>
        </w:rPr>
        <w:t>8</w:t>
      </w:r>
      <w:r w:rsidRPr="00FB2CD3">
        <w:rPr>
          <w:rFonts w:eastAsiaTheme="minorEastAsia"/>
          <w:color w:val="0D0D0D" w:themeColor="text1" w:themeTint="F2"/>
        </w:rPr>
        <w:t xml:space="preserve">. </w:t>
      </w:r>
      <w:r w:rsidRPr="00FB2CD3">
        <w:rPr>
          <w:color w:val="0D0D0D" w:themeColor="text1" w:themeTint="F2"/>
        </w:rPr>
        <w:t>В 2024 году</w:t>
      </w:r>
      <w:r w:rsidR="00E76798" w:rsidRPr="00FB2CD3">
        <w:rPr>
          <w:rFonts w:eastAsiaTheme="minorEastAsia"/>
          <w:color w:val="0D0D0D" w:themeColor="text1" w:themeTint="F2"/>
        </w:rPr>
        <w:t xml:space="preserve"> </w:t>
      </w:r>
      <w:r w:rsidRPr="00FB2CD3">
        <w:rPr>
          <w:rFonts w:eastAsiaTheme="minorEastAsia"/>
          <w:color w:val="0D0D0D" w:themeColor="text1" w:themeTint="F2"/>
        </w:rPr>
        <w:t xml:space="preserve">на внутренний государственный долг </w:t>
      </w:r>
      <w:r w:rsidR="00570C0E" w:rsidRPr="00FB2CD3">
        <w:rPr>
          <w:color w:val="0D0D0D" w:themeColor="text1" w:themeTint="F2"/>
        </w:rPr>
        <w:t xml:space="preserve">Приднестровской Молдавской Республики </w:t>
      </w:r>
      <w:r w:rsidR="00521348" w:rsidRPr="00FB2CD3">
        <w:rPr>
          <w:rFonts w:eastAsiaTheme="minorEastAsia"/>
          <w:color w:val="0D0D0D" w:themeColor="text1" w:themeTint="F2"/>
        </w:rPr>
        <w:t xml:space="preserve">была </w:t>
      </w:r>
      <w:r w:rsidR="00B540E2" w:rsidRPr="00FB2CD3">
        <w:rPr>
          <w:rFonts w:eastAsiaTheme="minorEastAsia"/>
          <w:color w:val="0D0D0D" w:themeColor="text1" w:themeTint="F2"/>
        </w:rPr>
        <w:t>отнесена</w:t>
      </w:r>
      <w:r w:rsidR="00521348" w:rsidRPr="00FB2CD3">
        <w:rPr>
          <w:rFonts w:eastAsiaTheme="minorEastAsia"/>
          <w:color w:val="0D0D0D" w:themeColor="text1" w:themeTint="F2"/>
        </w:rPr>
        <w:t xml:space="preserve"> </w:t>
      </w:r>
      <w:r w:rsidRPr="00FB2CD3">
        <w:rPr>
          <w:rFonts w:eastAsiaTheme="minorEastAsia"/>
          <w:color w:val="0D0D0D" w:themeColor="text1" w:themeTint="F2"/>
        </w:rPr>
        <w:t xml:space="preserve">задолженность </w:t>
      </w:r>
      <w:r w:rsidR="00521348" w:rsidRPr="00FB2CD3">
        <w:rPr>
          <w:color w:val="0D0D0D" w:themeColor="text1" w:themeTint="F2"/>
        </w:rPr>
        <w:t>республиканского бюджета</w:t>
      </w:r>
      <w:r w:rsidR="00521348" w:rsidRPr="00FB2CD3">
        <w:rPr>
          <w:rFonts w:eastAsiaTheme="minorEastAsia"/>
          <w:color w:val="0D0D0D" w:themeColor="text1" w:themeTint="F2"/>
        </w:rPr>
        <w:t xml:space="preserve"> </w:t>
      </w:r>
      <w:r w:rsidRPr="00FB2CD3">
        <w:rPr>
          <w:rFonts w:eastAsiaTheme="minorEastAsia"/>
          <w:color w:val="0D0D0D" w:themeColor="text1" w:themeTint="F2"/>
        </w:rPr>
        <w:t>перед предприятиями энергетического комплекса и хозяйствующими субъектами, осуществляющими выработку, поставку и передачу энергоресурсов, предоставляющими коммунальные услуги населению на льготных условиях</w:t>
      </w:r>
      <w:r w:rsidR="00EA6CB5" w:rsidRPr="00FB2CD3">
        <w:rPr>
          <w:color w:val="0D0D0D" w:themeColor="text1" w:themeTint="F2"/>
        </w:rPr>
        <w:t xml:space="preserve"> по состоянию на начало 2024 года</w:t>
      </w:r>
      <w:r w:rsidRPr="00FB2CD3">
        <w:rPr>
          <w:rFonts w:eastAsiaTheme="minorEastAsia"/>
          <w:color w:val="0D0D0D" w:themeColor="text1" w:themeTint="F2"/>
        </w:rPr>
        <w:t>, в сумме 220 818 816 рублей</w:t>
      </w:r>
      <w:r w:rsidR="00521348" w:rsidRPr="00FB2CD3">
        <w:rPr>
          <w:rFonts w:eastAsiaTheme="minorEastAsia"/>
          <w:color w:val="0D0D0D" w:themeColor="text1" w:themeTint="F2"/>
        </w:rPr>
        <w:t>, в том числе</w:t>
      </w:r>
      <w:r w:rsidR="00E76798" w:rsidRPr="00FB2CD3">
        <w:rPr>
          <w:rFonts w:eastAsiaTheme="minorEastAsia"/>
          <w:color w:val="0D0D0D" w:themeColor="text1" w:themeTint="F2"/>
        </w:rPr>
        <w:t>:</w:t>
      </w:r>
    </w:p>
    <w:p w:rsidR="00377D55" w:rsidRPr="00FB2CD3" w:rsidRDefault="00E76798" w:rsidP="00745362">
      <w:pPr>
        <w:ind w:firstLine="709"/>
        <w:contextualSpacing/>
        <w:jc w:val="both"/>
        <w:rPr>
          <w:rFonts w:eastAsiaTheme="minorEastAsia"/>
          <w:color w:val="0D0D0D" w:themeColor="text1" w:themeTint="F2"/>
        </w:rPr>
      </w:pPr>
      <w:r w:rsidRPr="00FB2CD3">
        <w:rPr>
          <w:rFonts w:eastAsiaTheme="minorEastAsia"/>
          <w:color w:val="0D0D0D" w:themeColor="text1" w:themeTint="F2"/>
        </w:rPr>
        <w:t>а)</w:t>
      </w:r>
      <w:r w:rsidR="00EF46DD" w:rsidRPr="00FB2CD3">
        <w:rPr>
          <w:rFonts w:eastAsiaTheme="minorEastAsia"/>
          <w:color w:val="0D0D0D" w:themeColor="text1" w:themeTint="F2"/>
        </w:rPr>
        <w:t xml:space="preserve"> </w:t>
      </w:r>
      <w:r w:rsidR="00521348" w:rsidRPr="00FB2CD3">
        <w:rPr>
          <w:rFonts w:eastAsiaTheme="minorEastAsia"/>
          <w:color w:val="0D0D0D" w:themeColor="text1" w:themeTint="F2"/>
        </w:rPr>
        <w:t xml:space="preserve">по подстатье </w:t>
      </w:r>
      <w:r w:rsidR="00377D55" w:rsidRPr="00FB2CD3">
        <w:rPr>
          <w:rFonts w:eastAsiaTheme="minorEastAsia"/>
          <w:color w:val="0D0D0D" w:themeColor="text1" w:themeTint="F2"/>
        </w:rPr>
        <w:t xml:space="preserve">110770 «Оплата льгот по </w:t>
      </w:r>
      <w:r w:rsidR="00456ECE" w:rsidRPr="00FB2CD3">
        <w:rPr>
          <w:rFonts w:eastAsiaTheme="minorEastAsia"/>
          <w:color w:val="0D0D0D" w:themeColor="text1" w:themeTint="F2"/>
        </w:rPr>
        <w:t xml:space="preserve">жилищным и </w:t>
      </w:r>
      <w:r w:rsidR="00377D55" w:rsidRPr="00FB2CD3">
        <w:rPr>
          <w:rFonts w:eastAsiaTheme="minorEastAsia"/>
          <w:color w:val="0D0D0D" w:themeColor="text1" w:themeTint="F2"/>
        </w:rPr>
        <w:t>коммунальным услугам</w:t>
      </w:r>
      <w:r w:rsidR="00456ECE" w:rsidRPr="00FB2CD3">
        <w:rPr>
          <w:rFonts w:eastAsiaTheme="minorEastAsia"/>
          <w:color w:val="0D0D0D" w:themeColor="text1" w:themeTint="F2"/>
        </w:rPr>
        <w:t>, а также услугам связи</w:t>
      </w:r>
      <w:r w:rsidR="00377D55" w:rsidRPr="00FB2CD3">
        <w:rPr>
          <w:rFonts w:eastAsiaTheme="minorEastAsia"/>
          <w:color w:val="0D0D0D" w:themeColor="text1" w:themeTint="F2"/>
        </w:rPr>
        <w:t>» – 49 517 133 рубля;</w:t>
      </w:r>
    </w:p>
    <w:p w:rsidR="00377D55" w:rsidRPr="00FB2CD3" w:rsidRDefault="00E76798" w:rsidP="00745362">
      <w:pPr>
        <w:ind w:firstLine="709"/>
        <w:contextualSpacing/>
        <w:jc w:val="both"/>
        <w:rPr>
          <w:rFonts w:eastAsiaTheme="minorEastAsia"/>
          <w:color w:val="0D0D0D" w:themeColor="text1" w:themeTint="F2"/>
        </w:rPr>
      </w:pPr>
      <w:r w:rsidRPr="00FB2CD3">
        <w:rPr>
          <w:rFonts w:eastAsiaTheme="minorEastAsia"/>
          <w:color w:val="0D0D0D" w:themeColor="text1" w:themeTint="F2"/>
        </w:rPr>
        <w:t>б)</w:t>
      </w:r>
      <w:r w:rsidR="00EF46DD" w:rsidRPr="00FB2CD3">
        <w:rPr>
          <w:rFonts w:eastAsiaTheme="minorEastAsia"/>
          <w:color w:val="0D0D0D" w:themeColor="text1" w:themeTint="F2"/>
        </w:rPr>
        <w:t xml:space="preserve"> </w:t>
      </w:r>
      <w:r w:rsidR="00521348" w:rsidRPr="00FB2CD3">
        <w:rPr>
          <w:rFonts w:eastAsiaTheme="minorEastAsia"/>
          <w:color w:val="0D0D0D" w:themeColor="text1" w:themeTint="F2"/>
        </w:rPr>
        <w:t xml:space="preserve">по подстатье </w:t>
      </w:r>
      <w:r w:rsidR="00377D55" w:rsidRPr="00FB2CD3">
        <w:rPr>
          <w:rFonts w:eastAsiaTheme="minorEastAsia"/>
          <w:color w:val="0D0D0D" w:themeColor="text1" w:themeTint="F2"/>
        </w:rPr>
        <w:t>130110 «Трансферты на покрытие разницы в ценах и тарифах» – 171 301</w:t>
      </w:r>
      <w:r w:rsidR="00EF46DD" w:rsidRPr="00FB2CD3">
        <w:rPr>
          <w:rFonts w:eastAsiaTheme="minorEastAsia"/>
          <w:color w:val="0D0D0D" w:themeColor="text1" w:themeTint="F2"/>
        </w:rPr>
        <w:t> </w:t>
      </w:r>
      <w:r w:rsidR="00377D55" w:rsidRPr="00FB2CD3">
        <w:rPr>
          <w:rFonts w:eastAsiaTheme="minorEastAsia"/>
          <w:color w:val="0D0D0D" w:themeColor="text1" w:themeTint="F2"/>
        </w:rPr>
        <w:t>683</w:t>
      </w:r>
      <w:r w:rsidR="00EF46DD" w:rsidRPr="00FB2CD3">
        <w:rPr>
          <w:rFonts w:eastAsiaTheme="minorEastAsia"/>
          <w:color w:val="0D0D0D" w:themeColor="text1" w:themeTint="F2"/>
        </w:rPr>
        <w:t xml:space="preserve"> </w:t>
      </w:r>
      <w:r w:rsidR="00377D55" w:rsidRPr="00FB2CD3">
        <w:rPr>
          <w:rFonts w:eastAsiaTheme="minorEastAsia"/>
          <w:color w:val="0D0D0D" w:themeColor="text1" w:themeTint="F2"/>
        </w:rPr>
        <w:t>рубля.</w:t>
      </w:r>
    </w:p>
    <w:p w:rsidR="00B540E2" w:rsidRPr="00FB2CD3" w:rsidRDefault="00B540E2" w:rsidP="00745362">
      <w:pPr>
        <w:ind w:firstLine="709"/>
        <w:jc w:val="both"/>
        <w:rPr>
          <w:rFonts w:eastAsiaTheme="minorEastAsia"/>
          <w:color w:val="0D0D0D" w:themeColor="text1" w:themeTint="F2"/>
        </w:rPr>
      </w:pPr>
      <w:r w:rsidRPr="00FB2CD3">
        <w:rPr>
          <w:rFonts w:eastAsiaTheme="minorHAnsi"/>
          <w:color w:val="0D0D0D" w:themeColor="text1" w:themeTint="F2"/>
          <w:kern w:val="2"/>
          <w:lang w:eastAsia="en-US"/>
          <w14:ligatures w14:val="standardContextual"/>
        </w:rPr>
        <w:t xml:space="preserve">Кроме этого, в соответствии с пунктом 5 статьи 6 Закона Приднестровской Молдавской Республики «О республиканском бюджете на </w:t>
      </w:r>
      <w:r w:rsidRPr="00FB2CD3">
        <w:rPr>
          <w:rFonts w:eastAsiaTheme="minorHAnsi"/>
          <w:color w:val="0D0D0D" w:themeColor="text1" w:themeTint="F2"/>
          <w:kern w:val="2"/>
          <w:lang w:eastAsia="en-US"/>
          <w14:ligatures w14:val="standardContextual"/>
        </w:rPr>
        <w:lastRenderedPageBreak/>
        <w:t xml:space="preserve">2024 год» </w:t>
      </w:r>
      <w:r w:rsidR="00EA6CB5" w:rsidRPr="00FB2CD3">
        <w:rPr>
          <w:rFonts w:eastAsiaTheme="minorHAnsi"/>
          <w:color w:val="0D0D0D" w:themeColor="text1" w:themeTint="F2"/>
          <w:kern w:val="2"/>
          <w:lang w:eastAsia="en-US"/>
          <w14:ligatures w14:val="standardContextual"/>
        </w:rPr>
        <w:t>беспроцентные</w:t>
      </w:r>
      <w:r w:rsidR="00EA6CB5" w:rsidRPr="00FB2CD3">
        <w:rPr>
          <w:rFonts w:eastAsiaTheme="minorEastAsia"/>
          <w:color w:val="0D0D0D" w:themeColor="text1" w:themeTint="F2"/>
        </w:rPr>
        <w:t xml:space="preserve"> займы, </w:t>
      </w:r>
      <w:r w:rsidR="00EA6CB5" w:rsidRPr="00FB2CD3">
        <w:rPr>
          <w:rFonts w:eastAsiaTheme="minorHAnsi"/>
          <w:color w:val="0D0D0D" w:themeColor="text1" w:themeTint="F2"/>
          <w:kern w:val="2"/>
          <w:lang w:eastAsia="en-US"/>
          <w14:ligatures w14:val="standardContextual"/>
        </w:rPr>
        <w:t>полученные в 2024 году Единым государственным фондом социального страхования Приднестровской Молдавской Республики, в сумме 77 555 984 рубля</w:t>
      </w:r>
      <w:r w:rsidR="00EA6CB5" w:rsidRPr="00FB2CD3">
        <w:rPr>
          <w:rFonts w:eastAsiaTheme="minorEastAsia"/>
          <w:color w:val="0D0D0D" w:themeColor="text1" w:themeTint="F2"/>
        </w:rPr>
        <w:t xml:space="preserve"> были отнесены </w:t>
      </w:r>
      <w:r w:rsidRPr="00FB2CD3">
        <w:rPr>
          <w:rFonts w:eastAsiaTheme="minorEastAsia"/>
          <w:color w:val="0D0D0D" w:themeColor="text1" w:themeTint="F2"/>
        </w:rPr>
        <w:t>на внутренний государственный долг</w:t>
      </w:r>
      <w:r w:rsidRPr="00FB2CD3">
        <w:rPr>
          <w:rFonts w:eastAsiaTheme="minorHAnsi"/>
          <w:color w:val="0D0D0D" w:themeColor="text1" w:themeTint="F2"/>
          <w:kern w:val="2"/>
          <w:lang w:eastAsia="en-US"/>
          <w14:ligatures w14:val="standardContextual"/>
        </w:rPr>
        <w:t>.</w:t>
      </w:r>
    </w:p>
    <w:p w:rsidR="00E752E7" w:rsidRPr="00FB2CD3" w:rsidRDefault="00A62FE9" w:rsidP="00745362">
      <w:pPr>
        <w:ind w:firstLine="709"/>
        <w:jc w:val="both"/>
        <w:rPr>
          <w:rFonts w:eastAsiaTheme="minorEastAsia"/>
          <w:color w:val="0D0D0D" w:themeColor="text1" w:themeTint="F2"/>
          <w:highlight w:val="yellow"/>
        </w:rPr>
      </w:pPr>
      <w:r w:rsidRPr="00FB2CD3">
        <w:rPr>
          <w:color w:val="0D0D0D" w:themeColor="text1" w:themeTint="F2"/>
        </w:rPr>
        <w:t xml:space="preserve">По итогам 2024 года сумма внутреннего государственного долга </w:t>
      </w:r>
      <w:r w:rsidR="00EA6CB5" w:rsidRPr="00FB2CD3">
        <w:rPr>
          <w:color w:val="0D0D0D" w:themeColor="text1" w:themeTint="F2"/>
        </w:rPr>
        <w:t xml:space="preserve">Приднестровской Молдавской Республики </w:t>
      </w:r>
      <w:r w:rsidRPr="00FB2CD3">
        <w:rPr>
          <w:color w:val="0D0D0D" w:themeColor="text1" w:themeTint="F2"/>
        </w:rPr>
        <w:t>составила 35 834 273 315 рублей и увеличилась на 2 849 255</w:t>
      </w:r>
      <w:r w:rsidR="0086387F" w:rsidRPr="00FB2CD3">
        <w:rPr>
          <w:color w:val="0D0D0D" w:themeColor="text1" w:themeTint="F2"/>
        </w:rPr>
        <w:t> </w:t>
      </w:r>
      <w:r w:rsidRPr="00FB2CD3">
        <w:rPr>
          <w:color w:val="0D0D0D" w:themeColor="text1" w:themeTint="F2"/>
        </w:rPr>
        <w:t>284</w:t>
      </w:r>
      <w:r w:rsidR="0086387F" w:rsidRPr="00FB2CD3">
        <w:rPr>
          <w:color w:val="0D0D0D" w:themeColor="text1" w:themeTint="F2"/>
        </w:rPr>
        <w:t xml:space="preserve"> </w:t>
      </w:r>
      <w:r w:rsidRPr="00FB2CD3">
        <w:rPr>
          <w:color w:val="0D0D0D" w:themeColor="text1" w:themeTint="F2"/>
        </w:rPr>
        <w:t xml:space="preserve">рубля </w:t>
      </w:r>
      <w:r w:rsidR="00FE2C52" w:rsidRPr="00FB2CD3">
        <w:rPr>
          <w:color w:val="0D0D0D" w:themeColor="text1" w:themeTint="F2"/>
        </w:rPr>
        <w:t xml:space="preserve">(на 1 января 2024 года </w:t>
      </w:r>
      <w:r w:rsidR="00EA6CB5" w:rsidRPr="00FB2CD3">
        <w:rPr>
          <w:color w:val="0D0D0D" w:themeColor="text1" w:themeTint="F2"/>
        </w:rPr>
        <w:t xml:space="preserve">сумма долга составляла </w:t>
      </w:r>
      <w:r w:rsidR="00FE2C52" w:rsidRPr="00FB2CD3">
        <w:rPr>
          <w:color w:val="0D0D0D" w:themeColor="text1" w:themeTint="F2"/>
        </w:rPr>
        <w:t>32 985 018 031 рубль).</w:t>
      </w:r>
      <w:r w:rsidR="00C11DB9" w:rsidRPr="00FB2CD3">
        <w:rPr>
          <w:color w:val="0D0D0D" w:themeColor="text1" w:themeTint="F2"/>
        </w:rPr>
        <w:t xml:space="preserve"> </w:t>
      </w:r>
      <w:r w:rsidR="003D700B" w:rsidRPr="00FB2CD3">
        <w:rPr>
          <w:color w:val="0D0D0D" w:themeColor="text1" w:themeTint="F2"/>
        </w:rPr>
        <w:t>Изменение</w:t>
      </w:r>
      <w:r w:rsidR="00FE2C52" w:rsidRPr="00FB2CD3">
        <w:rPr>
          <w:color w:val="0D0D0D" w:themeColor="text1" w:themeTint="F2"/>
        </w:rPr>
        <w:t xml:space="preserve"> </w:t>
      </w:r>
      <w:r w:rsidR="00C11DB9" w:rsidRPr="00FB2CD3">
        <w:rPr>
          <w:color w:val="0D0D0D" w:themeColor="text1" w:themeTint="F2"/>
        </w:rPr>
        <w:t xml:space="preserve">суммы внутреннего государственного долга </w:t>
      </w:r>
      <w:r w:rsidR="00FE2C52" w:rsidRPr="00FB2CD3">
        <w:rPr>
          <w:color w:val="0D0D0D" w:themeColor="text1" w:themeTint="F2"/>
        </w:rPr>
        <w:t xml:space="preserve">обусловлено </w:t>
      </w:r>
      <w:r w:rsidR="00C11DB9" w:rsidRPr="00FB2CD3">
        <w:rPr>
          <w:color w:val="0D0D0D" w:themeColor="text1" w:themeTint="F2"/>
        </w:rPr>
        <w:t xml:space="preserve">несколькими факторами, в том числе </w:t>
      </w:r>
      <w:r w:rsidR="00FE2C52" w:rsidRPr="00FB2CD3">
        <w:rPr>
          <w:color w:val="0D0D0D" w:themeColor="text1" w:themeTint="F2"/>
        </w:rPr>
        <w:t>привлечением заемных ср</w:t>
      </w:r>
      <w:r w:rsidR="00C11DB9" w:rsidRPr="00FB2CD3">
        <w:rPr>
          <w:color w:val="0D0D0D" w:themeColor="text1" w:themeTint="F2"/>
        </w:rPr>
        <w:t>едств</w:t>
      </w:r>
      <w:r w:rsidR="00FE2C52" w:rsidRPr="00FB2CD3">
        <w:rPr>
          <w:color w:val="0D0D0D" w:themeColor="text1" w:themeTint="F2"/>
        </w:rPr>
        <w:t xml:space="preserve">, </w:t>
      </w:r>
      <w:r w:rsidR="00A93A00" w:rsidRPr="00FB2CD3">
        <w:rPr>
          <w:color w:val="0D0D0D" w:themeColor="text1" w:themeTint="F2"/>
        </w:rPr>
        <w:t xml:space="preserve">размещением облигаций, </w:t>
      </w:r>
      <w:r w:rsidR="00FE2C52" w:rsidRPr="00FB2CD3">
        <w:rPr>
          <w:color w:val="0D0D0D" w:themeColor="text1" w:themeTint="F2"/>
        </w:rPr>
        <w:t>начислением процентов за пользование кредитами и облигаци</w:t>
      </w:r>
      <w:r w:rsidR="00B07D35" w:rsidRPr="00FB2CD3">
        <w:rPr>
          <w:color w:val="0D0D0D" w:themeColor="text1" w:themeTint="F2"/>
        </w:rPr>
        <w:t>ями</w:t>
      </w:r>
      <w:r w:rsidR="00FE2C52" w:rsidRPr="00FB2CD3">
        <w:rPr>
          <w:color w:val="0D0D0D" w:themeColor="text1" w:themeTint="F2"/>
        </w:rPr>
        <w:t xml:space="preserve">, </w:t>
      </w:r>
      <w:r w:rsidR="00C11DB9" w:rsidRPr="00FB2CD3">
        <w:rPr>
          <w:color w:val="0D0D0D" w:themeColor="text1" w:themeTint="F2"/>
        </w:rPr>
        <w:t>отнесением</w:t>
      </w:r>
      <w:r w:rsidR="00FE2C52" w:rsidRPr="00FB2CD3">
        <w:rPr>
          <w:color w:val="0D0D0D" w:themeColor="text1" w:themeTint="F2"/>
        </w:rPr>
        <w:t xml:space="preserve"> обязательств во внутренний государственный долг</w:t>
      </w:r>
      <w:r w:rsidR="00C11DB9" w:rsidRPr="00FB2CD3">
        <w:rPr>
          <w:color w:val="0D0D0D" w:themeColor="text1" w:themeTint="F2"/>
        </w:rPr>
        <w:t>,</w:t>
      </w:r>
      <w:r w:rsidR="00FE2C52" w:rsidRPr="00FB2CD3">
        <w:rPr>
          <w:color w:val="0D0D0D" w:themeColor="text1" w:themeTint="F2"/>
        </w:rPr>
        <w:t xml:space="preserve"> </w:t>
      </w:r>
      <w:r w:rsidR="00C11DB9" w:rsidRPr="00FB2CD3">
        <w:rPr>
          <w:color w:val="0D0D0D" w:themeColor="text1" w:themeTint="F2"/>
        </w:rPr>
        <w:t>а также частичн</w:t>
      </w:r>
      <w:r w:rsidR="00B07D35" w:rsidRPr="00FB2CD3">
        <w:rPr>
          <w:color w:val="0D0D0D" w:themeColor="text1" w:themeTint="F2"/>
        </w:rPr>
        <w:t>ым</w:t>
      </w:r>
      <w:r w:rsidR="00C11DB9" w:rsidRPr="00FB2CD3">
        <w:rPr>
          <w:color w:val="0D0D0D" w:themeColor="text1" w:themeTint="F2"/>
        </w:rPr>
        <w:t xml:space="preserve"> погашени</w:t>
      </w:r>
      <w:r w:rsidR="00B07D35" w:rsidRPr="00FB2CD3">
        <w:rPr>
          <w:color w:val="0D0D0D" w:themeColor="text1" w:themeTint="F2"/>
        </w:rPr>
        <w:t>ем</w:t>
      </w:r>
      <w:r w:rsidR="00C11DB9" w:rsidRPr="00FB2CD3">
        <w:rPr>
          <w:color w:val="0D0D0D" w:themeColor="text1" w:themeTint="F2"/>
        </w:rPr>
        <w:t xml:space="preserve"> суммы долга.</w:t>
      </w:r>
    </w:p>
    <w:p w:rsidR="002F3DC6" w:rsidRPr="00FB2CD3" w:rsidRDefault="002F3DC6" w:rsidP="00745362">
      <w:pPr>
        <w:ind w:firstLine="709"/>
        <w:jc w:val="both"/>
        <w:rPr>
          <w:color w:val="0D0D0D" w:themeColor="text1" w:themeTint="F2"/>
        </w:rPr>
      </w:pPr>
    </w:p>
    <w:p w:rsidR="00377D55" w:rsidRPr="00FB2CD3" w:rsidRDefault="002F3DC6" w:rsidP="00745362">
      <w:pPr>
        <w:ind w:firstLine="709"/>
        <w:jc w:val="both"/>
        <w:rPr>
          <w:color w:val="0D0D0D" w:themeColor="text1" w:themeTint="F2"/>
          <w:spacing w:val="-4"/>
        </w:rPr>
      </w:pPr>
      <w:r w:rsidRPr="00FB2CD3">
        <w:rPr>
          <w:bCs/>
          <w:iCs/>
          <w:color w:val="0D0D0D" w:themeColor="text1" w:themeTint="F2"/>
        </w:rPr>
        <w:t xml:space="preserve">19. </w:t>
      </w:r>
      <w:r w:rsidRPr="00FB2CD3">
        <w:rPr>
          <w:color w:val="0D0D0D" w:themeColor="text1" w:themeTint="F2"/>
        </w:rPr>
        <w:t>По итогам 2024 года имеет место несоответствие показателей о кассовом исполнении республиканского бюджета, представленных Приднестровским республиканским банком, показателям отчета об исполнении республиканского бюджета, представленны</w:t>
      </w:r>
      <w:r w:rsidR="00B07D35" w:rsidRPr="00FB2CD3">
        <w:rPr>
          <w:color w:val="0D0D0D" w:themeColor="text1" w:themeTint="F2"/>
        </w:rPr>
        <w:t>м</w:t>
      </w:r>
      <w:r w:rsidRPr="00FB2CD3">
        <w:rPr>
          <w:color w:val="0D0D0D" w:themeColor="text1" w:themeTint="F2"/>
        </w:rPr>
        <w:t xml:space="preserve"> Правительством Приднестровской Молдавской Республики.</w:t>
      </w:r>
    </w:p>
    <w:p w:rsidR="009E3CF3" w:rsidRPr="00FB2CD3" w:rsidRDefault="009E3CF3" w:rsidP="00745362">
      <w:pPr>
        <w:ind w:firstLine="709"/>
        <w:jc w:val="both"/>
        <w:rPr>
          <w:color w:val="0D0D0D" w:themeColor="text1" w:themeTint="F2"/>
        </w:rPr>
      </w:pPr>
      <w:r w:rsidRPr="00FB2CD3">
        <w:rPr>
          <w:color w:val="0D0D0D" w:themeColor="text1" w:themeTint="F2"/>
        </w:rPr>
        <w:t>По данным отчета о кассовом исполнении республиканского бюджета за 202</w:t>
      </w:r>
      <w:r w:rsidR="005A3F98" w:rsidRPr="00FB2CD3">
        <w:rPr>
          <w:color w:val="0D0D0D" w:themeColor="text1" w:themeTint="F2"/>
        </w:rPr>
        <w:t>4</w:t>
      </w:r>
      <w:r w:rsidRPr="00FB2CD3">
        <w:rPr>
          <w:color w:val="0D0D0D" w:themeColor="text1" w:themeTint="F2"/>
        </w:rPr>
        <w:t xml:space="preserve"> год, представленного Приднестровским республиканским банком, возникновение разницы между суммой фактически полученных доходов и суммой денежных средств, зачисленных на счета Министерства финансов Приднестровской Молдавской Республики, в сумме </w:t>
      </w:r>
      <w:r w:rsidR="005A3F98" w:rsidRPr="00FB2CD3">
        <w:rPr>
          <w:color w:val="0D0D0D" w:themeColor="text1" w:themeTint="F2"/>
        </w:rPr>
        <w:t>570</w:t>
      </w:r>
      <w:r w:rsidR="005A3F98" w:rsidRPr="00FB2CD3">
        <w:rPr>
          <w:color w:val="0D0D0D" w:themeColor="text1" w:themeTint="F2"/>
          <w:lang w:val="en-US"/>
        </w:rPr>
        <w:t> </w:t>
      </w:r>
      <w:r w:rsidR="005A3F98" w:rsidRPr="00FB2CD3">
        <w:rPr>
          <w:color w:val="0D0D0D" w:themeColor="text1" w:themeTint="F2"/>
        </w:rPr>
        <w:t>355</w:t>
      </w:r>
      <w:r w:rsidR="00504EEB" w:rsidRPr="00FB2CD3">
        <w:rPr>
          <w:color w:val="0D0D0D" w:themeColor="text1" w:themeTint="F2"/>
        </w:rPr>
        <w:t> </w:t>
      </w:r>
      <w:r w:rsidR="005A3F98" w:rsidRPr="00FB2CD3">
        <w:rPr>
          <w:color w:val="0D0D0D" w:themeColor="text1" w:themeTint="F2"/>
        </w:rPr>
        <w:t>622</w:t>
      </w:r>
      <w:r w:rsidR="00504EEB" w:rsidRPr="00FB2CD3">
        <w:rPr>
          <w:color w:val="0D0D0D" w:themeColor="text1" w:themeTint="F2"/>
        </w:rPr>
        <w:t xml:space="preserve"> </w:t>
      </w:r>
      <w:r w:rsidR="004A0850" w:rsidRPr="00FB2CD3">
        <w:rPr>
          <w:color w:val="0D0D0D" w:themeColor="text1" w:themeTint="F2"/>
        </w:rPr>
        <w:t>рубл</w:t>
      </w:r>
      <w:r w:rsidR="005A3F98" w:rsidRPr="00FB2CD3">
        <w:rPr>
          <w:color w:val="0D0D0D" w:themeColor="text1" w:themeTint="F2"/>
        </w:rPr>
        <w:t>я</w:t>
      </w:r>
      <w:r w:rsidRPr="00FB2CD3">
        <w:rPr>
          <w:color w:val="0D0D0D" w:themeColor="text1" w:themeTint="F2"/>
        </w:rPr>
        <w:t xml:space="preserve"> обусловлено</w:t>
      </w:r>
      <w:r w:rsidR="00CB2E23">
        <w:rPr>
          <w:color w:val="0D0D0D" w:themeColor="text1" w:themeTint="F2"/>
        </w:rPr>
        <w:t xml:space="preserve"> в основном</w:t>
      </w:r>
      <w:r w:rsidRPr="00FB2CD3">
        <w:rPr>
          <w:color w:val="0D0D0D" w:themeColor="text1" w:themeTint="F2"/>
        </w:rPr>
        <w:t xml:space="preserve"> осуществлением Министерством финансов Приднестровской Молдавской Республики отчислений от полученных платежей в доход республиканского бюджета в уплату единого таможенного платежа согласно нормативам распределения, установленным </w:t>
      </w:r>
      <w:r w:rsidR="00B07D35" w:rsidRPr="00FB2CD3">
        <w:rPr>
          <w:color w:val="0D0D0D" w:themeColor="text1" w:themeTint="F2"/>
        </w:rPr>
        <w:t>З</w:t>
      </w:r>
      <w:r w:rsidRPr="00FB2CD3">
        <w:rPr>
          <w:color w:val="0D0D0D" w:themeColor="text1" w:themeTint="F2"/>
        </w:rPr>
        <w:t xml:space="preserve">аконом </w:t>
      </w:r>
      <w:r w:rsidR="00B07D35" w:rsidRPr="00FB2CD3">
        <w:rPr>
          <w:color w:val="0D0D0D" w:themeColor="text1" w:themeTint="F2"/>
        </w:rPr>
        <w:t xml:space="preserve">Приднестровской Молдавской Республики «О республиканском </w:t>
      </w:r>
      <w:r w:rsidRPr="00FB2CD3">
        <w:rPr>
          <w:color w:val="0D0D0D" w:themeColor="text1" w:themeTint="F2"/>
        </w:rPr>
        <w:t>бюджете на 202</w:t>
      </w:r>
      <w:r w:rsidR="005A3F98" w:rsidRPr="00FB2CD3">
        <w:rPr>
          <w:color w:val="0D0D0D" w:themeColor="text1" w:themeTint="F2"/>
        </w:rPr>
        <w:t>4</w:t>
      </w:r>
      <w:r w:rsidRPr="00FB2CD3">
        <w:rPr>
          <w:color w:val="0D0D0D" w:themeColor="text1" w:themeTint="F2"/>
        </w:rPr>
        <w:t xml:space="preserve"> год</w:t>
      </w:r>
      <w:r w:rsidR="00B07D35" w:rsidRPr="00FB2CD3">
        <w:rPr>
          <w:color w:val="0D0D0D" w:themeColor="text1" w:themeTint="F2"/>
        </w:rPr>
        <w:t>»</w:t>
      </w:r>
      <w:r w:rsidRPr="00FB2CD3">
        <w:rPr>
          <w:color w:val="0D0D0D" w:themeColor="text1" w:themeTint="F2"/>
        </w:rPr>
        <w:t xml:space="preserve">, путем перечисления денежных средств с собирательно-распределительного счета </w:t>
      </w:r>
      <w:r w:rsidR="001D0384" w:rsidRPr="00FB2CD3">
        <w:rPr>
          <w:color w:val="0D0D0D" w:themeColor="text1" w:themeTint="F2"/>
        </w:rPr>
        <w:t>М</w:t>
      </w:r>
      <w:r w:rsidRPr="00FB2CD3">
        <w:rPr>
          <w:color w:val="0D0D0D" w:themeColor="text1" w:themeTint="F2"/>
        </w:rPr>
        <w:t xml:space="preserve">инистерства финансов </w:t>
      </w:r>
      <w:r w:rsidR="003B57EF" w:rsidRPr="00FB2CD3">
        <w:rPr>
          <w:color w:val="0D0D0D" w:themeColor="text1" w:themeTint="F2"/>
        </w:rPr>
        <w:t xml:space="preserve">Приднестровской Молдавской Республики </w:t>
      </w:r>
      <w:r w:rsidRPr="00FB2CD3">
        <w:rPr>
          <w:color w:val="0D0D0D" w:themeColor="text1" w:themeTint="F2"/>
        </w:rPr>
        <w:t>на счет налоговой инспекции по г</w:t>
      </w:r>
      <w:r w:rsidR="00466C21" w:rsidRPr="00FB2CD3">
        <w:rPr>
          <w:color w:val="0D0D0D" w:themeColor="text1" w:themeTint="F2"/>
        </w:rPr>
        <w:t xml:space="preserve">ороду </w:t>
      </w:r>
      <w:r w:rsidRPr="00FB2CD3">
        <w:rPr>
          <w:color w:val="0D0D0D" w:themeColor="text1" w:themeTint="F2"/>
        </w:rPr>
        <w:t xml:space="preserve">Тирасполю; проведением платежных операций при осуществлении зачетов сумм излишне уплаченных (взысканных) налогов, сборов или иных обязательных платежей, средств, поступающих от оказания платных услуг и иной приносящей доход деятельности, а также пени, штрафных и финансовых санкций за нарушение налогового законодательства Приднестровской Молдавской Республики; </w:t>
      </w:r>
      <w:r w:rsidR="003B57EF" w:rsidRPr="00FB2CD3">
        <w:rPr>
          <w:color w:val="0D0D0D" w:themeColor="text1" w:themeTint="F2"/>
        </w:rPr>
        <w:t xml:space="preserve">возвратом денежных средств по причине неправильного указания реквизитов получателя средств либо </w:t>
      </w:r>
      <w:r w:rsidRPr="00FB2CD3">
        <w:rPr>
          <w:color w:val="0D0D0D" w:themeColor="text1" w:themeTint="F2"/>
        </w:rPr>
        <w:t>ошибочно перечисленных Министерством финансов Приднестровской Молдавской Республики; возвратом неиспользованных денежных средств</w:t>
      </w:r>
      <w:r w:rsidR="003B57EF" w:rsidRPr="00FB2CD3">
        <w:rPr>
          <w:color w:val="0D0D0D" w:themeColor="text1" w:themeTint="F2"/>
        </w:rPr>
        <w:t>, полученных</w:t>
      </w:r>
      <w:r w:rsidRPr="00FB2CD3">
        <w:rPr>
          <w:color w:val="0D0D0D" w:themeColor="text1" w:themeTint="F2"/>
        </w:rPr>
        <w:t xml:space="preserve"> для выплаты единовременной финансовой помощи получателям пенсий</w:t>
      </w:r>
      <w:r w:rsidR="000843B3" w:rsidRPr="00FB2CD3">
        <w:rPr>
          <w:color w:val="0D0D0D" w:themeColor="text1" w:themeTint="F2"/>
        </w:rPr>
        <w:t xml:space="preserve"> (ежемесячного пожизненного содержания)</w:t>
      </w:r>
      <w:r w:rsidRPr="00FB2CD3">
        <w:rPr>
          <w:color w:val="0D0D0D" w:themeColor="text1" w:themeTint="F2"/>
        </w:rPr>
        <w:t>.</w:t>
      </w:r>
    </w:p>
    <w:p w:rsidR="006221A5" w:rsidRPr="00FB2CD3" w:rsidRDefault="009E3CF3" w:rsidP="00745362">
      <w:pPr>
        <w:shd w:val="clear" w:color="auto" w:fill="FFFFFF"/>
        <w:ind w:firstLine="709"/>
        <w:jc w:val="both"/>
        <w:rPr>
          <w:color w:val="0D0D0D" w:themeColor="text1" w:themeTint="F2"/>
        </w:rPr>
      </w:pPr>
      <w:r w:rsidRPr="00FB2CD3">
        <w:rPr>
          <w:color w:val="0D0D0D" w:themeColor="text1" w:themeTint="F2"/>
        </w:rPr>
        <w:t>Согласно отчету Приднестровского республиканского банка за 202</w:t>
      </w:r>
      <w:r w:rsidR="0075389A" w:rsidRPr="00FB2CD3">
        <w:rPr>
          <w:color w:val="0D0D0D" w:themeColor="text1" w:themeTint="F2"/>
        </w:rPr>
        <w:t>4</w:t>
      </w:r>
      <w:r w:rsidRPr="00FB2CD3">
        <w:rPr>
          <w:color w:val="0D0D0D" w:themeColor="text1" w:themeTint="F2"/>
        </w:rPr>
        <w:t xml:space="preserve"> год </w:t>
      </w:r>
      <w:r w:rsidR="0075389A" w:rsidRPr="00FB2CD3">
        <w:rPr>
          <w:color w:val="0D0D0D" w:themeColor="text1" w:themeTint="F2"/>
        </w:rPr>
        <w:t>р</w:t>
      </w:r>
      <w:r w:rsidRPr="00FB2CD3">
        <w:rPr>
          <w:color w:val="0D0D0D" w:themeColor="text1" w:themeTint="F2"/>
        </w:rPr>
        <w:t xml:space="preserve">азница между суммой произведенных Министерством финансов Приднестровской Молдавской Республики расходов и суммой выделенного </w:t>
      </w:r>
      <w:r w:rsidRPr="00FB2CD3">
        <w:rPr>
          <w:color w:val="0D0D0D" w:themeColor="text1" w:themeTint="F2"/>
        </w:rPr>
        <w:lastRenderedPageBreak/>
        <w:t xml:space="preserve">финансирования составила </w:t>
      </w:r>
      <w:r w:rsidR="0075389A" w:rsidRPr="00FB2CD3">
        <w:rPr>
          <w:color w:val="0D0D0D" w:themeColor="text1" w:themeTint="F2"/>
        </w:rPr>
        <w:t>575 884</w:t>
      </w:r>
      <w:r w:rsidR="00504EEB" w:rsidRPr="00FB2CD3">
        <w:rPr>
          <w:color w:val="0D0D0D" w:themeColor="text1" w:themeTint="F2"/>
        </w:rPr>
        <w:t> </w:t>
      </w:r>
      <w:r w:rsidR="0075389A" w:rsidRPr="00FB2CD3">
        <w:rPr>
          <w:color w:val="0D0D0D" w:themeColor="text1" w:themeTint="F2"/>
        </w:rPr>
        <w:t>246</w:t>
      </w:r>
      <w:r w:rsidR="00504EEB" w:rsidRPr="00FB2CD3">
        <w:rPr>
          <w:color w:val="0D0D0D" w:themeColor="text1" w:themeTint="F2"/>
        </w:rPr>
        <w:t xml:space="preserve"> </w:t>
      </w:r>
      <w:r w:rsidR="004A0850" w:rsidRPr="00FB2CD3">
        <w:rPr>
          <w:color w:val="0D0D0D" w:themeColor="text1" w:themeTint="F2"/>
        </w:rPr>
        <w:t>рубл</w:t>
      </w:r>
      <w:r w:rsidR="0075389A" w:rsidRPr="00FB2CD3">
        <w:rPr>
          <w:color w:val="0D0D0D" w:themeColor="text1" w:themeTint="F2"/>
        </w:rPr>
        <w:t>ей</w:t>
      </w:r>
      <w:r w:rsidRPr="00FB2CD3">
        <w:rPr>
          <w:color w:val="0D0D0D" w:themeColor="text1" w:themeTint="F2"/>
        </w:rPr>
        <w:t xml:space="preserve"> </w:t>
      </w:r>
      <w:r w:rsidR="008B1075" w:rsidRPr="00FB2CD3">
        <w:rPr>
          <w:color w:val="0D0D0D" w:themeColor="text1" w:themeTint="F2"/>
        </w:rPr>
        <w:t xml:space="preserve">и </w:t>
      </w:r>
      <w:r w:rsidRPr="00FB2CD3">
        <w:rPr>
          <w:color w:val="0D0D0D" w:themeColor="text1" w:themeTint="F2"/>
        </w:rPr>
        <w:t>обусловлена в основном осуществлением Министерством финансов Приднестровской Молдавской Республики отчислений от полученных платежей в доход республиканского бюджета в уплату единого таможенного платежа согласно нормативам распределения, установленны</w:t>
      </w:r>
      <w:r w:rsidR="001D0384" w:rsidRPr="00FB2CD3">
        <w:rPr>
          <w:color w:val="0D0D0D" w:themeColor="text1" w:themeTint="F2"/>
        </w:rPr>
        <w:t>м</w:t>
      </w:r>
      <w:r w:rsidRPr="00FB2CD3">
        <w:rPr>
          <w:color w:val="0D0D0D" w:themeColor="text1" w:themeTint="F2"/>
        </w:rPr>
        <w:t xml:space="preserve"> </w:t>
      </w:r>
      <w:r w:rsidR="008B1075" w:rsidRPr="00FB2CD3">
        <w:rPr>
          <w:color w:val="0D0D0D" w:themeColor="text1" w:themeTint="F2"/>
        </w:rPr>
        <w:t>Законом Приднестровской Молдавской Республики «О республиканском бюджете на 2024 год»</w:t>
      </w:r>
      <w:r w:rsidRPr="00FB2CD3">
        <w:rPr>
          <w:color w:val="0D0D0D" w:themeColor="text1" w:themeTint="F2"/>
        </w:rPr>
        <w:t>, путем перечисления денежных средств с собирательно-распределительного счета министерства на счет налоговой инспекции по г</w:t>
      </w:r>
      <w:r w:rsidR="00466C21" w:rsidRPr="00FB2CD3">
        <w:rPr>
          <w:color w:val="0D0D0D" w:themeColor="text1" w:themeTint="F2"/>
        </w:rPr>
        <w:t>ороду</w:t>
      </w:r>
      <w:r w:rsidRPr="00FB2CD3">
        <w:rPr>
          <w:color w:val="0D0D0D" w:themeColor="text1" w:themeTint="F2"/>
        </w:rPr>
        <w:t xml:space="preserve"> Тирасполю; проведением платежных операций при осуществлении зачетов и возвратов сумм излишне уплаченных (взысканных) налогов, сборов или иных обязательных платежей, средств, поступающих от оказания платных услуг и иной приносящей доход деятельности, а также пени, штрафных и финансовых санкций за нарушение налогового законодательства Приднестровской Молдавской Республики; </w:t>
      </w:r>
      <w:r w:rsidR="006221A5" w:rsidRPr="00FB2CD3">
        <w:rPr>
          <w:color w:val="0D0D0D" w:themeColor="text1" w:themeTint="F2"/>
        </w:rPr>
        <w:t xml:space="preserve">перечислением Министерством финансов денежных средств с неверно указанными реквизитами получателя средств либо ошибочным перечислением средств; перечислением Министерством финансов денежных средств для выплаты единовременной финансовой помощи получателям пенсий </w:t>
      </w:r>
      <w:r w:rsidR="004D4F23" w:rsidRPr="00FB2CD3">
        <w:rPr>
          <w:color w:val="0D0D0D" w:themeColor="text1" w:themeTint="F2"/>
        </w:rPr>
        <w:t>(</w:t>
      </w:r>
      <w:r w:rsidR="006221A5" w:rsidRPr="00FB2CD3">
        <w:rPr>
          <w:color w:val="0D0D0D" w:themeColor="text1" w:themeTint="F2"/>
        </w:rPr>
        <w:t>ежемесячного пожизненного содержания</w:t>
      </w:r>
      <w:r w:rsidR="004D4F23" w:rsidRPr="00FB2CD3">
        <w:rPr>
          <w:color w:val="0D0D0D" w:themeColor="text1" w:themeTint="F2"/>
        </w:rPr>
        <w:t>)</w:t>
      </w:r>
      <w:r w:rsidR="006221A5" w:rsidRPr="00FB2CD3">
        <w:rPr>
          <w:color w:val="0D0D0D" w:themeColor="text1" w:themeTint="F2"/>
        </w:rPr>
        <w:t>, возвращенных в качестве неиспользованных средств.</w:t>
      </w:r>
    </w:p>
    <w:p w:rsidR="009E3CF3" w:rsidRPr="00FB2CD3" w:rsidRDefault="009E3CF3" w:rsidP="00745362">
      <w:pPr>
        <w:ind w:firstLine="709"/>
        <w:jc w:val="both"/>
        <w:rPr>
          <w:bCs/>
          <w:iCs/>
          <w:color w:val="0D0D0D" w:themeColor="text1" w:themeTint="F2"/>
          <w:highlight w:val="yellow"/>
        </w:rPr>
      </w:pPr>
    </w:p>
    <w:p w:rsidR="009E3CF3" w:rsidRPr="00FB2CD3" w:rsidRDefault="00540F36" w:rsidP="00745362">
      <w:pPr>
        <w:ind w:firstLine="709"/>
        <w:jc w:val="both"/>
        <w:rPr>
          <w:color w:val="0D0D0D" w:themeColor="text1" w:themeTint="F2"/>
        </w:rPr>
      </w:pPr>
      <w:r w:rsidRPr="00FB2CD3">
        <w:rPr>
          <w:color w:val="0D0D0D" w:themeColor="text1" w:themeTint="F2"/>
        </w:rPr>
        <w:t>20</w:t>
      </w:r>
      <w:r w:rsidR="009E3CF3" w:rsidRPr="00FB2CD3">
        <w:rPr>
          <w:color w:val="0D0D0D" w:themeColor="text1" w:themeTint="F2"/>
        </w:rPr>
        <w:t>. Согласно заключени</w:t>
      </w:r>
      <w:r w:rsidR="008F1148" w:rsidRPr="00FB2CD3">
        <w:rPr>
          <w:color w:val="0D0D0D" w:themeColor="text1" w:themeTint="F2"/>
        </w:rPr>
        <w:t>ю</w:t>
      </w:r>
      <w:r w:rsidR="009E3CF3" w:rsidRPr="00FB2CD3">
        <w:rPr>
          <w:color w:val="0D0D0D" w:themeColor="text1" w:themeTint="F2"/>
        </w:rPr>
        <w:t xml:space="preserve"> Счетной палаты Приднестровской Молдавской Республики по отчету об исполнении республиканского бюджет</w:t>
      </w:r>
      <w:r w:rsidR="00503015" w:rsidRPr="00FB2CD3">
        <w:rPr>
          <w:color w:val="0D0D0D" w:themeColor="text1" w:themeTint="F2"/>
        </w:rPr>
        <w:t>а</w:t>
      </w:r>
      <w:r w:rsidR="009E3CF3" w:rsidRPr="00FB2CD3">
        <w:rPr>
          <w:color w:val="0D0D0D" w:themeColor="text1" w:themeTint="F2"/>
        </w:rPr>
        <w:t xml:space="preserve"> за 202</w:t>
      </w:r>
      <w:r w:rsidR="009B564E" w:rsidRPr="00FB2CD3">
        <w:rPr>
          <w:color w:val="0D0D0D" w:themeColor="text1" w:themeTint="F2"/>
        </w:rPr>
        <w:t>4</w:t>
      </w:r>
      <w:r w:rsidR="009E3CF3" w:rsidRPr="00FB2CD3">
        <w:rPr>
          <w:color w:val="0D0D0D" w:themeColor="text1" w:themeTint="F2"/>
        </w:rPr>
        <w:t xml:space="preserve"> год выявлены следующие недостатки и нарушения законодательства Приднестровской Молдавской Республики:</w:t>
      </w:r>
    </w:p>
    <w:p w:rsidR="003F506A" w:rsidRPr="00FB2CD3" w:rsidRDefault="00A84030" w:rsidP="00745362">
      <w:pPr>
        <w:shd w:val="clear" w:color="auto" w:fill="FFFFFF"/>
        <w:ind w:firstLine="709"/>
        <w:jc w:val="both"/>
        <w:rPr>
          <w:rFonts w:eastAsiaTheme="minorEastAsia"/>
          <w:color w:val="0D0D0D" w:themeColor="text1" w:themeTint="F2"/>
        </w:rPr>
      </w:pPr>
      <w:r w:rsidRPr="00FB2CD3">
        <w:rPr>
          <w:bCs/>
          <w:iCs/>
          <w:color w:val="0D0D0D" w:themeColor="text1" w:themeTint="F2"/>
        </w:rPr>
        <w:t>а)</w:t>
      </w:r>
      <w:r w:rsidRPr="00FB2CD3">
        <w:rPr>
          <w:rFonts w:eastAsiaTheme="minorEastAsia"/>
          <w:color w:val="0D0D0D" w:themeColor="text1" w:themeTint="F2"/>
        </w:rPr>
        <w:t xml:space="preserve"> поступлени</w:t>
      </w:r>
      <w:r w:rsidR="00884D56" w:rsidRPr="00FB2CD3">
        <w:rPr>
          <w:rFonts w:eastAsiaTheme="minorEastAsia"/>
          <w:color w:val="0D0D0D" w:themeColor="text1" w:themeTint="F2"/>
        </w:rPr>
        <w:t xml:space="preserve">е </w:t>
      </w:r>
      <w:r w:rsidRPr="00FB2CD3">
        <w:rPr>
          <w:rFonts w:eastAsiaTheme="minorEastAsia"/>
          <w:color w:val="0D0D0D" w:themeColor="text1" w:themeTint="F2"/>
        </w:rPr>
        <w:t>в доход</w:t>
      </w:r>
      <w:r w:rsidR="00284F8C" w:rsidRPr="00FB2CD3">
        <w:rPr>
          <w:rFonts w:eastAsiaTheme="minorEastAsia"/>
          <w:color w:val="0D0D0D" w:themeColor="text1" w:themeTint="F2"/>
        </w:rPr>
        <w:t>ную часть</w:t>
      </w:r>
      <w:r w:rsidRPr="00FB2CD3">
        <w:rPr>
          <w:rFonts w:eastAsiaTheme="minorEastAsia"/>
          <w:color w:val="0D0D0D" w:themeColor="text1" w:themeTint="F2"/>
        </w:rPr>
        <w:t xml:space="preserve"> республиканского бюджета </w:t>
      </w:r>
      <w:r w:rsidR="006E5736" w:rsidRPr="00FB2CD3">
        <w:rPr>
          <w:rFonts w:eastAsiaTheme="minorEastAsia"/>
          <w:color w:val="0D0D0D" w:themeColor="text1" w:themeTint="F2"/>
        </w:rPr>
        <w:t xml:space="preserve">значительных </w:t>
      </w:r>
      <w:r w:rsidR="000E3B7C" w:rsidRPr="00FB2CD3">
        <w:rPr>
          <w:rFonts w:eastAsiaTheme="minorEastAsia"/>
          <w:color w:val="0D0D0D" w:themeColor="text1" w:themeTint="F2"/>
        </w:rPr>
        <w:t xml:space="preserve">сумм </w:t>
      </w:r>
      <w:r w:rsidR="00884D56" w:rsidRPr="00FB2CD3">
        <w:rPr>
          <w:rFonts w:eastAsiaTheme="minorEastAsia"/>
          <w:color w:val="0D0D0D" w:themeColor="text1" w:themeTint="F2"/>
        </w:rPr>
        <w:t>незапланированных средств</w:t>
      </w:r>
      <w:r w:rsidR="003F506A" w:rsidRPr="00FB2CD3">
        <w:rPr>
          <w:rFonts w:eastAsiaTheme="minorEastAsia"/>
          <w:color w:val="0D0D0D" w:themeColor="text1" w:themeTint="F2"/>
        </w:rPr>
        <w:t>:</w:t>
      </w:r>
    </w:p>
    <w:p w:rsidR="008F1148" w:rsidRPr="00FB2CD3" w:rsidRDefault="008F1148" w:rsidP="00745362">
      <w:pPr>
        <w:ind w:firstLine="709"/>
        <w:contextualSpacing/>
        <w:jc w:val="both"/>
        <w:rPr>
          <w:rFonts w:eastAsiaTheme="minorHAnsi"/>
          <w:color w:val="0D0D0D" w:themeColor="text1" w:themeTint="F2"/>
          <w:lang w:eastAsia="en-US"/>
        </w:rPr>
      </w:pPr>
      <w:r w:rsidRPr="00FB2CD3">
        <w:rPr>
          <w:color w:val="0D0D0D" w:themeColor="text1" w:themeTint="F2"/>
          <w:kern w:val="2"/>
        </w:rPr>
        <w:t xml:space="preserve">1) </w:t>
      </w:r>
      <w:r w:rsidRPr="00FB2CD3">
        <w:rPr>
          <w:rFonts w:eastAsiaTheme="minorEastAsia"/>
          <w:bCs/>
          <w:iCs/>
          <w:color w:val="0D0D0D" w:themeColor="text1" w:themeTint="F2"/>
        </w:rPr>
        <w:t>доходы</w:t>
      </w:r>
      <w:r w:rsidRPr="00FB2CD3">
        <w:rPr>
          <w:rFonts w:eastAsiaTheme="minorHAnsi"/>
          <w:color w:val="0D0D0D" w:themeColor="text1" w:themeTint="F2"/>
          <w:lang w:eastAsia="en-US"/>
        </w:rPr>
        <w:t xml:space="preserve"> целевых бюджетных фондов в сумме 2</w:t>
      </w:r>
      <w:r w:rsidR="000B62D8" w:rsidRPr="00FB2CD3">
        <w:rPr>
          <w:rFonts w:eastAsiaTheme="minorHAnsi"/>
          <w:color w:val="0D0D0D" w:themeColor="text1" w:themeTint="F2"/>
          <w:lang w:eastAsia="en-US"/>
        </w:rPr>
        <w:t> 956</w:t>
      </w:r>
      <w:r w:rsidR="00504EEB" w:rsidRPr="00FB2CD3">
        <w:rPr>
          <w:rFonts w:eastAsiaTheme="minorHAnsi"/>
          <w:color w:val="0D0D0D" w:themeColor="text1" w:themeTint="F2"/>
          <w:lang w:eastAsia="en-US"/>
        </w:rPr>
        <w:t> </w:t>
      </w:r>
      <w:r w:rsidR="000B62D8" w:rsidRPr="00FB2CD3">
        <w:rPr>
          <w:rFonts w:eastAsiaTheme="minorHAnsi"/>
          <w:color w:val="0D0D0D" w:themeColor="text1" w:themeTint="F2"/>
          <w:lang w:eastAsia="en-US"/>
        </w:rPr>
        <w:t>797</w:t>
      </w:r>
      <w:r w:rsidR="00504EEB" w:rsidRPr="00FB2CD3">
        <w:rPr>
          <w:rFonts w:eastAsiaTheme="minorHAnsi"/>
          <w:color w:val="0D0D0D" w:themeColor="text1" w:themeTint="F2"/>
          <w:lang w:eastAsia="en-US"/>
        </w:rPr>
        <w:t xml:space="preserve"> </w:t>
      </w:r>
      <w:r w:rsidRPr="00FB2CD3">
        <w:rPr>
          <w:rFonts w:eastAsiaTheme="minorHAnsi"/>
          <w:color w:val="0D0D0D" w:themeColor="text1" w:themeTint="F2"/>
          <w:lang w:eastAsia="en-US"/>
        </w:rPr>
        <w:t>рубл</w:t>
      </w:r>
      <w:r w:rsidR="000B62D8" w:rsidRPr="00FB2CD3">
        <w:rPr>
          <w:rFonts w:eastAsiaTheme="minorHAnsi"/>
          <w:color w:val="0D0D0D" w:themeColor="text1" w:themeTint="F2"/>
          <w:lang w:eastAsia="en-US"/>
        </w:rPr>
        <w:t>ей</w:t>
      </w:r>
      <w:r w:rsidRPr="00FB2CD3">
        <w:rPr>
          <w:rFonts w:eastAsiaTheme="minorHAnsi"/>
          <w:color w:val="0D0D0D" w:themeColor="text1" w:themeTint="F2"/>
          <w:lang w:eastAsia="en-US"/>
        </w:rPr>
        <w:t>;</w:t>
      </w:r>
    </w:p>
    <w:p w:rsidR="00884D56" w:rsidRPr="00FB2CD3" w:rsidRDefault="008F1148" w:rsidP="00745362">
      <w:pPr>
        <w:shd w:val="clear" w:color="auto" w:fill="FFFFFF"/>
        <w:ind w:firstLine="709"/>
        <w:jc w:val="both"/>
        <w:rPr>
          <w:color w:val="0D0D0D" w:themeColor="text1" w:themeTint="F2"/>
          <w:kern w:val="2"/>
        </w:rPr>
      </w:pPr>
      <w:r w:rsidRPr="00FB2CD3">
        <w:rPr>
          <w:rFonts w:eastAsiaTheme="minorEastAsia"/>
          <w:color w:val="0D0D0D" w:themeColor="text1" w:themeTint="F2"/>
        </w:rPr>
        <w:t>2</w:t>
      </w:r>
      <w:r w:rsidR="003F506A" w:rsidRPr="00FB2CD3">
        <w:rPr>
          <w:rFonts w:eastAsiaTheme="minorEastAsia"/>
          <w:color w:val="0D0D0D" w:themeColor="text1" w:themeTint="F2"/>
        </w:rPr>
        <w:t>)</w:t>
      </w:r>
      <w:r w:rsidR="00884D56" w:rsidRPr="00FB2CD3">
        <w:rPr>
          <w:rFonts w:eastAsiaTheme="minorEastAsia"/>
          <w:color w:val="0D0D0D" w:themeColor="text1" w:themeTint="F2"/>
        </w:rPr>
        <w:t xml:space="preserve"> </w:t>
      </w:r>
      <w:r w:rsidR="0050796D" w:rsidRPr="00FB2CD3">
        <w:rPr>
          <w:rFonts w:eastAsiaTheme="minorEastAsia"/>
          <w:bCs/>
          <w:iCs/>
          <w:color w:val="0D0D0D" w:themeColor="text1" w:themeTint="F2"/>
        </w:rPr>
        <w:t>доходы</w:t>
      </w:r>
      <w:r w:rsidR="00A84030" w:rsidRPr="00FB2CD3">
        <w:rPr>
          <w:rFonts w:eastAsiaTheme="minorEastAsia"/>
          <w:bCs/>
          <w:iCs/>
          <w:color w:val="0D0D0D" w:themeColor="text1" w:themeTint="F2"/>
        </w:rPr>
        <w:t>, носящие нерегулярный характер</w:t>
      </w:r>
      <w:r w:rsidR="00284F8C" w:rsidRPr="00FB2CD3">
        <w:rPr>
          <w:rFonts w:eastAsiaTheme="minorEastAsia"/>
          <w:color w:val="0D0D0D" w:themeColor="text1" w:themeTint="F2"/>
        </w:rPr>
        <w:t>,</w:t>
      </w:r>
      <w:r w:rsidR="0012484D" w:rsidRPr="00FB2CD3">
        <w:rPr>
          <w:rFonts w:eastAsiaTheme="minorEastAsia"/>
          <w:color w:val="0D0D0D" w:themeColor="text1" w:themeTint="F2"/>
        </w:rPr>
        <w:t xml:space="preserve"> </w:t>
      </w:r>
      <w:r w:rsidR="00884D56" w:rsidRPr="00FB2CD3">
        <w:rPr>
          <w:rFonts w:eastAsiaTheme="minorEastAsia"/>
          <w:bCs/>
          <w:iCs/>
          <w:color w:val="0D0D0D" w:themeColor="text1" w:themeTint="F2"/>
        </w:rPr>
        <w:t xml:space="preserve">в сумме </w:t>
      </w:r>
      <w:r w:rsidR="00884D56" w:rsidRPr="00FB2CD3">
        <w:rPr>
          <w:color w:val="0D0D0D" w:themeColor="text1" w:themeTint="F2"/>
        </w:rPr>
        <w:t>75 385 629 рублей</w:t>
      </w:r>
      <w:r w:rsidR="00A728D5" w:rsidRPr="00FB2CD3">
        <w:rPr>
          <w:color w:val="0D0D0D" w:themeColor="text1" w:themeTint="F2"/>
        </w:rPr>
        <w:t xml:space="preserve"> (это 3</w:t>
      </w:r>
      <w:r w:rsidR="00B4699C">
        <w:rPr>
          <w:color w:val="0D0D0D" w:themeColor="text1" w:themeTint="F2"/>
        </w:rPr>
        <w:t>,0</w:t>
      </w:r>
      <w:r w:rsidR="0019111C" w:rsidRPr="00FB2CD3">
        <w:rPr>
          <w:color w:val="0D0D0D" w:themeColor="text1" w:themeTint="F2"/>
        </w:rPr>
        <w:t xml:space="preserve"> процента </w:t>
      </w:r>
      <w:r w:rsidR="00A728D5" w:rsidRPr="00FB2CD3">
        <w:rPr>
          <w:color w:val="0D0D0D" w:themeColor="text1" w:themeTint="F2"/>
        </w:rPr>
        <w:t>собственных доходов</w:t>
      </w:r>
      <w:r w:rsidRPr="00FB2CD3">
        <w:rPr>
          <w:color w:val="0D0D0D" w:themeColor="text1" w:themeTint="F2"/>
        </w:rPr>
        <w:t xml:space="preserve"> бюджета</w:t>
      </w:r>
      <w:r w:rsidR="00A728D5" w:rsidRPr="00FB2CD3">
        <w:rPr>
          <w:color w:val="0D0D0D" w:themeColor="text1" w:themeTint="F2"/>
        </w:rPr>
        <w:t>)</w:t>
      </w:r>
      <w:r w:rsidR="00884D56" w:rsidRPr="00FB2CD3">
        <w:rPr>
          <w:color w:val="0D0D0D" w:themeColor="text1" w:themeTint="F2"/>
          <w:kern w:val="2"/>
        </w:rPr>
        <w:t>;</w:t>
      </w:r>
    </w:p>
    <w:p w:rsidR="00A4561E" w:rsidRPr="00FB2CD3" w:rsidRDefault="00A4561E" w:rsidP="00745362">
      <w:pPr>
        <w:tabs>
          <w:tab w:val="left" w:pos="993"/>
        </w:tabs>
        <w:ind w:firstLine="709"/>
        <w:contextualSpacing/>
        <w:jc w:val="both"/>
        <w:rPr>
          <w:color w:val="0D0D0D" w:themeColor="text1" w:themeTint="F2"/>
        </w:rPr>
      </w:pPr>
      <w:r w:rsidRPr="00FB2CD3">
        <w:rPr>
          <w:bCs/>
          <w:iCs/>
          <w:color w:val="0D0D0D" w:themeColor="text1" w:themeTint="F2"/>
        </w:rPr>
        <w:t xml:space="preserve">б) </w:t>
      </w:r>
      <w:r w:rsidRPr="00FB2CD3">
        <w:rPr>
          <w:color w:val="0D0D0D" w:themeColor="text1" w:themeTint="F2"/>
        </w:rPr>
        <w:t xml:space="preserve">наращивание остатков средств на счетах республиканского бюджета на конец отчетного периода по отношению к его началу всего на </w:t>
      </w:r>
      <w:r w:rsidR="00504EEB" w:rsidRPr="00FB2CD3">
        <w:rPr>
          <w:color w:val="0D0D0D" w:themeColor="text1" w:themeTint="F2"/>
        </w:rPr>
        <w:br/>
      </w:r>
      <w:r w:rsidRPr="00FB2CD3">
        <w:rPr>
          <w:color w:val="0D0D0D" w:themeColor="text1" w:themeTint="F2"/>
        </w:rPr>
        <w:t>10 058 793 рубля</w:t>
      </w:r>
      <w:r w:rsidR="006D0E5B" w:rsidRPr="00FB2CD3">
        <w:rPr>
          <w:color w:val="0D0D0D" w:themeColor="text1" w:themeTint="F2"/>
        </w:rPr>
        <w:t>; на структуру изменения остатков повлиял</w:t>
      </w:r>
      <w:r w:rsidR="004C6B43" w:rsidRPr="00FB2CD3">
        <w:rPr>
          <w:color w:val="0D0D0D" w:themeColor="text1" w:themeTint="F2"/>
        </w:rPr>
        <w:t>и</w:t>
      </w:r>
      <w:r w:rsidR="006D0E5B" w:rsidRPr="00FB2CD3">
        <w:rPr>
          <w:color w:val="0D0D0D" w:themeColor="text1" w:themeTint="F2"/>
        </w:rPr>
        <w:t xml:space="preserve"> как прирост суммы остатков на 88 644</w:t>
      </w:r>
      <w:r w:rsidR="00504EEB" w:rsidRPr="00FB2CD3">
        <w:rPr>
          <w:color w:val="0D0D0D" w:themeColor="text1" w:themeTint="F2"/>
        </w:rPr>
        <w:t> </w:t>
      </w:r>
      <w:r w:rsidR="006D0E5B" w:rsidRPr="00FB2CD3">
        <w:rPr>
          <w:color w:val="0D0D0D" w:themeColor="text1" w:themeTint="F2"/>
        </w:rPr>
        <w:t>095</w:t>
      </w:r>
      <w:r w:rsidR="00504EEB" w:rsidRPr="00FB2CD3">
        <w:rPr>
          <w:color w:val="0D0D0D" w:themeColor="text1" w:themeTint="F2"/>
        </w:rPr>
        <w:t xml:space="preserve"> </w:t>
      </w:r>
      <w:r w:rsidR="006D0E5B" w:rsidRPr="00FB2CD3">
        <w:rPr>
          <w:color w:val="0D0D0D" w:themeColor="text1" w:themeTint="F2"/>
        </w:rPr>
        <w:t>рублей по отдельным направлениям (Фонд капитальных вложений на 47</w:t>
      </w:r>
      <w:r w:rsidR="00504EEB" w:rsidRPr="00FB2CD3">
        <w:rPr>
          <w:color w:val="0D0D0D" w:themeColor="text1" w:themeTint="F2"/>
        </w:rPr>
        <w:t> </w:t>
      </w:r>
      <w:r w:rsidR="006D0E5B" w:rsidRPr="00FB2CD3">
        <w:rPr>
          <w:color w:val="0D0D0D" w:themeColor="text1" w:themeTint="F2"/>
        </w:rPr>
        <w:t>120</w:t>
      </w:r>
      <w:r w:rsidR="002B69B8" w:rsidRPr="00FB2CD3">
        <w:rPr>
          <w:color w:val="0D0D0D" w:themeColor="text1" w:themeTint="F2"/>
        </w:rPr>
        <w:t> </w:t>
      </w:r>
      <w:r w:rsidR="006D0E5B" w:rsidRPr="00FB2CD3">
        <w:rPr>
          <w:color w:val="0D0D0D" w:themeColor="text1" w:themeTint="F2"/>
        </w:rPr>
        <w:t>176</w:t>
      </w:r>
      <w:r w:rsidR="002B69B8" w:rsidRPr="00FB2CD3">
        <w:rPr>
          <w:color w:val="0D0D0D" w:themeColor="text1" w:themeTint="F2"/>
        </w:rPr>
        <w:t xml:space="preserve"> </w:t>
      </w:r>
      <w:r w:rsidR="006D0E5B" w:rsidRPr="00FB2CD3">
        <w:rPr>
          <w:color w:val="0D0D0D" w:themeColor="text1" w:themeTint="F2"/>
        </w:rPr>
        <w:t xml:space="preserve">рублей, Дорожный </w:t>
      </w:r>
      <w:r w:rsidR="004C6B43" w:rsidRPr="00FB2CD3">
        <w:rPr>
          <w:color w:val="0D0D0D" w:themeColor="text1" w:themeTint="F2"/>
        </w:rPr>
        <w:t>ф</w:t>
      </w:r>
      <w:r w:rsidR="006D0E5B" w:rsidRPr="00FB2CD3">
        <w:rPr>
          <w:color w:val="0D0D0D" w:themeColor="text1" w:themeTint="F2"/>
        </w:rPr>
        <w:t xml:space="preserve">онд на </w:t>
      </w:r>
      <w:r w:rsidR="00504EEB" w:rsidRPr="00FB2CD3">
        <w:rPr>
          <w:color w:val="0D0D0D" w:themeColor="text1" w:themeTint="F2"/>
        </w:rPr>
        <w:br/>
      </w:r>
      <w:r w:rsidR="006D0E5B" w:rsidRPr="00FB2CD3">
        <w:rPr>
          <w:color w:val="0D0D0D" w:themeColor="text1" w:themeTint="F2"/>
        </w:rPr>
        <w:t>34</w:t>
      </w:r>
      <w:r w:rsidR="004C6B43" w:rsidRPr="00FB2CD3">
        <w:rPr>
          <w:color w:val="0D0D0D" w:themeColor="text1" w:themeTint="F2"/>
        </w:rPr>
        <w:t> </w:t>
      </w:r>
      <w:r w:rsidR="006D0E5B" w:rsidRPr="00FB2CD3">
        <w:rPr>
          <w:color w:val="0D0D0D" w:themeColor="text1" w:themeTint="F2"/>
        </w:rPr>
        <w:t xml:space="preserve">459 592 рубля, специальные бюджетные счета </w:t>
      </w:r>
      <w:r w:rsidR="002B69B8" w:rsidRPr="00FB2CD3">
        <w:rPr>
          <w:color w:val="0D0D0D" w:themeColor="text1" w:themeTint="F2"/>
        </w:rPr>
        <w:t>государственных учреждений, оказывающих платные услуги, в целом на 7 064</w:t>
      </w:r>
      <w:r w:rsidR="0086387F" w:rsidRPr="00FB2CD3">
        <w:rPr>
          <w:color w:val="0D0D0D" w:themeColor="text1" w:themeTint="F2"/>
        </w:rPr>
        <w:t> </w:t>
      </w:r>
      <w:r w:rsidR="002B69B8" w:rsidRPr="00FB2CD3">
        <w:rPr>
          <w:color w:val="0D0D0D" w:themeColor="text1" w:themeTint="F2"/>
        </w:rPr>
        <w:t>327</w:t>
      </w:r>
      <w:r w:rsidR="0086387F" w:rsidRPr="00FB2CD3">
        <w:rPr>
          <w:color w:val="0D0D0D" w:themeColor="text1" w:themeTint="F2"/>
        </w:rPr>
        <w:t xml:space="preserve"> </w:t>
      </w:r>
      <w:r w:rsidR="002B69B8" w:rsidRPr="00FB2CD3">
        <w:rPr>
          <w:color w:val="0D0D0D" w:themeColor="text1" w:themeTint="F2"/>
        </w:rPr>
        <w:t>рублей</w:t>
      </w:r>
      <w:r w:rsidR="006D0E5B" w:rsidRPr="00FB2CD3">
        <w:rPr>
          <w:color w:val="0D0D0D" w:themeColor="text1" w:themeTint="F2"/>
        </w:rPr>
        <w:t>), так и снижение суммы остатков на 78</w:t>
      </w:r>
      <w:r w:rsidR="002B69B8" w:rsidRPr="00FB2CD3">
        <w:rPr>
          <w:color w:val="0D0D0D" w:themeColor="text1" w:themeTint="F2"/>
        </w:rPr>
        <w:t> </w:t>
      </w:r>
      <w:r w:rsidR="006D0E5B" w:rsidRPr="00FB2CD3">
        <w:rPr>
          <w:color w:val="0D0D0D" w:themeColor="text1" w:themeTint="F2"/>
        </w:rPr>
        <w:t>58</w:t>
      </w:r>
      <w:r w:rsidR="002B69B8" w:rsidRPr="00FB2CD3">
        <w:rPr>
          <w:color w:val="0D0D0D" w:themeColor="text1" w:themeTint="F2"/>
        </w:rPr>
        <w:t>5</w:t>
      </w:r>
      <w:r w:rsidR="0086387F" w:rsidRPr="00FB2CD3">
        <w:rPr>
          <w:color w:val="0D0D0D" w:themeColor="text1" w:themeTint="F2"/>
        </w:rPr>
        <w:t> </w:t>
      </w:r>
      <w:r w:rsidR="002B69B8" w:rsidRPr="00FB2CD3">
        <w:rPr>
          <w:color w:val="0D0D0D" w:themeColor="text1" w:themeTint="F2"/>
        </w:rPr>
        <w:t>302</w:t>
      </w:r>
      <w:r w:rsidR="0086387F" w:rsidRPr="00FB2CD3">
        <w:rPr>
          <w:color w:val="0D0D0D" w:themeColor="text1" w:themeTint="F2"/>
        </w:rPr>
        <w:t xml:space="preserve"> </w:t>
      </w:r>
      <w:r w:rsidR="006D0E5B" w:rsidRPr="00FB2CD3">
        <w:rPr>
          <w:color w:val="0D0D0D" w:themeColor="text1" w:themeTint="F2"/>
        </w:rPr>
        <w:t>рубл</w:t>
      </w:r>
      <w:r w:rsidR="002B69B8" w:rsidRPr="00FB2CD3">
        <w:rPr>
          <w:color w:val="0D0D0D" w:themeColor="text1" w:themeTint="F2"/>
        </w:rPr>
        <w:t>я</w:t>
      </w:r>
      <w:r w:rsidR="006D0E5B" w:rsidRPr="00FB2CD3">
        <w:rPr>
          <w:color w:val="0D0D0D" w:themeColor="text1" w:themeTint="F2"/>
        </w:rPr>
        <w:t xml:space="preserve"> (иные целевые бюджетные фонды </w:t>
      </w:r>
      <w:r w:rsidR="002B69B8" w:rsidRPr="00FB2CD3">
        <w:rPr>
          <w:color w:val="0D0D0D" w:themeColor="text1" w:themeTint="F2"/>
        </w:rPr>
        <w:t>на</w:t>
      </w:r>
      <w:r w:rsidR="006D0E5B" w:rsidRPr="00FB2CD3">
        <w:rPr>
          <w:color w:val="0D0D0D" w:themeColor="text1" w:themeTint="F2"/>
        </w:rPr>
        <w:t xml:space="preserve"> 70</w:t>
      </w:r>
      <w:r w:rsidR="002B69B8" w:rsidRPr="00FB2CD3">
        <w:rPr>
          <w:color w:val="0D0D0D" w:themeColor="text1" w:themeTint="F2"/>
        </w:rPr>
        <w:t> </w:t>
      </w:r>
      <w:r w:rsidR="006D0E5B" w:rsidRPr="00FB2CD3">
        <w:rPr>
          <w:color w:val="0D0D0D" w:themeColor="text1" w:themeTint="F2"/>
        </w:rPr>
        <w:t>52</w:t>
      </w:r>
      <w:r w:rsidR="002B69B8" w:rsidRPr="00FB2CD3">
        <w:rPr>
          <w:color w:val="0D0D0D" w:themeColor="text1" w:themeTint="F2"/>
        </w:rPr>
        <w:t>4</w:t>
      </w:r>
      <w:r w:rsidR="00504EEB" w:rsidRPr="00FB2CD3">
        <w:rPr>
          <w:color w:val="0D0D0D" w:themeColor="text1" w:themeTint="F2"/>
        </w:rPr>
        <w:t> </w:t>
      </w:r>
      <w:r w:rsidR="002B69B8" w:rsidRPr="00FB2CD3">
        <w:rPr>
          <w:color w:val="0D0D0D" w:themeColor="text1" w:themeTint="F2"/>
        </w:rPr>
        <w:t>755</w:t>
      </w:r>
      <w:r w:rsidR="00504EEB" w:rsidRPr="00FB2CD3">
        <w:rPr>
          <w:color w:val="0D0D0D" w:themeColor="text1" w:themeTint="F2"/>
        </w:rPr>
        <w:t xml:space="preserve"> </w:t>
      </w:r>
      <w:r w:rsidR="006D0E5B" w:rsidRPr="00FB2CD3">
        <w:rPr>
          <w:color w:val="0D0D0D" w:themeColor="text1" w:themeTint="F2"/>
        </w:rPr>
        <w:t xml:space="preserve">рублей, собственные доходы бюджета </w:t>
      </w:r>
      <w:r w:rsidR="002B69B8" w:rsidRPr="00FB2CD3">
        <w:rPr>
          <w:color w:val="0D0D0D" w:themeColor="text1" w:themeTint="F2"/>
        </w:rPr>
        <w:t>на</w:t>
      </w:r>
      <w:r w:rsidR="006D0E5B" w:rsidRPr="00FB2CD3">
        <w:rPr>
          <w:color w:val="0D0D0D" w:themeColor="text1" w:themeTint="F2"/>
        </w:rPr>
        <w:t xml:space="preserve"> </w:t>
      </w:r>
      <w:r w:rsidR="00504EEB" w:rsidRPr="00FB2CD3">
        <w:rPr>
          <w:color w:val="0D0D0D" w:themeColor="text1" w:themeTint="F2"/>
        </w:rPr>
        <w:br/>
      </w:r>
      <w:r w:rsidR="006D0E5B" w:rsidRPr="00FB2CD3">
        <w:rPr>
          <w:color w:val="0D0D0D" w:themeColor="text1" w:themeTint="F2"/>
        </w:rPr>
        <w:t>8</w:t>
      </w:r>
      <w:r w:rsidR="002B69B8" w:rsidRPr="00FB2CD3">
        <w:rPr>
          <w:color w:val="0D0D0D" w:themeColor="text1" w:themeTint="F2"/>
        </w:rPr>
        <w:t> </w:t>
      </w:r>
      <w:r w:rsidR="006D0E5B" w:rsidRPr="00FB2CD3">
        <w:rPr>
          <w:color w:val="0D0D0D" w:themeColor="text1" w:themeTint="F2"/>
        </w:rPr>
        <w:t>06</w:t>
      </w:r>
      <w:r w:rsidR="002B69B8" w:rsidRPr="00FB2CD3">
        <w:rPr>
          <w:color w:val="0D0D0D" w:themeColor="text1" w:themeTint="F2"/>
        </w:rPr>
        <w:t>0</w:t>
      </w:r>
      <w:r w:rsidR="00504EEB" w:rsidRPr="00FB2CD3">
        <w:rPr>
          <w:color w:val="0D0D0D" w:themeColor="text1" w:themeTint="F2"/>
        </w:rPr>
        <w:t> </w:t>
      </w:r>
      <w:r w:rsidR="002B69B8" w:rsidRPr="00FB2CD3">
        <w:rPr>
          <w:color w:val="0D0D0D" w:themeColor="text1" w:themeTint="F2"/>
        </w:rPr>
        <w:t>547</w:t>
      </w:r>
      <w:r w:rsidR="00504EEB" w:rsidRPr="00FB2CD3">
        <w:rPr>
          <w:color w:val="0D0D0D" w:themeColor="text1" w:themeTint="F2"/>
        </w:rPr>
        <w:t xml:space="preserve"> </w:t>
      </w:r>
      <w:r w:rsidR="006D0E5B" w:rsidRPr="00FB2CD3">
        <w:rPr>
          <w:color w:val="0D0D0D" w:themeColor="text1" w:themeTint="F2"/>
        </w:rPr>
        <w:t>рублей).</w:t>
      </w:r>
      <w:r w:rsidR="00B9626A" w:rsidRPr="00FB2CD3">
        <w:rPr>
          <w:color w:val="0D0D0D" w:themeColor="text1" w:themeTint="F2"/>
        </w:rPr>
        <w:t xml:space="preserve"> </w:t>
      </w:r>
      <w:r w:rsidRPr="00FB2CD3">
        <w:rPr>
          <w:color w:val="0D0D0D" w:themeColor="text1" w:themeTint="F2"/>
        </w:rPr>
        <w:t>При этом следует учитывать, что на сумму остатков на счетах республиканского бюджета на конец отчетного периода повлиял</w:t>
      </w:r>
      <w:r w:rsidR="0006795E" w:rsidRPr="00FB2CD3">
        <w:rPr>
          <w:color w:val="0D0D0D" w:themeColor="text1" w:themeTint="F2"/>
        </w:rPr>
        <w:t>и</w:t>
      </w:r>
      <w:r w:rsidRPr="00FB2CD3">
        <w:rPr>
          <w:color w:val="0D0D0D" w:themeColor="text1" w:themeTint="F2"/>
        </w:rPr>
        <w:t xml:space="preserve"> направление в 2024 году, </w:t>
      </w:r>
      <w:r w:rsidRPr="00FB2CD3">
        <w:rPr>
          <w:color w:val="0D0D0D" w:themeColor="text1" w:themeTint="F2"/>
          <w:spacing w:val="-3"/>
        </w:rPr>
        <w:t xml:space="preserve">в соответствии с нормами статей 21, 23, 24, 26, 27 Закона </w:t>
      </w:r>
      <w:r w:rsidRPr="00FB2CD3">
        <w:rPr>
          <w:color w:val="0D0D0D" w:themeColor="text1" w:themeTint="F2"/>
        </w:rPr>
        <w:t>Приднестровской Молдавской Республики</w:t>
      </w:r>
      <w:r w:rsidRPr="00FB2CD3">
        <w:rPr>
          <w:color w:val="0D0D0D" w:themeColor="text1" w:themeTint="F2"/>
          <w:spacing w:val="-3"/>
        </w:rPr>
        <w:t xml:space="preserve"> «О республиканском бюджете на 2024 год»</w:t>
      </w:r>
      <w:r w:rsidRPr="00FB2CD3">
        <w:rPr>
          <w:color w:val="0D0D0D" w:themeColor="text1" w:themeTint="F2"/>
        </w:rPr>
        <w:t>, части остатков некоторых целевых бюджетных фондов в общей сумме 42 034</w:t>
      </w:r>
      <w:r w:rsidR="00504EEB" w:rsidRPr="00FB2CD3">
        <w:rPr>
          <w:color w:val="0D0D0D" w:themeColor="text1" w:themeTint="F2"/>
        </w:rPr>
        <w:t> </w:t>
      </w:r>
      <w:r w:rsidRPr="00FB2CD3">
        <w:rPr>
          <w:color w:val="0D0D0D" w:themeColor="text1" w:themeTint="F2"/>
        </w:rPr>
        <w:t>113</w:t>
      </w:r>
      <w:r w:rsidR="00504EEB" w:rsidRPr="00FB2CD3">
        <w:rPr>
          <w:color w:val="0D0D0D" w:themeColor="text1" w:themeTint="F2"/>
        </w:rPr>
        <w:t xml:space="preserve"> </w:t>
      </w:r>
      <w:r w:rsidRPr="00FB2CD3">
        <w:rPr>
          <w:color w:val="0D0D0D" w:themeColor="text1" w:themeTint="F2"/>
        </w:rPr>
        <w:t xml:space="preserve">рублей на покрытие дефицита республиканского бюджета, а также ограничение принятия новых бюджетных обязательств и </w:t>
      </w:r>
      <w:r w:rsidRPr="00FB2CD3">
        <w:rPr>
          <w:color w:val="0D0D0D" w:themeColor="text1" w:themeTint="F2"/>
        </w:rPr>
        <w:lastRenderedPageBreak/>
        <w:t xml:space="preserve">исполнения </w:t>
      </w:r>
      <w:r w:rsidR="00E163C9" w:rsidRPr="00FB2CD3">
        <w:rPr>
          <w:color w:val="0D0D0D" w:themeColor="text1" w:themeTint="F2"/>
        </w:rPr>
        <w:t xml:space="preserve">ранее </w:t>
      </w:r>
      <w:r w:rsidRPr="00FB2CD3">
        <w:rPr>
          <w:color w:val="0D0D0D" w:themeColor="text1" w:themeTint="F2"/>
        </w:rPr>
        <w:t xml:space="preserve">принятых обязательств в условиях чрезвычайного экономического положения на территории </w:t>
      </w:r>
      <w:r w:rsidR="0006795E" w:rsidRPr="00FB2CD3">
        <w:rPr>
          <w:color w:val="0D0D0D" w:themeColor="text1" w:themeTint="F2"/>
        </w:rPr>
        <w:t>р</w:t>
      </w:r>
      <w:r w:rsidRPr="00FB2CD3">
        <w:rPr>
          <w:color w:val="0D0D0D" w:themeColor="text1" w:themeTint="F2"/>
        </w:rPr>
        <w:t xml:space="preserve">еспублики, введенного Указом Президента Приднестровской Молдавской Республики от 9 декабря 2024 года № 542 «О введении чрезвычайного экономического положения на территории Приднестровской Молдавской Республики»; </w:t>
      </w:r>
    </w:p>
    <w:p w:rsidR="009E3CF3" w:rsidRPr="00FB2CD3" w:rsidRDefault="00A4561E" w:rsidP="00745362">
      <w:pPr>
        <w:tabs>
          <w:tab w:val="left" w:pos="993"/>
        </w:tabs>
        <w:ind w:firstLine="709"/>
        <w:contextualSpacing/>
        <w:jc w:val="both"/>
        <w:rPr>
          <w:color w:val="0D0D0D" w:themeColor="text1" w:themeTint="F2"/>
        </w:rPr>
      </w:pPr>
      <w:r w:rsidRPr="00FB2CD3">
        <w:rPr>
          <w:bCs/>
          <w:iCs/>
          <w:color w:val="0D0D0D" w:themeColor="text1" w:themeTint="F2"/>
        </w:rPr>
        <w:t>в</w:t>
      </w:r>
      <w:r w:rsidR="009E3CF3" w:rsidRPr="00FB2CD3">
        <w:rPr>
          <w:bCs/>
          <w:iCs/>
          <w:color w:val="0D0D0D" w:themeColor="text1" w:themeTint="F2"/>
        </w:rPr>
        <w:t xml:space="preserve">) </w:t>
      </w:r>
      <w:r w:rsidR="009E3CF3" w:rsidRPr="00FB2CD3">
        <w:rPr>
          <w:color w:val="0D0D0D" w:themeColor="text1" w:themeTint="F2"/>
        </w:rPr>
        <w:t>низкое исполнение плана по расходам республиканского бюджета – при перевыполнении плана по доходам республиканского бюджета общей направленности (</w:t>
      </w:r>
      <w:r w:rsidR="00F95B1F" w:rsidRPr="00FB2CD3">
        <w:rPr>
          <w:color w:val="0D0D0D" w:themeColor="text1" w:themeTint="F2"/>
        </w:rPr>
        <w:t>111,70</w:t>
      </w:r>
      <w:r w:rsidR="001D0384" w:rsidRPr="00FB2CD3">
        <w:rPr>
          <w:color w:val="0D0D0D" w:themeColor="text1" w:themeTint="F2"/>
        </w:rPr>
        <w:t xml:space="preserve"> </w:t>
      </w:r>
      <w:r w:rsidR="004A0850" w:rsidRPr="00FB2CD3">
        <w:rPr>
          <w:color w:val="0D0D0D" w:themeColor="text1" w:themeTint="F2"/>
        </w:rPr>
        <w:t>процента</w:t>
      </w:r>
      <w:r w:rsidR="009E3CF3" w:rsidRPr="00FB2CD3">
        <w:rPr>
          <w:color w:val="0D0D0D" w:themeColor="text1" w:themeTint="F2"/>
        </w:rPr>
        <w:t>) и целевых бюджетных фондов (</w:t>
      </w:r>
      <w:r w:rsidR="00F95B1F" w:rsidRPr="00FB2CD3">
        <w:rPr>
          <w:color w:val="0D0D0D" w:themeColor="text1" w:themeTint="F2"/>
        </w:rPr>
        <w:t>в целом 101,53</w:t>
      </w:r>
      <w:r w:rsidR="001D0384" w:rsidRPr="00FB2CD3">
        <w:rPr>
          <w:color w:val="0D0D0D" w:themeColor="text1" w:themeTint="F2"/>
        </w:rPr>
        <w:t xml:space="preserve"> </w:t>
      </w:r>
      <w:r w:rsidR="004A0850" w:rsidRPr="00FB2CD3">
        <w:rPr>
          <w:color w:val="0D0D0D" w:themeColor="text1" w:themeTint="F2"/>
        </w:rPr>
        <w:t>процента</w:t>
      </w:r>
      <w:r w:rsidR="009E3CF3" w:rsidRPr="00FB2CD3">
        <w:rPr>
          <w:color w:val="0D0D0D" w:themeColor="text1" w:themeTint="F2"/>
        </w:rPr>
        <w:t xml:space="preserve">), исполнение расходной части </w:t>
      </w:r>
      <w:r w:rsidR="00813366" w:rsidRPr="00FB2CD3">
        <w:rPr>
          <w:color w:val="0D0D0D" w:themeColor="text1" w:themeTint="F2"/>
        </w:rPr>
        <w:t xml:space="preserve">республиканского </w:t>
      </w:r>
      <w:r w:rsidR="009E3CF3" w:rsidRPr="00FB2CD3">
        <w:rPr>
          <w:color w:val="0D0D0D" w:themeColor="text1" w:themeTint="F2"/>
        </w:rPr>
        <w:t>бюджета составило в целом 8</w:t>
      </w:r>
      <w:r w:rsidR="00F95B1F" w:rsidRPr="00FB2CD3">
        <w:rPr>
          <w:color w:val="0D0D0D" w:themeColor="text1" w:themeTint="F2"/>
        </w:rPr>
        <w:t>9</w:t>
      </w:r>
      <w:r w:rsidR="009E3CF3" w:rsidRPr="00FB2CD3">
        <w:rPr>
          <w:color w:val="0D0D0D" w:themeColor="text1" w:themeTint="F2"/>
        </w:rPr>
        <w:t>,</w:t>
      </w:r>
      <w:r w:rsidR="00F95B1F" w:rsidRPr="00FB2CD3">
        <w:rPr>
          <w:color w:val="0D0D0D" w:themeColor="text1" w:themeTint="F2"/>
        </w:rPr>
        <w:t>64</w:t>
      </w:r>
      <w:r w:rsidR="009E3CF3" w:rsidRPr="00FB2CD3">
        <w:rPr>
          <w:color w:val="0D0D0D" w:themeColor="text1" w:themeTint="F2"/>
        </w:rPr>
        <w:t xml:space="preserve"> </w:t>
      </w:r>
      <w:r w:rsidR="004A0850" w:rsidRPr="00FB2CD3">
        <w:rPr>
          <w:color w:val="0D0D0D" w:themeColor="text1" w:themeTint="F2"/>
        </w:rPr>
        <w:t>процента</w:t>
      </w:r>
      <w:r w:rsidR="009E3CF3" w:rsidRPr="00FB2CD3">
        <w:rPr>
          <w:color w:val="0D0D0D" w:themeColor="text1" w:themeTint="F2"/>
        </w:rPr>
        <w:t xml:space="preserve">, при этом имеет место неравномерное финансирование отдельных направлений, например, социально защищенных расходов </w:t>
      </w:r>
      <w:r w:rsidR="001D0384" w:rsidRPr="00FB2CD3">
        <w:rPr>
          <w:color w:val="0D0D0D" w:themeColor="text1" w:themeTint="F2"/>
        </w:rPr>
        <w:t>–</w:t>
      </w:r>
      <w:r w:rsidR="009E3CF3" w:rsidRPr="00FB2CD3">
        <w:rPr>
          <w:color w:val="0D0D0D" w:themeColor="text1" w:themeTint="F2"/>
        </w:rPr>
        <w:t xml:space="preserve"> 94,</w:t>
      </w:r>
      <w:r w:rsidR="00F95B1F" w:rsidRPr="00FB2CD3">
        <w:rPr>
          <w:color w:val="0D0D0D" w:themeColor="text1" w:themeTint="F2"/>
        </w:rPr>
        <w:t>5</w:t>
      </w:r>
      <w:r w:rsidR="009E3CF3" w:rsidRPr="00FB2CD3">
        <w:rPr>
          <w:color w:val="0D0D0D" w:themeColor="text1" w:themeTint="F2"/>
        </w:rPr>
        <w:t>6</w:t>
      </w:r>
      <w:r w:rsidR="001D0384" w:rsidRPr="00FB2CD3">
        <w:rPr>
          <w:color w:val="0D0D0D" w:themeColor="text1" w:themeTint="F2"/>
        </w:rPr>
        <w:t xml:space="preserve"> </w:t>
      </w:r>
      <w:r w:rsidR="004A0850" w:rsidRPr="00FB2CD3">
        <w:rPr>
          <w:color w:val="0D0D0D" w:themeColor="text1" w:themeTint="F2"/>
        </w:rPr>
        <w:t>процента</w:t>
      </w:r>
      <w:r w:rsidR="009E3CF3" w:rsidRPr="00FB2CD3">
        <w:rPr>
          <w:color w:val="0D0D0D" w:themeColor="text1" w:themeTint="F2"/>
        </w:rPr>
        <w:t xml:space="preserve">; государственных (государственных целевых) программ </w:t>
      </w:r>
      <w:r w:rsidR="001D0384" w:rsidRPr="00FB2CD3">
        <w:rPr>
          <w:color w:val="0D0D0D" w:themeColor="text1" w:themeTint="F2"/>
        </w:rPr>
        <w:t>–</w:t>
      </w:r>
      <w:r w:rsidR="009E3CF3" w:rsidRPr="00FB2CD3">
        <w:rPr>
          <w:color w:val="0D0D0D" w:themeColor="text1" w:themeTint="F2"/>
        </w:rPr>
        <w:t xml:space="preserve"> </w:t>
      </w:r>
      <w:r w:rsidR="00F95B1F" w:rsidRPr="00FB2CD3">
        <w:rPr>
          <w:color w:val="0D0D0D" w:themeColor="text1" w:themeTint="F2"/>
        </w:rPr>
        <w:t>87,48</w:t>
      </w:r>
      <w:r w:rsidR="001D0384" w:rsidRPr="00FB2CD3">
        <w:rPr>
          <w:color w:val="0D0D0D" w:themeColor="text1" w:themeTint="F2"/>
        </w:rPr>
        <w:t xml:space="preserve"> </w:t>
      </w:r>
      <w:r w:rsidR="004A0850" w:rsidRPr="00FB2CD3">
        <w:rPr>
          <w:color w:val="0D0D0D" w:themeColor="text1" w:themeTint="F2"/>
        </w:rPr>
        <w:t>процента</w:t>
      </w:r>
      <w:r w:rsidR="009E3CF3" w:rsidRPr="00FB2CD3">
        <w:rPr>
          <w:color w:val="0D0D0D" w:themeColor="text1" w:themeTint="F2"/>
        </w:rPr>
        <w:t xml:space="preserve">; специальных бюджетных счетов </w:t>
      </w:r>
      <w:r w:rsidR="00504EEB" w:rsidRPr="00FB2CD3">
        <w:rPr>
          <w:color w:val="0D0D0D" w:themeColor="text1" w:themeTint="F2"/>
        </w:rPr>
        <w:br/>
      </w:r>
      <w:r w:rsidR="009E3CF3" w:rsidRPr="00FB2CD3">
        <w:rPr>
          <w:color w:val="0D0D0D" w:themeColor="text1" w:themeTint="F2"/>
        </w:rPr>
        <w:t xml:space="preserve">(платные услуги) </w:t>
      </w:r>
      <w:r w:rsidR="001D0384" w:rsidRPr="00FB2CD3">
        <w:rPr>
          <w:color w:val="0D0D0D" w:themeColor="text1" w:themeTint="F2"/>
        </w:rPr>
        <w:t>–</w:t>
      </w:r>
      <w:r w:rsidR="009E3CF3" w:rsidRPr="00FB2CD3">
        <w:rPr>
          <w:color w:val="0D0D0D" w:themeColor="text1" w:themeTint="F2"/>
        </w:rPr>
        <w:t xml:space="preserve"> </w:t>
      </w:r>
      <w:r w:rsidR="00F95B1F" w:rsidRPr="00FB2CD3">
        <w:rPr>
          <w:color w:val="0D0D0D" w:themeColor="text1" w:themeTint="F2"/>
        </w:rPr>
        <w:t>77,59</w:t>
      </w:r>
      <w:r w:rsidR="001D0384" w:rsidRPr="00FB2CD3">
        <w:rPr>
          <w:color w:val="0D0D0D" w:themeColor="text1" w:themeTint="F2"/>
        </w:rPr>
        <w:t xml:space="preserve"> </w:t>
      </w:r>
      <w:r w:rsidR="004A0850" w:rsidRPr="00FB2CD3">
        <w:rPr>
          <w:color w:val="0D0D0D" w:themeColor="text1" w:themeTint="F2"/>
        </w:rPr>
        <w:t>процента</w:t>
      </w:r>
      <w:r w:rsidR="009E3CF3" w:rsidRPr="00FB2CD3">
        <w:rPr>
          <w:color w:val="0D0D0D" w:themeColor="text1" w:themeTint="F2"/>
        </w:rPr>
        <w:t xml:space="preserve">; целевых бюджетных фондов </w:t>
      </w:r>
      <w:r w:rsidR="001D0384" w:rsidRPr="00FB2CD3">
        <w:rPr>
          <w:color w:val="0D0D0D" w:themeColor="text1" w:themeTint="F2"/>
        </w:rPr>
        <w:t>–</w:t>
      </w:r>
      <w:r w:rsidR="009E3CF3" w:rsidRPr="00FB2CD3">
        <w:rPr>
          <w:color w:val="0D0D0D" w:themeColor="text1" w:themeTint="F2"/>
        </w:rPr>
        <w:t xml:space="preserve"> </w:t>
      </w:r>
      <w:r w:rsidR="00504EEB" w:rsidRPr="00FB2CD3">
        <w:rPr>
          <w:color w:val="0D0D0D" w:themeColor="text1" w:themeTint="F2"/>
        </w:rPr>
        <w:br/>
      </w:r>
      <w:r w:rsidR="00F95B1F" w:rsidRPr="00FB2CD3">
        <w:rPr>
          <w:color w:val="0D0D0D" w:themeColor="text1" w:themeTint="F2"/>
        </w:rPr>
        <w:t>83,85</w:t>
      </w:r>
      <w:r w:rsidR="001D0384" w:rsidRPr="00FB2CD3">
        <w:rPr>
          <w:color w:val="0D0D0D" w:themeColor="text1" w:themeTint="F2"/>
        </w:rPr>
        <w:t xml:space="preserve"> </w:t>
      </w:r>
      <w:r w:rsidR="004A0850" w:rsidRPr="00FB2CD3">
        <w:rPr>
          <w:color w:val="0D0D0D" w:themeColor="text1" w:themeTint="F2"/>
        </w:rPr>
        <w:t>процента</w:t>
      </w:r>
      <w:r w:rsidR="00F95B1F" w:rsidRPr="00FB2CD3">
        <w:rPr>
          <w:color w:val="0D0D0D" w:themeColor="text1" w:themeTint="F2"/>
        </w:rPr>
        <w:t>.</w:t>
      </w:r>
    </w:p>
    <w:p w:rsidR="00711327" w:rsidRPr="00FB2CD3" w:rsidRDefault="009E3CF3" w:rsidP="00745362">
      <w:pPr>
        <w:ind w:firstLine="709"/>
        <w:jc w:val="both"/>
        <w:rPr>
          <w:color w:val="0D0D0D" w:themeColor="text1" w:themeTint="F2"/>
        </w:rPr>
      </w:pPr>
      <w:r w:rsidRPr="00FB2CD3">
        <w:rPr>
          <w:color w:val="0D0D0D" w:themeColor="text1" w:themeTint="F2"/>
        </w:rPr>
        <w:t>Также наблюдается неравномерное финансирование расходов внутри обозначенных направлений</w:t>
      </w:r>
      <w:r w:rsidR="00711327" w:rsidRPr="00FB2CD3">
        <w:rPr>
          <w:color w:val="0D0D0D" w:themeColor="text1" w:themeTint="F2"/>
        </w:rPr>
        <w:t>:</w:t>
      </w:r>
    </w:p>
    <w:p w:rsidR="009E3CF3" w:rsidRPr="00FB2CD3" w:rsidRDefault="00711327" w:rsidP="00745362">
      <w:pPr>
        <w:ind w:firstLine="709"/>
        <w:jc w:val="both"/>
        <w:rPr>
          <w:color w:val="0D0D0D" w:themeColor="text1" w:themeTint="F2"/>
        </w:rPr>
      </w:pPr>
      <w:r w:rsidRPr="00FB2CD3">
        <w:rPr>
          <w:color w:val="0D0D0D" w:themeColor="text1" w:themeTint="F2"/>
        </w:rPr>
        <w:t xml:space="preserve">1) </w:t>
      </w:r>
      <w:r w:rsidR="009E3CF3" w:rsidRPr="00FB2CD3">
        <w:rPr>
          <w:color w:val="0D0D0D" w:themeColor="text1" w:themeTint="F2"/>
        </w:rPr>
        <w:t xml:space="preserve">если государственные (государственные целевые) программы в целом профинансированы на </w:t>
      </w:r>
      <w:r w:rsidR="00F95B1F" w:rsidRPr="00FB2CD3">
        <w:rPr>
          <w:color w:val="0D0D0D" w:themeColor="text1" w:themeTint="F2"/>
        </w:rPr>
        <w:t>87,48</w:t>
      </w:r>
      <w:r w:rsidR="001D0384" w:rsidRPr="00FB2CD3">
        <w:rPr>
          <w:color w:val="0D0D0D" w:themeColor="text1" w:themeTint="F2"/>
        </w:rPr>
        <w:t xml:space="preserve"> </w:t>
      </w:r>
      <w:r w:rsidR="004A0850" w:rsidRPr="00FB2CD3">
        <w:rPr>
          <w:color w:val="0D0D0D" w:themeColor="text1" w:themeTint="F2"/>
        </w:rPr>
        <w:t>процента</w:t>
      </w:r>
      <w:r w:rsidR="009E3CF3" w:rsidRPr="00FB2CD3">
        <w:rPr>
          <w:color w:val="0D0D0D" w:themeColor="text1" w:themeTint="F2"/>
        </w:rPr>
        <w:t xml:space="preserve">, то в разрезе программ освоение колеблется: </w:t>
      </w:r>
      <w:r w:rsidRPr="00FB2CD3">
        <w:rPr>
          <w:color w:val="0D0D0D" w:themeColor="text1" w:themeTint="F2"/>
        </w:rPr>
        <w:t xml:space="preserve">0 процентов (отсутствие финансирования) – </w:t>
      </w:r>
      <w:r w:rsidRPr="00FB2CD3">
        <w:rPr>
          <w:rStyle w:val="margin"/>
          <w:color w:val="0D0D0D" w:themeColor="text1" w:themeTint="F2"/>
          <w:lang w:eastAsia="ar-SA"/>
        </w:rPr>
        <w:t xml:space="preserve">«Замена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w:t>
      </w:r>
      <w:r w:rsidRPr="00FB2CD3">
        <w:rPr>
          <w:color w:val="0D0D0D" w:themeColor="text1" w:themeTint="F2"/>
        </w:rPr>
        <w:t>72,71</w:t>
      </w:r>
      <w:r w:rsidR="0019111C" w:rsidRPr="00FB2CD3">
        <w:rPr>
          <w:color w:val="0D0D0D" w:themeColor="text1" w:themeTint="F2"/>
        </w:rPr>
        <w:t xml:space="preserve"> процента </w:t>
      </w:r>
      <w:r w:rsidRPr="00FB2CD3">
        <w:rPr>
          <w:color w:val="0D0D0D" w:themeColor="text1" w:themeTint="F2"/>
        </w:rPr>
        <w:t>– «Сохранение недвижимых объектов культурного наследия Приднестровской Молдавской Республики, требующих неотложного ремонта»; 97,97</w:t>
      </w:r>
      <w:r w:rsidR="0019111C" w:rsidRPr="00FB2CD3">
        <w:rPr>
          <w:color w:val="0D0D0D" w:themeColor="text1" w:themeTint="F2"/>
        </w:rPr>
        <w:t xml:space="preserve"> процента </w:t>
      </w:r>
      <w:r w:rsidR="001D0384" w:rsidRPr="00FB2CD3">
        <w:rPr>
          <w:color w:val="0D0D0D" w:themeColor="text1" w:themeTint="F2"/>
        </w:rPr>
        <w:t>–</w:t>
      </w:r>
      <w:r w:rsidR="009E3CF3" w:rsidRPr="00FB2CD3">
        <w:rPr>
          <w:color w:val="0D0D0D" w:themeColor="text1" w:themeTint="F2"/>
        </w:rPr>
        <w:t xml:space="preserve">«Профилактика и лечение вирусных гепатитов В и С в </w:t>
      </w:r>
      <w:r w:rsidR="001D0384" w:rsidRPr="00FB2CD3">
        <w:rPr>
          <w:color w:val="0D0D0D" w:themeColor="text1" w:themeTint="F2"/>
        </w:rPr>
        <w:t>Приднестровской Молдавской Республик</w:t>
      </w:r>
      <w:r w:rsidR="00127803" w:rsidRPr="00FB2CD3">
        <w:rPr>
          <w:color w:val="0D0D0D" w:themeColor="text1" w:themeTint="F2"/>
        </w:rPr>
        <w:t>е</w:t>
      </w:r>
      <w:r w:rsidR="001D0384" w:rsidRPr="00FB2CD3">
        <w:rPr>
          <w:color w:val="0D0D0D" w:themeColor="text1" w:themeTint="F2"/>
        </w:rPr>
        <w:t xml:space="preserve"> </w:t>
      </w:r>
      <w:r w:rsidR="009E3CF3" w:rsidRPr="00FB2CD3">
        <w:rPr>
          <w:color w:val="0D0D0D" w:themeColor="text1" w:themeTint="F2"/>
        </w:rPr>
        <w:t>на 2021</w:t>
      </w:r>
      <w:r w:rsidR="001D0384" w:rsidRPr="00FB2CD3">
        <w:rPr>
          <w:color w:val="0D0D0D" w:themeColor="text1" w:themeTint="F2"/>
        </w:rPr>
        <w:t>–</w:t>
      </w:r>
      <w:r w:rsidR="009E3CF3" w:rsidRPr="00FB2CD3">
        <w:rPr>
          <w:color w:val="0D0D0D" w:themeColor="text1" w:themeTint="F2"/>
        </w:rPr>
        <w:t xml:space="preserve">2024 годы»; </w:t>
      </w:r>
      <w:r w:rsidR="00C57605" w:rsidRPr="00FB2CD3">
        <w:rPr>
          <w:color w:val="0D0D0D" w:themeColor="text1" w:themeTint="F2"/>
        </w:rPr>
        <w:t>100,0 процент</w:t>
      </w:r>
      <w:r w:rsidR="00A972B0">
        <w:rPr>
          <w:color w:val="0D0D0D" w:themeColor="text1" w:themeTint="F2"/>
        </w:rPr>
        <w:t>а</w:t>
      </w:r>
      <w:r w:rsidR="009E3CF3" w:rsidRPr="00FB2CD3">
        <w:rPr>
          <w:color w:val="0D0D0D" w:themeColor="text1" w:themeTint="F2"/>
        </w:rPr>
        <w:t xml:space="preserve"> </w:t>
      </w:r>
      <w:r w:rsidR="001D0384" w:rsidRPr="00FB2CD3">
        <w:rPr>
          <w:color w:val="0D0D0D" w:themeColor="text1" w:themeTint="F2"/>
        </w:rPr>
        <w:t>–</w:t>
      </w:r>
      <w:r w:rsidR="00287FD7" w:rsidRPr="00FB2CD3">
        <w:rPr>
          <w:color w:val="0D0D0D" w:themeColor="text1" w:themeTint="F2"/>
        </w:rPr>
        <w:t xml:space="preserve"> </w:t>
      </w:r>
      <w:r w:rsidR="009E3CF3" w:rsidRPr="00FB2CD3">
        <w:rPr>
          <w:color w:val="0D0D0D" w:themeColor="text1" w:themeTint="F2"/>
        </w:rPr>
        <w:t>«</w:t>
      </w:r>
      <w:r w:rsidR="004F551F" w:rsidRPr="00FB2CD3">
        <w:rPr>
          <w:color w:val="0D0D0D" w:themeColor="text1" w:themeTint="F2"/>
        </w:rPr>
        <w:t>Профилактика ВИЧ/СПИД-инфекции и инфекций, передающихся половым путем (ИППП), в Приднестровской Молдавской Республике</w:t>
      </w:r>
      <w:r w:rsidR="003C6093" w:rsidRPr="00FB2CD3">
        <w:rPr>
          <w:color w:val="0D0D0D" w:themeColor="text1" w:themeTint="F2"/>
        </w:rPr>
        <w:t>»;</w:t>
      </w:r>
    </w:p>
    <w:p w:rsidR="001748D2" w:rsidRPr="00FB2CD3" w:rsidRDefault="003C6093" w:rsidP="00745362">
      <w:pPr>
        <w:tabs>
          <w:tab w:val="left" w:pos="993"/>
        </w:tabs>
        <w:ind w:firstLine="709"/>
        <w:contextualSpacing/>
        <w:jc w:val="both"/>
        <w:rPr>
          <w:color w:val="0D0D0D" w:themeColor="text1" w:themeTint="F2"/>
        </w:rPr>
      </w:pPr>
      <w:r w:rsidRPr="00FB2CD3">
        <w:rPr>
          <w:color w:val="0D0D0D" w:themeColor="text1" w:themeTint="F2"/>
        </w:rPr>
        <w:t xml:space="preserve">2) </w:t>
      </w:r>
      <w:r w:rsidR="001748D2" w:rsidRPr="00FB2CD3">
        <w:rPr>
          <w:color w:val="0D0D0D" w:themeColor="text1" w:themeTint="F2"/>
        </w:rPr>
        <w:t>если социально защищенные расходы в целом профинансированы на 94,56 процента, то в разрезе направлений финансирование колеблется:</w:t>
      </w:r>
      <w:r w:rsidR="002E337A" w:rsidRPr="00FB2CD3">
        <w:rPr>
          <w:color w:val="0D0D0D" w:themeColor="text1" w:themeTint="F2"/>
        </w:rPr>
        <w:t xml:space="preserve"> </w:t>
      </w:r>
      <w:r w:rsidR="00504EEB" w:rsidRPr="00FB2CD3">
        <w:rPr>
          <w:color w:val="0D0D0D" w:themeColor="text1" w:themeTint="F2"/>
        </w:rPr>
        <w:br/>
      </w:r>
      <w:r w:rsidR="001748D2" w:rsidRPr="00FB2CD3">
        <w:rPr>
          <w:color w:val="0D0D0D" w:themeColor="text1" w:themeTint="F2"/>
        </w:rPr>
        <w:t>19,75</w:t>
      </w:r>
      <w:r w:rsidR="0019111C" w:rsidRPr="00FB2CD3">
        <w:rPr>
          <w:color w:val="0D0D0D" w:themeColor="text1" w:themeTint="F2"/>
        </w:rPr>
        <w:t xml:space="preserve"> процента </w:t>
      </w:r>
      <w:r w:rsidR="001748D2" w:rsidRPr="00FB2CD3">
        <w:rPr>
          <w:color w:val="0D0D0D" w:themeColor="text1" w:themeTint="F2"/>
        </w:rPr>
        <w:t>– льготное кредитование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w:t>
      </w:r>
      <w:r w:rsidR="002E337A" w:rsidRPr="00FB2CD3">
        <w:rPr>
          <w:color w:val="0D0D0D" w:themeColor="text1" w:themeTint="F2"/>
        </w:rPr>
        <w:t>;</w:t>
      </w:r>
      <w:r w:rsidR="001748D2" w:rsidRPr="00FB2CD3">
        <w:rPr>
          <w:color w:val="0D0D0D" w:themeColor="text1" w:themeTint="F2"/>
        </w:rPr>
        <w:t xml:space="preserve"> </w:t>
      </w:r>
      <w:r w:rsidR="002E337A" w:rsidRPr="00FB2CD3">
        <w:rPr>
          <w:color w:val="0D0D0D" w:themeColor="text1" w:themeTint="F2"/>
        </w:rPr>
        <w:t>74,21</w:t>
      </w:r>
      <w:r w:rsidR="0019111C" w:rsidRPr="00FB2CD3">
        <w:rPr>
          <w:color w:val="0D0D0D" w:themeColor="text1" w:themeTint="F2"/>
        </w:rPr>
        <w:t xml:space="preserve"> процента </w:t>
      </w:r>
      <w:r w:rsidR="002E337A" w:rsidRPr="00FB2CD3">
        <w:rPr>
          <w:color w:val="0D0D0D" w:themeColor="text1" w:themeTint="F2"/>
        </w:rPr>
        <w:t xml:space="preserve">– содержание детей-сирот, обучающихся в организациях профессионального образования; </w:t>
      </w:r>
      <w:r w:rsidR="00C57605" w:rsidRPr="00FB2CD3">
        <w:rPr>
          <w:color w:val="0D0D0D" w:themeColor="text1" w:themeTint="F2"/>
        </w:rPr>
        <w:t>100,0 процент</w:t>
      </w:r>
      <w:r w:rsidR="00A972B0">
        <w:rPr>
          <w:color w:val="0D0D0D" w:themeColor="text1" w:themeTint="F2"/>
        </w:rPr>
        <w:t>а</w:t>
      </w:r>
      <w:r w:rsidR="00287FD7" w:rsidRPr="00FB2CD3">
        <w:rPr>
          <w:color w:val="0D0D0D" w:themeColor="text1" w:themeTint="F2"/>
        </w:rPr>
        <w:t xml:space="preserve"> </w:t>
      </w:r>
      <w:r w:rsidR="002E337A" w:rsidRPr="00FB2CD3">
        <w:rPr>
          <w:color w:val="0D0D0D" w:themeColor="text1" w:themeTint="F2"/>
        </w:rPr>
        <w:t>–</w:t>
      </w:r>
      <w:r w:rsidR="00287FD7" w:rsidRPr="00FB2CD3">
        <w:rPr>
          <w:color w:val="0D0D0D" w:themeColor="text1" w:themeTint="F2"/>
        </w:rPr>
        <w:t xml:space="preserve"> </w:t>
      </w:r>
      <w:r w:rsidR="001748D2" w:rsidRPr="00FB2CD3">
        <w:rPr>
          <w:color w:val="0D0D0D" w:themeColor="text1" w:themeTint="F2"/>
        </w:rPr>
        <w:t>услуг</w:t>
      </w:r>
      <w:r w:rsidR="00287FD7" w:rsidRPr="00FB2CD3">
        <w:rPr>
          <w:color w:val="0D0D0D" w:themeColor="text1" w:themeTint="F2"/>
        </w:rPr>
        <w:t>и</w:t>
      </w:r>
      <w:r w:rsidR="001748D2" w:rsidRPr="00FB2CD3">
        <w:rPr>
          <w:color w:val="0D0D0D" w:themeColor="text1" w:themeTint="F2"/>
        </w:rPr>
        <w:t xml:space="preserve"> магнитно-резонансной томографии гражданам </w:t>
      </w:r>
      <w:r w:rsidR="002E337A" w:rsidRPr="00FB2CD3">
        <w:rPr>
          <w:color w:val="0D0D0D" w:themeColor="text1" w:themeTint="F2"/>
        </w:rPr>
        <w:t>(государственный заказ);</w:t>
      </w:r>
    </w:p>
    <w:p w:rsidR="009E3CF3" w:rsidRPr="00FB2CD3" w:rsidRDefault="00884D56" w:rsidP="00745362">
      <w:pPr>
        <w:tabs>
          <w:tab w:val="left" w:pos="993"/>
        </w:tabs>
        <w:ind w:firstLine="709"/>
        <w:contextualSpacing/>
        <w:jc w:val="both"/>
        <w:rPr>
          <w:color w:val="0D0D0D" w:themeColor="text1" w:themeTint="F2"/>
        </w:rPr>
      </w:pPr>
      <w:r w:rsidRPr="00FB2CD3">
        <w:rPr>
          <w:color w:val="0D0D0D" w:themeColor="text1" w:themeTint="F2"/>
        </w:rPr>
        <w:t>г</w:t>
      </w:r>
      <w:r w:rsidR="009E3CF3" w:rsidRPr="00FB2CD3">
        <w:rPr>
          <w:color w:val="0D0D0D" w:themeColor="text1" w:themeTint="F2"/>
        </w:rPr>
        <w:t xml:space="preserve">) отличие параметров государственных целевых программ, утвержденных </w:t>
      </w:r>
      <w:r w:rsidR="00073303" w:rsidRPr="00FB2CD3">
        <w:rPr>
          <w:color w:val="0D0D0D" w:themeColor="text1" w:themeTint="F2"/>
        </w:rPr>
        <w:t xml:space="preserve">Законом Приднестровской Молдавской Республики </w:t>
      </w:r>
      <w:r w:rsidR="00261057">
        <w:rPr>
          <w:color w:val="0D0D0D" w:themeColor="text1" w:themeTint="F2"/>
        </w:rPr>
        <w:br/>
      </w:r>
      <w:r w:rsidR="00073303" w:rsidRPr="00FB2CD3">
        <w:rPr>
          <w:color w:val="0D0D0D" w:themeColor="text1" w:themeTint="F2"/>
        </w:rPr>
        <w:t>«О республиканском бюджете на 2024 год»</w:t>
      </w:r>
      <w:r w:rsidR="009E3CF3" w:rsidRPr="00FB2CD3">
        <w:rPr>
          <w:color w:val="0D0D0D" w:themeColor="text1" w:themeTint="F2"/>
        </w:rPr>
        <w:t xml:space="preserve">, от параметров, предусмотренных </w:t>
      </w:r>
      <w:r w:rsidR="00421A4D" w:rsidRPr="00FB2CD3">
        <w:rPr>
          <w:color w:val="0D0D0D" w:themeColor="text1" w:themeTint="F2"/>
        </w:rPr>
        <w:t>п</w:t>
      </w:r>
      <w:r w:rsidR="009E3CF3" w:rsidRPr="00FB2CD3">
        <w:rPr>
          <w:color w:val="0D0D0D" w:themeColor="text1" w:themeTint="F2"/>
        </w:rPr>
        <w:t xml:space="preserve">аспортами </w:t>
      </w:r>
      <w:r w:rsidR="00421A4D" w:rsidRPr="00FB2CD3">
        <w:rPr>
          <w:color w:val="0D0D0D" w:themeColor="text1" w:themeTint="F2"/>
        </w:rPr>
        <w:t>п</w:t>
      </w:r>
      <w:r w:rsidR="009E3CF3" w:rsidRPr="00FB2CD3">
        <w:rPr>
          <w:color w:val="0D0D0D" w:themeColor="text1" w:themeTint="F2"/>
        </w:rPr>
        <w:t>рограмм,</w:t>
      </w:r>
      <w:r w:rsidR="009548B1" w:rsidRPr="00FB2CD3">
        <w:rPr>
          <w:color w:val="0D0D0D" w:themeColor="text1" w:themeTint="F2"/>
        </w:rPr>
        <w:t xml:space="preserve"> утвержденных законами Приднестровской Молдавской Республики,</w:t>
      </w:r>
      <w:r w:rsidR="009E3CF3" w:rsidRPr="00FB2CD3">
        <w:rPr>
          <w:color w:val="0D0D0D" w:themeColor="text1" w:themeTint="F2"/>
        </w:rPr>
        <w:t xml:space="preserve"> а именно:</w:t>
      </w:r>
    </w:p>
    <w:p w:rsidR="009548B1" w:rsidRPr="00FB2CD3" w:rsidRDefault="004340BF" w:rsidP="00745362">
      <w:pPr>
        <w:ind w:firstLine="709"/>
        <w:jc w:val="both"/>
        <w:rPr>
          <w:rFonts w:eastAsiaTheme="minorEastAsia"/>
          <w:color w:val="0D0D0D" w:themeColor="text1" w:themeTint="F2"/>
        </w:rPr>
      </w:pPr>
      <w:r w:rsidRPr="00FB2CD3">
        <w:rPr>
          <w:rFonts w:eastAsiaTheme="minorEastAsia"/>
          <w:color w:val="0D0D0D" w:themeColor="text1" w:themeTint="F2"/>
        </w:rPr>
        <w:lastRenderedPageBreak/>
        <w:t>1)</w:t>
      </w:r>
      <w:r w:rsidR="009548B1" w:rsidRPr="00FB2CD3">
        <w:rPr>
          <w:rFonts w:eastAsiaTheme="minorEastAsia"/>
          <w:color w:val="0D0D0D" w:themeColor="text1" w:themeTint="F2"/>
        </w:rPr>
        <w:t xml:space="preserve"> «Онкология: совершенствование онкологической помощи населению Приднестровской Молдавской Республики» </w:t>
      </w:r>
      <w:r w:rsidR="00DB167B" w:rsidRPr="00FB2CD3">
        <w:rPr>
          <w:color w:val="0D0D0D" w:themeColor="text1" w:themeTint="F2"/>
        </w:rPr>
        <w:t xml:space="preserve">– </w:t>
      </w:r>
      <w:r w:rsidR="009548B1" w:rsidRPr="00FB2CD3">
        <w:rPr>
          <w:rFonts w:eastAsiaTheme="minorEastAsia"/>
          <w:color w:val="0D0D0D" w:themeColor="text1" w:themeTint="F2"/>
        </w:rPr>
        <w:t xml:space="preserve">плановые лимиты </w:t>
      </w:r>
      <w:r w:rsidR="009548B1" w:rsidRPr="00FB2CD3">
        <w:rPr>
          <w:color w:val="0D0D0D" w:themeColor="text1" w:themeTint="F2"/>
        </w:rPr>
        <w:t>на 2024 год</w:t>
      </w:r>
      <w:r w:rsidR="009548B1" w:rsidRPr="00FB2CD3">
        <w:rPr>
          <w:rFonts w:eastAsiaTheme="minorEastAsia"/>
          <w:color w:val="0D0D0D" w:themeColor="text1" w:themeTint="F2"/>
        </w:rPr>
        <w:t xml:space="preserve"> состав</w:t>
      </w:r>
      <w:r w:rsidRPr="00FB2CD3">
        <w:rPr>
          <w:rFonts w:eastAsiaTheme="minorEastAsia"/>
          <w:color w:val="0D0D0D" w:themeColor="text1" w:themeTint="F2"/>
        </w:rPr>
        <w:t>или</w:t>
      </w:r>
      <w:r w:rsidR="009548B1" w:rsidRPr="00FB2CD3">
        <w:rPr>
          <w:rFonts w:eastAsiaTheme="minorEastAsia"/>
          <w:color w:val="0D0D0D" w:themeColor="text1" w:themeTint="F2"/>
        </w:rPr>
        <w:t xml:space="preserve"> 26 448</w:t>
      </w:r>
      <w:r w:rsidR="0086387F" w:rsidRPr="00FB2CD3">
        <w:rPr>
          <w:rFonts w:eastAsiaTheme="minorEastAsia"/>
          <w:color w:val="0D0D0D" w:themeColor="text1" w:themeTint="F2"/>
        </w:rPr>
        <w:t> </w:t>
      </w:r>
      <w:r w:rsidR="009548B1" w:rsidRPr="00FB2CD3">
        <w:rPr>
          <w:rFonts w:eastAsiaTheme="minorEastAsia"/>
          <w:color w:val="0D0D0D" w:themeColor="text1" w:themeTint="F2"/>
        </w:rPr>
        <w:t>283</w:t>
      </w:r>
      <w:r w:rsidR="0086387F" w:rsidRPr="00FB2CD3">
        <w:rPr>
          <w:rFonts w:eastAsiaTheme="minorEastAsia"/>
          <w:color w:val="0D0D0D" w:themeColor="text1" w:themeTint="F2"/>
        </w:rPr>
        <w:t xml:space="preserve"> </w:t>
      </w:r>
      <w:r w:rsidR="009548B1" w:rsidRPr="00FB2CD3">
        <w:rPr>
          <w:rFonts w:eastAsiaTheme="minorEastAsia"/>
          <w:color w:val="0D0D0D" w:themeColor="text1" w:themeTint="F2"/>
        </w:rPr>
        <w:t>рубля</w:t>
      </w:r>
      <w:r w:rsidR="00F96E94" w:rsidRPr="00FB2CD3">
        <w:rPr>
          <w:rFonts w:eastAsiaTheme="minorEastAsia"/>
          <w:color w:val="0D0D0D" w:themeColor="text1" w:themeTint="F2"/>
        </w:rPr>
        <w:t>,</w:t>
      </w:r>
      <w:r w:rsidR="009548B1" w:rsidRPr="00FB2CD3">
        <w:rPr>
          <w:rFonts w:eastAsiaTheme="minorEastAsia"/>
          <w:color w:val="0D0D0D" w:themeColor="text1" w:themeTint="F2"/>
        </w:rPr>
        <w:t xml:space="preserve"> или </w:t>
      </w:r>
      <w:r w:rsidR="00E13955" w:rsidRPr="00FB2CD3">
        <w:rPr>
          <w:rFonts w:eastAsiaTheme="minorEastAsia"/>
          <w:color w:val="0D0D0D" w:themeColor="text1" w:themeTint="F2"/>
        </w:rPr>
        <w:t>65,86</w:t>
      </w:r>
      <w:r w:rsidR="0019111C" w:rsidRPr="00FB2CD3">
        <w:rPr>
          <w:color w:val="0D0D0D" w:themeColor="text1" w:themeTint="F2"/>
        </w:rPr>
        <w:t xml:space="preserve"> процента </w:t>
      </w:r>
      <w:r w:rsidR="009548B1" w:rsidRPr="00FB2CD3">
        <w:rPr>
          <w:rFonts w:eastAsiaTheme="minorEastAsia"/>
          <w:color w:val="0D0D0D" w:themeColor="text1" w:themeTint="F2"/>
        </w:rPr>
        <w:t xml:space="preserve">от объема средств, </w:t>
      </w:r>
      <w:r w:rsidR="003A2990" w:rsidRPr="00FB2CD3">
        <w:rPr>
          <w:rFonts w:eastAsiaTheme="minorEastAsia"/>
          <w:color w:val="0D0D0D" w:themeColor="text1" w:themeTint="F2"/>
        </w:rPr>
        <w:t>утвержденных</w:t>
      </w:r>
      <w:r w:rsidR="009548B1" w:rsidRPr="00FB2CD3">
        <w:rPr>
          <w:rFonts w:eastAsiaTheme="minorEastAsia"/>
          <w:color w:val="0D0D0D" w:themeColor="text1" w:themeTint="F2"/>
        </w:rPr>
        <w:t xml:space="preserve"> Паспортом Программы;</w:t>
      </w:r>
    </w:p>
    <w:p w:rsidR="004340BF" w:rsidRPr="00FB2CD3" w:rsidRDefault="003E74AF" w:rsidP="00745362">
      <w:pPr>
        <w:ind w:firstLine="709"/>
        <w:jc w:val="both"/>
        <w:rPr>
          <w:rFonts w:eastAsiaTheme="minorEastAsia"/>
          <w:color w:val="0D0D0D" w:themeColor="text1" w:themeTint="F2"/>
        </w:rPr>
      </w:pPr>
      <w:r w:rsidRPr="00FB2CD3">
        <w:rPr>
          <w:rFonts w:eastAsiaTheme="minorEastAsia"/>
          <w:color w:val="0D0D0D" w:themeColor="text1" w:themeTint="F2"/>
        </w:rPr>
        <w:t>2</w:t>
      </w:r>
      <w:r w:rsidR="004340BF" w:rsidRPr="00FB2CD3">
        <w:rPr>
          <w:rFonts w:eastAsiaTheme="minorEastAsia"/>
          <w:color w:val="0D0D0D" w:themeColor="text1" w:themeTint="F2"/>
        </w:rPr>
        <w:t>)</w:t>
      </w:r>
      <w:r w:rsidR="009548B1" w:rsidRPr="00FB2CD3">
        <w:rPr>
          <w:rFonts w:eastAsiaTheme="minorEastAsia"/>
          <w:color w:val="0D0D0D" w:themeColor="text1" w:themeTint="F2"/>
        </w:rPr>
        <w:t xml:space="preserve"> «Профилактика вирусных гепатитов В и С в Приднестровской Молдавской Республике» </w:t>
      </w:r>
      <w:r w:rsidR="00DB167B" w:rsidRPr="00FB2CD3">
        <w:rPr>
          <w:color w:val="0D0D0D" w:themeColor="text1" w:themeTint="F2"/>
        </w:rPr>
        <w:t>–</w:t>
      </w:r>
      <w:r w:rsidR="009548B1" w:rsidRPr="00FB2CD3">
        <w:rPr>
          <w:rFonts w:eastAsiaTheme="minorEastAsia"/>
          <w:color w:val="0D0D0D" w:themeColor="text1" w:themeTint="F2"/>
        </w:rPr>
        <w:t xml:space="preserve"> плановые лимиты </w:t>
      </w:r>
      <w:r w:rsidR="009548B1" w:rsidRPr="00FB2CD3">
        <w:rPr>
          <w:color w:val="0D0D0D" w:themeColor="text1" w:themeTint="F2"/>
        </w:rPr>
        <w:t>на 2024 год</w:t>
      </w:r>
      <w:r w:rsidR="009548B1" w:rsidRPr="00FB2CD3">
        <w:rPr>
          <w:rFonts w:eastAsiaTheme="minorEastAsia"/>
          <w:color w:val="0D0D0D" w:themeColor="text1" w:themeTint="F2"/>
        </w:rPr>
        <w:t xml:space="preserve"> состав</w:t>
      </w:r>
      <w:r w:rsidR="004340BF" w:rsidRPr="00FB2CD3">
        <w:rPr>
          <w:rFonts w:eastAsiaTheme="minorEastAsia"/>
          <w:color w:val="0D0D0D" w:themeColor="text1" w:themeTint="F2"/>
        </w:rPr>
        <w:t>или</w:t>
      </w:r>
      <w:r w:rsidR="009548B1" w:rsidRPr="00FB2CD3">
        <w:rPr>
          <w:rFonts w:eastAsiaTheme="minorEastAsia"/>
          <w:color w:val="0D0D0D" w:themeColor="text1" w:themeTint="F2"/>
        </w:rPr>
        <w:t xml:space="preserve"> </w:t>
      </w:r>
      <w:r w:rsidR="00504EEB" w:rsidRPr="00FB2CD3">
        <w:rPr>
          <w:rFonts w:eastAsiaTheme="minorEastAsia"/>
          <w:color w:val="0D0D0D" w:themeColor="text1" w:themeTint="F2"/>
        </w:rPr>
        <w:br/>
      </w:r>
      <w:r w:rsidR="009548B1" w:rsidRPr="00FB2CD3">
        <w:rPr>
          <w:rFonts w:eastAsiaTheme="minorEastAsia"/>
          <w:color w:val="0D0D0D" w:themeColor="text1" w:themeTint="F2"/>
        </w:rPr>
        <w:t>2 872</w:t>
      </w:r>
      <w:r w:rsidR="0086387F" w:rsidRPr="00FB2CD3">
        <w:rPr>
          <w:rFonts w:eastAsiaTheme="minorEastAsia"/>
          <w:color w:val="0D0D0D" w:themeColor="text1" w:themeTint="F2"/>
        </w:rPr>
        <w:t> </w:t>
      </w:r>
      <w:r w:rsidR="009548B1" w:rsidRPr="00FB2CD3">
        <w:rPr>
          <w:rFonts w:eastAsiaTheme="minorEastAsia"/>
          <w:color w:val="0D0D0D" w:themeColor="text1" w:themeTint="F2"/>
        </w:rPr>
        <w:t>472</w:t>
      </w:r>
      <w:r w:rsidR="0086387F" w:rsidRPr="00FB2CD3">
        <w:rPr>
          <w:rFonts w:eastAsiaTheme="minorEastAsia"/>
          <w:color w:val="0D0D0D" w:themeColor="text1" w:themeTint="F2"/>
        </w:rPr>
        <w:t xml:space="preserve"> </w:t>
      </w:r>
      <w:r w:rsidR="009548B1" w:rsidRPr="00FB2CD3">
        <w:rPr>
          <w:rFonts w:eastAsiaTheme="minorEastAsia"/>
          <w:color w:val="0D0D0D" w:themeColor="text1" w:themeTint="F2"/>
        </w:rPr>
        <w:t>рубля</w:t>
      </w:r>
      <w:r w:rsidR="00F96E94" w:rsidRPr="00FB2CD3">
        <w:rPr>
          <w:rFonts w:eastAsiaTheme="minorEastAsia"/>
          <w:color w:val="0D0D0D" w:themeColor="text1" w:themeTint="F2"/>
        </w:rPr>
        <w:t>,</w:t>
      </w:r>
      <w:r w:rsidR="009548B1" w:rsidRPr="00FB2CD3">
        <w:rPr>
          <w:rFonts w:eastAsiaTheme="minorEastAsia"/>
          <w:color w:val="0D0D0D" w:themeColor="text1" w:themeTint="F2"/>
        </w:rPr>
        <w:t xml:space="preserve"> или </w:t>
      </w:r>
      <w:r w:rsidR="00E13955" w:rsidRPr="00FB2CD3">
        <w:rPr>
          <w:rFonts w:eastAsiaTheme="minorEastAsia"/>
          <w:color w:val="0D0D0D" w:themeColor="text1" w:themeTint="F2"/>
        </w:rPr>
        <w:t>30,46</w:t>
      </w:r>
      <w:r w:rsidR="0019111C" w:rsidRPr="00FB2CD3">
        <w:rPr>
          <w:color w:val="0D0D0D" w:themeColor="text1" w:themeTint="F2"/>
        </w:rPr>
        <w:t xml:space="preserve"> процента </w:t>
      </w:r>
      <w:r w:rsidR="004340BF" w:rsidRPr="00FB2CD3">
        <w:rPr>
          <w:rFonts w:eastAsiaTheme="minorEastAsia"/>
          <w:color w:val="0D0D0D" w:themeColor="text1" w:themeTint="F2"/>
        </w:rPr>
        <w:t>от объема средств, утвержденных Паспортом Программы;</w:t>
      </w:r>
    </w:p>
    <w:p w:rsidR="004340BF" w:rsidRPr="00FB2CD3" w:rsidRDefault="003E74AF" w:rsidP="00745362">
      <w:pPr>
        <w:ind w:firstLine="709"/>
        <w:jc w:val="both"/>
        <w:rPr>
          <w:rFonts w:eastAsiaTheme="minorEastAsia"/>
          <w:color w:val="0D0D0D" w:themeColor="text1" w:themeTint="F2"/>
        </w:rPr>
      </w:pPr>
      <w:r w:rsidRPr="00FB2CD3">
        <w:rPr>
          <w:rFonts w:eastAsiaTheme="minorEastAsia"/>
          <w:color w:val="0D0D0D" w:themeColor="text1" w:themeTint="F2"/>
        </w:rPr>
        <w:t>3</w:t>
      </w:r>
      <w:r w:rsidR="004340BF" w:rsidRPr="00FB2CD3">
        <w:rPr>
          <w:rFonts w:eastAsiaTheme="minorEastAsia"/>
          <w:color w:val="0D0D0D" w:themeColor="text1" w:themeTint="F2"/>
        </w:rPr>
        <w:t>)</w:t>
      </w:r>
      <w:r w:rsidR="009548B1" w:rsidRPr="00FB2CD3">
        <w:rPr>
          <w:rFonts w:eastAsiaTheme="minorEastAsia"/>
          <w:color w:val="0D0D0D" w:themeColor="text1" w:themeTint="F2"/>
        </w:rPr>
        <w:t xml:space="preserve"> «Профилактика ВИЧ\СПИД-инфекции и инфекций, передающихся половым путем (ИППП), в Приднестровской Молдавской Республике» </w:t>
      </w:r>
      <w:r w:rsidR="00DB167B" w:rsidRPr="00FB2CD3">
        <w:rPr>
          <w:color w:val="0D0D0D" w:themeColor="text1" w:themeTint="F2"/>
        </w:rPr>
        <w:t>–</w:t>
      </w:r>
      <w:r w:rsidR="009548B1" w:rsidRPr="00FB2CD3">
        <w:rPr>
          <w:rFonts w:eastAsiaTheme="minorEastAsia"/>
          <w:color w:val="0D0D0D" w:themeColor="text1" w:themeTint="F2"/>
        </w:rPr>
        <w:t xml:space="preserve"> плановые лимиты </w:t>
      </w:r>
      <w:r w:rsidR="009548B1" w:rsidRPr="00FB2CD3">
        <w:rPr>
          <w:color w:val="0D0D0D" w:themeColor="text1" w:themeTint="F2"/>
        </w:rPr>
        <w:t>на 2024 год</w:t>
      </w:r>
      <w:r w:rsidR="009548B1" w:rsidRPr="00FB2CD3">
        <w:rPr>
          <w:rFonts w:eastAsiaTheme="minorEastAsia"/>
          <w:color w:val="0D0D0D" w:themeColor="text1" w:themeTint="F2"/>
        </w:rPr>
        <w:t xml:space="preserve"> состав</w:t>
      </w:r>
      <w:r w:rsidR="004340BF" w:rsidRPr="00FB2CD3">
        <w:rPr>
          <w:rFonts w:eastAsiaTheme="minorEastAsia"/>
          <w:color w:val="0D0D0D" w:themeColor="text1" w:themeTint="F2"/>
        </w:rPr>
        <w:t>или</w:t>
      </w:r>
      <w:r w:rsidR="009548B1" w:rsidRPr="00FB2CD3">
        <w:rPr>
          <w:rFonts w:eastAsiaTheme="minorEastAsia"/>
          <w:color w:val="0D0D0D" w:themeColor="text1" w:themeTint="F2"/>
        </w:rPr>
        <w:t xml:space="preserve"> 4 075</w:t>
      </w:r>
      <w:r w:rsidR="0086387F" w:rsidRPr="00FB2CD3">
        <w:rPr>
          <w:rFonts w:eastAsiaTheme="minorEastAsia"/>
          <w:color w:val="0D0D0D" w:themeColor="text1" w:themeTint="F2"/>
        </w:rPr>
        <w:t> </w:t>
      </w:r>
      <w:r w:rsidR="009548B1" w:rsidRPr="00FB2CD3">
        <w:rPr>
          <w:rFonts w:eastAsiaTheme="minorEastAsia"/>
          <w:color w:val="0D0D0D" w:themeColor="text1" w:themeTint="F2"/>
        </w:rPr>
        <w:t>762</w:t>
      </w:r>
      <w:r w:rsidR="0086387F" w:rsidRPr="00FB2CD3">
        <w:rPr>
          <w:rFonts w:eastAsiaTheme="minorEastAsia"/>
          <w:color w:val="0D0D0D" w:themeColor="text1" w:themeTint="F2"/>
        </w:rPr>
        <w:t xml:space="preserve"> </w:t>
      </w:r>
      <w:r w:rsidR="009548B1" w:rsidRPr="00FB2CD3">
        <w:rPr>
          <w:rFonts w:eastAsiaTheme="minorEastAsia"/>
          <w:color w:val="0D0D0D" w:themeColor="text1" w:themeTint="F2"/>
        </w:rPr>
        <w:t>рубля</w:t>
      </w:r>
      <w:r w:rsidR="00F96E94" w:rsidRPr="00FB2CD3">
        <w:rPr>
          <w:rFonts w:eastAsiaTheme="minorEastAsia"/>
          <w:color w:val="0D0D0D" w:themeColor="text1" w:themeTint="F2"/>
        </w:rPr>
        <w:t>,</w:t>
      </w:r>
      <w:r w:rsidR="009548B1" w:rsidRPr="00FB2CD3">
        <w:rPr>
          <w:rFonts w:eastAsiaTheme="minorEastAsia"/>
          <w:color w:val="0D0D0D" w:themeColor="text1" w:themeTint="F2"/>
        </w:rPr>
        <w:t xml:space="preserve"> или 17,58</w:t>
      </w:r>
      <w:r w:rsidR="0019111C" w:rsidRPr="00FB2CD3">
        <w:rPr>
          <w:color w:val="0D0D0D" w:themeColor="text1" w:themeTint="F2"/>
        </w:rPr>
        <w:t xml:space="preserve"> процента </w:t>
      </w:r>
      <w:r w:rsidR="004340BF" w:rsidRPr="00FB2CD3">
        <w:rPr>
          <w:rFonts w:eastAsiaTheme="minorEastAsia"/>
          <w:color w:val="0D0D0D" w:themeColor="text1" w:themeTint="F2"/>
        </w:rPr>
        <w:t>от объема средств, утвержденных Паспортом Программы;</w:t>
      </w:r>
    </w:p>
    <w:p w:rsidR="003E74AF" w:rsidRPr="00FB2CD3" w:rsidRDefault="003E74AF" w:rsidP="00745362">
      <w:pPr>
        <w:ind w:firstLine="709"/>
        <w:jc w:val="both"/>
        <w:rPr>
          <w:rFonts w:eastAsiaTheme="minorEastAsia"/>
          <w:color w:val="0D0D0D" w:themeColor="text1" w:themeTint="F2"/>
        </w:rPr>
      </w:pPr>
      <w:r w:rsidRPr="00FB2CD3">
        <w:rPr>
          <w:rFonts w:eastAsiaTheme="minorEastAsia"/>
          <w:color w:val="0D0D0D" w:themeColor="text1" w:themeTint="F2"/>
        </w:rPr>
        <w:t xml:space="preserve">4) «Иммунизация населения Приднестровской Молдавской Республики» </w:t>
      </w:r>
      <w:r w:rsidRPr="00FB2CD3">
        <w:rPr>
          <w:color w:val="0D0D0D" w:themeColor="text1" w:themeTint="F2"/>
        </w:rPr>
        <w:t>–</w:t>
      </w:r>
      <w:r w:rsidRPr="00FB2CD3">
        <w:rPr>
          <w:rFonts w:eastAsiaTheme="minorEastAsia"/>
          <w:color w:val="0D0D0D" w:themeColor="text1" w:themeTint="F2"/>
        </w:rPr>
        <w:t xml:space="preserve"> плановые лимиты </w:t>
      </w:r>
      <w:r w:rsidRPr="00FB2CD3">
        <w:rPr>
          <w:color w:val="0D0D0D" w:themeColor="text1" w:themeTint="F2"/>
        </w:rPr>
        <w:t>на 2024 год</w:t>
      </w:r>
      <w:r w:rsidRPr="00FB2CD3">
        <w:rPr>
          <w:rFonts w:eastAsiaTheme="minorEastAsia"/>
          <w:color w:val="0D0D0D" w:themeColor="text1" w:themeTint="F2"/>
        </w:rPr>
        <w:t xml:space="preserve"> составили 4 462</w:t>
      </w:r>
      <w:r w:rsidR="0086387F" w:rsidRPr="00FB2CD3">
        <w:rPr>
          <w:rFonts w:eastAsiaTheme="minorEastAsia"/>
          <w:color w:val="0D0D0D" w:themeColor="text1" w:themeTint="F2"/>
        </w:rPr>
        <w:t> </w:t>
      </w:r>
      <w:r w:rsidRPr="00FB2CD3">
        <w:rPr>
          <w:rFonts w:eastAsiaTheme="minorEastAsia"/>
          <w:color w:val="0D0D0D" w:themeColor="text1" w:themeTint="F2"/>
        </w:rPr>
        <w:t>411</w:t>
      </w:r>
      <w:r w:rsidR="0086387F" w:rsidRPr="00FB2CD3">
        <w:rPr>
          <w:rFonts w:eastAsiaTheme="minorEastAsia"/>
          <w:color w:val="0D0D0D" w:themeColor="text1" w:themeTint="F2"/>
        </w:rPr>
        <w:t xml:space="preserve"> </w:t>
      </w:r>
      <w:r w:rsidRPr="00FB2CD3">
        <w:rPr>
          <w:rFonts w:eastAsiaTheme="minorEastAsia"/>
          <w:color w:val="0D0D0D" w:themeColor="text1" w:themeTint="F2"/>
        </w:rPr>
        <w:t>рублей</w:t>
      </w:r>
      <w:r w:rsidR="00F96E94" w:rsidRPr="00FB2CD3">
        <w:rPr>
          <w:rFonts w:eastAsiaTheme="minorEastAsia"/>
          <w:color w:val="0D0D0D" w:themeColor="text1" w:themeTint="F2"/>
        </w:rPr>
        <w:t>,</w:t>
      </w:r>
      <w:r w:rsidRPr="00FB2CD3">
        <w:rPr>
          <w:rFonts w:eastAsiaTheme="minorEastAsia"/>
          <w:color w:val="0D0D0D" w:themeColor="text1" w:themeTint="F2"/>
        </w:rPr>
        <w:t xml:space="preserve"> или 55,09</w:t>
      </w:r>
      <w:r w:rsidR="0019111C" w:rsidRPr="00FB2CD3">
        <w:rPr>
          <w:color w:val="0D0D0D" w:themeColor="text1" w:themeTint="F2"/>
        </w:rPr>
        <w:t xml:space="preserve"> процента </w:t>
      </w:r>
      <w:r w:rsidRPr="00FB2CD3">
        <w:rPr>
          <w:rFonts w:eastAsiaTheme="minorEastAsia"/>
          <w:color w:val="0D0D0D" w:themeColor="text1" w:themeTint="F2"/>
        </w:rPr>
        <w:t>от объема средств, утвержденных Паспортом Программы;</w:t>
      </w:r>
    </w:p>
    <w:p w:rsidR="00B9626A" w:rsidRPr="00FB2CD3" w:rsidRDefault="00E13955" w:rsidP="00745362">
      <w:pPr>
        <w:ind w:firstLine="709"/>
        <w:jc w:val="both"/>
        <w:rPr>
          <w:rFonts w:eastAsiaTheme="minorEastAsia"/>
          <w:color w:val="0D0D0D" w:themeColor="text1" w:themeTint="F2"/>
        </w:rPr>
      </w:pPr>
      <w:r w:rsidRPr="00FB2CD3">
        <w:rPr>
          <w:rFonts w:eastAsiaTheme="minorEastAsia"/>
          <w:color w:val="0D0D0D" w:themeColor="text1" w:themeTint="F2"/>
        </w:rPr>
        <w:t>5)</w:t>
      </w:r>
      <w:r w:rsidR="009548B1" w:rsidRPr="00FB2CD3">
        <w:rPr>
          <w:rFonts w:eastAsiaTheme="minorEastAsia"/>
          <w:color w:val="0D0D0D" w:themeColor="text1" w:themeTint="F2"/>
        </w:rPr>
        <w:t xml:space="preserve"> «Профилактика туберкулеза» </w:t>
      </w:r>
      <w:r w:rsidR="00DB167B" w:rsidRPr="00FB2CD3">
        <w:rPr>
          <w:color w:val="0D0D0D" w:themeColor="text1" w:themeTint="F2"/>
        </w:rPr>
        <w:t>–</w:t>
      </w:r>
      <w:r w:rsidR="009548B1" w:rsidRPr="00FB2CD3">
        <w:rPr>
          <w:rFonts w:eastAsiaTheme="minorEastAsia"/>
          <w:color w:val="0D0D0D" w:themeColor="text1" w:themeTint="F2"/>
        </w:rPr>
        <w:t xml:space="preserve"> плановые лимиты </w:t>
      </w:r>
      <w:r w:rsidR="009548B1" w:rsidRPr="00FB2CD3">
        <w:rPr>
          <w:color w:val="0D0D0D" w:themeColor="text1" w:themeTint="F2"/>
        </w:rPr>
        <w:t>на 2024 год</w:t>
      </w:r>
      <w:r w:rsidR="009548B1" w:rsidRPr="00FB2CD3">
        <w:rPr>
          <w:rFonts w:eastAsiaTheme="minorEastAsia"/>
          <w:color w:val="0D0D0D" w:themeColor="text1" w:themeTint="F2"/>
        </w:rPr>
        <w:t xml:space="preserve"> составляют 1 930</w:t>
      </w:r>
      <w:r w:rsidR="00F96E94" w:rsidRPr="00FB2CD3">
        <w:rPr>
          <w:rFonts w:eastAsiaTheme="minorEastAsia"/>
          <w:color w:val="0D0D0D" w:themeColor="text1" w:themeTint="F2"/>
        </w:rPr>
        <w:t> </w:t>
      </w:r>
      <w:r w:rsidR="009548B1" w:rsidRPr="00FB2CD3">
        <w:rPr>
          <w:rFonts w:eastAsiaTheme="minorEastAsia"/>
          <w:color w:val="0D0D0D" w:themeColor="text1" w:themeTint="F2"/>
        </w:rPr>
        <w:t>255</w:t>
      </w:r>
      <w:r w:rsidR="00F96E94" w:rsidRPr="00FB2CD3">
        <w:rPr>
          <w:rFonts w:eastAsiaTheme="minorEastAsia"/>
          <w:color w:val="0D0D0D" w:themeColor="text1" w:themeTint="F2"/>
        </w:rPr>
        <w:t xml:space="preserve"> </w:t>
      </w:r>
      <w:r w:rsidR="009548B1" w:rsidRPr="00FB2CD3">
        <w:rPr>
          <w:rFonts w:eastAsiaTheme="minorEastAsia"/>
          <w:color w:val="0D0D0D" w:themeColor="text1" w:themeTint="F2"/>
        </w:rPr>
        <w:t>рублей</w:t>
      </w:r>
      <w:r w:rsidR="00F96E94" w:rsidRPr="00FB2CD3">
        <w:rPr>
          <w:rFonts w:eastAsiaTheme="minorEastAsia"/>
          <w:color w:val="0D0D0D" w:themeColor="text1" w:themeTint="F2"/>
        </w:rPr>
        <w:t>,</w:t>
      </w:r>
      <w:r w:rsidR="009548B1" w:rsidRPr="00FB2CD3">
        <w:rPr>
          <w:rFonts w:eastAsiaTheme="minorEastAsia"/>
          <w:color w:val="0D0D0D" w:themeColor="text1" w:themeTint="F2"/>
        </w:rPr>
        <w:t xml:space="preserve"> или 11,3</w:t>
      </w:r>
      <w:r w:rsidRPr="00FB2CD3">
        <w:rPr>
          <w:rFonts w:eastAsiaTheme="minorEastAsia"/>
          <w:color w:val="0D0D0D" w:themeColor="text1" w:themeTint="F2"/>
        </w:rPr>
        <w:t>1</w:t>
      </w:r>
      <w:r w:rsidR="0019111C" w:rsidRPr="00FB2CD3">
        <w:rPr>
          <w:color w:val="0D0D0D" w:themeColor="text1" w:themeTint="F2"/>
        </w:rPr>
        <w:t xml:space="preserve"> процента </w:t>
      </w:r>
      <w:r w:rsidR="004340BF" w:rsidRPr="00FB2CD3">
        <w:rPr>
          <w:rFonts w:eastAsiaTheme="minorEastAsia"/>
          <w:color w:val="0D0D0D" w:themeColor="text1" w:themeTint="F2"/>
        </w:rPr>
        <w:t>от объема средств, утвержденных Паспортом Программы</w:t>
      </w:r>
      <w:r w:rsidR="00B9626A" w:rsidRPr="00FB2CD3">
        <w:rPr>
          <w:rFonts w:eastAsiaTheme="minorEastAsia"/>
          <w:color w:val="0D0D0D" w:themeColor="text1" w:themeTint="F2"/>
        </w:rPr>
        <w:t>;</w:t>
      </w:r>
    </w:p>
    <w:p w:rsidR="009548B1" w:rsidRPr="00FB2CD3" w:rsidRDefault="00B9626A" w:rsidP="00745362">
      <w:pPr>
        <w:ind w:firstLine="709"/>
        <w:jc w:val="both"/>
        <w:rPr>
          <w:rFonts w:eastAsiaTheme="minorEastAsia"/>
          <w:color w:val="0D0D0D" w:themeColor="text1" w:themeTint="F2"/>
        </w:rPr>
      </w:pPr>
      <w:r w:rsidRPr="00FB2CD3">
        <w:rPr>
          <w:color w:val="0D0D0D" w:themeColor="text1" w:themeTint="F2"/>
        </w:rPr>
        <w:t xml:space="preserve">6) «Переоснащение служебного автотранспорта пожарной охраны» </w:t>
      </w:r>
      <w:r w:rsidRPr="00FB2CD3">
        <w:rPr>
          <w:color w:val="0D0D0D" w:themeColor="text1" w:themeTint="F2"/>
        </w:rPr>
        <w:br/>
        <w:t>на 2023–2031 годы» – плановые расходы составляют 6 790 000 рублей</w:t>
      </w:r>
      <w:r w:rsidR="00F96E94" w:rsidRPr="00FB2CD3">
        <w:rPr>
          <w:color w:val="0D0D0D" w:themeColor="text1" w:themeTint="F2"/>
        </w:rPr>
        <w:t>,</w:t>
      </w:r>
      <w:r w:rsidRPr="00FB2CD3">
        <w:rPr>
          <w:color w:val="0D0D0D" w:themeColor="text1" w:themeTint="F2"/>
        </w:rPr>
        <w:t xml:space="preserve"> или 14,61</w:t>
      </w:r>
      <w:r w:rsidR="0019111C" w:rsidRPr="00FB2CD3">
        <w:rPr>
          <w:color w:val="0D0D0D" w:themeColor="text1" w:themeTint="F2"/>
        </w:rPr>
        <w:t xml:space="preserve"> процента </w:t>
      </w:r>
      <w:r w:rsidRPr="00FB2CD3">
        <w:rPr>
          <w:rFonts w:eastAsiaTheme="minorEastAsia"/>
          <w:color w:val="0D0D0D" w:themeColor="text1" w:themeTint="F2"/>
        </w:rPr>
        <w:t>от объема средств, утвержденных Паспортом Программы</w:t>
      </w:r>
      <w:r w:rsidR="009548B1" w:rsidRPr="00FB2CD3">
        <w:rPr>
          <w:rFonts w:eastAsiaTheme="minorEastAsia"/>
          <w:color w:val="0D0D0D" w:themeColor="text1" w:themeTint="F2"/>
        </w:rPr>
        <w:t>.</w:t>
      </w:r>
    </w:p>
    <w:p w:rsidR="009E3CF3" w:rsidRPr="00FB2CD3" w:rsidRDefault="009E3CF3" w:rsidP="00745362">
      <w:pPr>
        <w:ind w:firstLine="709"/>
        <w:jc w:val="both"/>
        <w:rPr>
          <w:color w:val="0D0D0D" w:themeColor="text1" w:themeTint="F2"/>
        </w:rPr>
      </w:pPr>
      <w:r w:rsidRPr="00FB2CD3">
        <w:rPr>
          <w:color w:val="0D0D0D" w:themeColor="text1" w:themeTint="F2"/>
        </w:rPr>
        <w:t xml:space="preserve">Данный факт свидетельствует об отсутствии </w:t>
      </w:r>
      <w:r w:rsidR="001653FA" w:rsidRPr="00FB2CD3">
        <w:rPr>
          <w:color w:val="0D0D0D" w:themeColor="text1" w:themeTint="F2"/>
        </w:rPr>
        <w:t xml:space="preserve">своевременных </w:t>
      </w:r>
      <w:r w:rsidRPr="00FB2CD3">
        <w:rPr>
          <w:color w:val="0D0D0D" w:themeColor="text1" w:themeTint="F2"/>
        </w:rPr>
        <w:t xml:space="preserve">внесений изменений в соответствующие законы, что искажает </w:t>
      </w:r>
      <w:r w:rsidR="008277D0" w:rsidRPr="00FB2CD3">
        <w:rPr>
          <w:color w:val="0D0D0D" w:themeColor="text1" w:themeTint="F2"/>
        </w:rPr>
        <w:t xml:space="preserve">реальную </w:t>
      </w:r>
      <w:r w:rsidRPr="00FB2CD3">
        <w:rPr>
          <w:color w:val="0D0D0D" w:themeColor="text1" w:themeTint="F2"/>
        </w:rPr>
        <w:t xml:space="preserve">потребность в </w:t>
      </w:r>
      <w:r w:rsidR="008277D0" w:rsidRPr="00FB2CD3">
        <w:rPr>
          <w:color w:val="0D0D0D" w:themeColor="text1" w:themeTint="F2"/>
        </w:rPr>
        <w:t xml:space="preserve">средствах, необходимых для реализации </w:t>
      </w:r>
      <w:r w:rsidRPr="00FB2CD3">
        <w:rPr>
          <w:color w:val="0D0D0D" w:themeColor="text1" w:themeTint="F2"/>
        </w:rPr>
        <w:t>программ;</w:t>
      </w:r>
    </w:p>
    <w:p w:rsidR="004B4BB3" w:rsidRPr="00FB2CD3" w:rsidRDefault="009D7C67" w:rsidP="00745362">
      <w:pPr>
        <w:widowControl w:val="0"/>
        <w:tabs>
          <w:tab w:val="left" w:pos="0"/>
        </w:tabs>
        <w:suppressAutoHyphens/>
        <w:ind w:firstLine="709"/>
        <w:contextualSpacing/>
        <w:jc w:val="both"/>
        <w:rPr>
          <w:color w:val="0D0D0D" w:themeColor="text1" w:themeTint="F2"/>
        </w:rPr>
      </w:pPr>
      <w:r w:rsidRPr="00FB2CD3">
        <w:rPr>
          <w:color w:val="0D0D0D" w:themeColor="text1" w:themeTint="F2"/>
        </w:rPr>
        <w:t>д</w:t>
      </w:r>
      <w:r w:rsidR="003B0913" w:rsidRPr="00FB2CD3">
        <w:rPr>
          <w:color w:val="0D0D0D" w:themeColor="text1" w:themeTint="F2"/>
        </w:rPr>
        <w:t xml:space="preserve">) отсутствие единообразного </w:t>
      </w:r>
      <w:r w:rsidR="004B4BB3" w:rsidRPr="00FB2CD3">
        <w:rPr>
          <w:rFonts w:eastAsiaTheme="minorEastAsia"/>
          <w:color w:val="0D0D0D" w:themeColor="text1" w:themeTint="F2"/>
        </w:rPr>
        <w:t xml:space="preserve">исполнения бюджетного процесса в части </w:t>
      </w:r>
      <w:r w:rsidR="004B4BB3" w:rsidRPr="00FB2CD3">
        <w:rPr>
          <w:color w:val="0D0D0D" w:themeColor="text1" w:themeTint="F2"/>
        </w:rPr>
        <w:t xml:space="preserve">планирования и использования средств </w:t>
      </w:r>
      <w:r w:rsidR="00F96E94" w:rsidRPr="00FB2CD3">
        <w:rPr>
          <w:color w:val="0D0D0D" w:themeColor="text1" w:themeTint="F2"/>
        </w:rPr>
        <w:t>р</w:t>
      </w:r>
      <w:r w:rsidR="004B4BB3" w:rsidRPr="00FB2CD3">
        <w:rPr>
          <w:color w:val="0D0D0D" w:themeColor="text1" w:themeTint="F2"/>
        </w:rPr>
        <w:t xml:space="preserve">езервных фондов Президента Приднестровской Молдавской Республики и Правительства Приднестровской Молдавской Республики для учреждений республиканского и </w:t>
      </w:r>
      <w:r w:rsidR="0007402A" w:rsidRPr="00FB2CD3">
        <w:rPr>
          <w:color w:val="0D0D0D" w:themeColor="text1" w:themeTint="F2"/>
        </w:rPr>
        <w:t>м</w:t>
      </w:r>
      <w:r w:rsidR="004B4BB3" w:rsidRPr="00FB2CD3">
        <w:rPr>
          <w:color w:val="0D0D0D" w:themeColor="text1" w:themeTint="F2"/>
        </w:rPr>
        <w:t>униципального подчинения.</w:t>
      </w:r>
    </w:p>
    <w:p w:rsidR="00483C3E" w:rsidRPr="00FB2CD3" w:rsidRDefault="00A06994" w:rsidP="00745362">
      <w:pPr>
        <w:widowControl w:val="0"/>
        <w:tabs>
          <w:tab w:val="left" w:pos="0"/>
        </w:tabs>
        <w:suppressAutoHyphens/>
        <w:ind w:firstLine="709"/>
        <w:contextualSpacing/>
        <w:jc w:val="both"/>
        <w:rPr>
          <w:rFonts w:eastAsiaTheme="minorEastAsia"/>
          <w:color w:val="0D0D0D" w:themeColor="text1" w:themeTint="F2"/>
        </w:rPr>
      </w:pPr>
      <w:bookmarkStart w:id="1" w:name="_Hlk202475694"/>
      <w:r w:rsidRPr="00FB2CD3">
        <w:rPr>
          <w:rFonts w:eastAsiaTheme="minorEastAsia"/>
          <w:color w:val="0D0D0D" w:themeColor="text1" w:themeTint="F2"/>
        </w:rPr>
        <w:t xml:space="preserve">Законом Приднестровской Молдавской Республики </w:t>
      </w:r>
      <w:r w:rsidR="00807DA7">
        <w:rPr>
          <w:rFonts w:eastAsiaTheme="minorEastAsia"/>
          <w:color w:val="0D0D0D" w:themeColor="text1" w:themeTint="F2"/>
        </w:rPr>
        <w:br/>
      </w:r>
      <w:r w:rsidRPr="00FB2CD3">
        <w:rPr>
          <w:rFonts w:eastAsiaTheme="minorEastAsia"/>
          <w:color w:val="0D0D0D" w:themeColor="text1" w:themeTint="F2"/>
        </w:rPr>
        <w:t xml:space="preserve">«О республиканском бюджете на 2024 год» </w:t>
      </w:r>
      <w:r w:rsidR="003B0913" w:rsidRPr="00FB2CD3">
        <w:rPr>
          <w:rFonts w:eastAsiaTheme="minorEastAsia"/>
          <w:color w:val="0D0D0D" w:themeColor="text1" w:themeTint="F2"/>
        </w:rPr>
        <w:t>(</w:t>
      </w:r>
      <w:r w:rsidRPr="00FB2CD3">
        <w:rPr>
          <w:rFonts w:eastAsiaTheme="minorEastAsia"/>
          <w:color w:val="0D0D0D" w:themeColor="text1" w:themeTint="F2"/>
        </w:rPr>
        <w:t>в текущей редакции</w:t>
      </w:r>
      <w:r w:rsidR="003B0913" w:rsidRPr="00FB2CD3">
        <w:rPr>
          <w:rFonts w:eastAsiaTheme="minorEastAsia"/>
          <w:color w:val="0D0D0D" w:themeColor="text1" w:themeTint="F2"/>
        </w:rPr>
        <w:t>)</w:t>
      </w:r>
      <w:r w:rsidRPr="00FB2CD3">
        <w:rPr>
          <w:rFonts w:eastAsiaTheme="minorEastAsia"/>
          <w:color w:val="0D0D0D" w:themeColor="text1" w:themeTint="F2"/>
        </w:rPr>
        <w:t xml:space="preserve"> утвержден</w:t>
      </w:r>
      <w:r w:rsidR="003B0913" w:rsidRPr="00FB2CD3">
        <w:rPr>
          <w:rFonts w:eastAsiaTheme="minorEastAsia"/>
          <w:color w:val="0D0D0D" w:themeColor="text1" w:themeTint="F2"/>
        </w:rPr>
        <w:t xml:space="preserve">ы </w:t>
      </w:r>
      <w:r w:rsidR="00614255" w:rsidRPr="00FB2CD3">
        <w:rPr>
          <w:rFonts w:eastAsiaTheme="minorEastAsia"/>
          <w:color w:val="0D0D0D" w:themeColor="text1" w:themeTint="F2"/>
        </w:rPr>
        <w:t xml:space="preserve">плановые лимиты резервного фонда Президента </w:t>
      </w:r>
      <w:r w:rsidRPr="00FB2CD3">
        <w:rPr>
          <w:rFonts w:eastAsiaTheme="minorEastAsia"/>
          <w:color w:val="0D0D0D" w:themeColor="text1" w:themeTint="F2"/>
        </w:rPr>
        <w:t xml:space="preserve">Приднестровской Молдавской Республики и </w:t>
      </w:r>
      <w:r w:rsidR="00614255" w:rsidRPr="00FB2CD3">
        <w:rPr>
          <w:rFonts w:eastAsiaTheme="minorEastAsia"/>
          <w:color w:val="0D0D0D" w:themeColor="text1" w:themeTint="F2"/>
        </w:rPr>
        <w:t xml:space="preserve">резервного фонда </w:t>
      </w:r>
      <w:r w:rsidRPr="00FB2CD3">
        <w:rPr>
          <w:rFonts w:eastAsiaTheme="minorEastAsia"/>
          <w:color w:val="0D0D0D" w:themeColor="text1" w:themeTint="F2"/>
        </w:rPr>
        <w:t xml:space="preserve">Правительства Приднестровской Молдавской Республики по разделу 3000 «Прочие расходы» </w:t>
      </w:r>
      <w:r w:rsidR="006B75EF" w:rsidRPr="00FB2CD3">
        <w:rPr>
          <w:rFonts w:eastAsiaTheme="minorEastAsia"/>
          <w:color w:val="0D0D0D" w:themeColor="text1" w:themeTint="F2"/>
        </w:rPr>
        <w:t xml:space="preserve">бюджетной классификации расходов </w:t>
      </w:r>
      <w:r w:rsidRPr="00FB2CD3">
        <w:rPr>
          <w:rFonts w:eastAsiaTheme="minorEastAsia"/>
          <w:color w:val="0D0D0D" w:themeColor="text1" w:themeTint="F2"/>
        </w:rPr>
        <w:t xml:space="preserve">в сумме 27 958 437 рублей и 25 317 517 рублей соответственно. </w:t>
      </w:r>
    </w:p>
    <w:p w:rsidR="00A06994" w:rsidRPr="00FB2CD3" w:rsidRDefault="00483C3E" w:rsidP="00745362">
      <w:pPr>
        <w:suppressAutoHyphens/>
        <w:ind w:firstLine="709"/>
        <w:jc w:val="both"/>
        <w:rPr>
          <w:rFonts w:eastAsiaTheme="minorEastAsia"/>
          <w:color w:val="0D0D0D" w:themeColor="text1" w:themeTint="F2"/>
        </w:rPr>
      </w:pPr>
      <w:r w:rsidRPr="00FB2CD3">
        <w:rPr>
          <w:rFonts w:eastAsiaTheme="minorEastAsia"/>
          <w:color w:val="0D0D0D" w:themeColor="text1" w:themeTint="F2"/>
        </w:rPr>
        <w:t xml:space="preserve">В приложениях № 39 и № 40 к отчету </w:t>
      </w:r>
      <w:r w:rsidRPr="00FB2CD3">
        <w:rPr>
          <w:color w:val="0D0D0D" w:themeColor="text1" w:themeTint="F2"/>
        </w:rPr>
        <w:t xml:space="preserve">об исполнении республиканского бюджета в части исполнения </w:t>
      </w:r>
      <w:r w:rsidR="006B75EF" w:rsidRPr="00FB2CD3">
        <w:rPr>
          <w:rFonts w:eastAsiaTheme="minorEastAsia"/>
          <w:color w:val="0D0D0D" w:themeColor="text1" w:themeTint="F2"/>
        </w:rPr>
        <w:t>названных</w:t>
      </w:r>
      <w:r w:rsidRPr="00FB2CD3">
        <w:rPr>
          <w:rFonts w:eastAsiaTheme="minorEastAsia"/>
          <w:color w:val="0D0D0D" w:themeColor="text1" w:themeTint="F2"/>
        </w:rPr>
        <w:t xml:space="preserve"> </w:t>
      </w:r>
      <w:r w:rsidR="00F713CE" w:rsidRPr="00FB2CD3">
        <w:rPr>
          <w:rFonts w:eastAsiaTheme="minorEastAsia"/>
          <w:color w:val="0D0D0D" w:themeColor="text1" w:themeTint="F2"/>
        </w:rPr>
        <w:t xml:space="preserve">выше </w:t>
      </w:r>
      <w:r w:rsidRPr="00FB2CD3">
        <w:rPr>
          <w:rFonts w:eastAsiaTheme="minorEastAsia"/>
          <w:color w:val="0D0D0D" w:themeColor="text1" w:themeTint="F2"/>
        </w:rPr>
        <w:t>фондов указаны уточненные планы в сумме 34 900 000 рублей и 26 411 301 рубль соответственно, что превышает утвержденны</w:t>
      </w:r>
      <w:r w:rsidR="006B75EF" w:rsidRPr="00FB2CD3">
        <w:rPr>
          <w:rFonts w:eastAsiaTheme="minorEastAsia"/>
          <w:color w:val="0D0D0D" w:themeColor="text1" w:themeTint="F2"/>
        </w:rPr>
        <w:t>е</w:t>
      </w:r>
      <w:r w:rsidRPr="00FB2CD3">
        <w:rPr>
          <w:rFonts w:eastAsiaTheme="minorEastAsia"/>
          <w:color w:val="0D0D0D" w:themeColor="text1" w:themeTint="F2"/>
        </w:rPr>
        <w:t xml:space="preserve"> законом </w:t>
      </w:r>
      <w:r w:rsidR="006B75EF" w:rsidRPr="00FB2CD3">
        <w:rPr>
          <w:rFonts w:eastAsiaTheme="minorEastAsia"/>
          <w:color w:val="0D0D0D" w:themeColor="text1" w:themeTint="F2"/>
        </w:rPr>
        <w:t>лимиты</w:t>
      </w:r>
      <w:r w:rsidR="0050796D" w:rsidRPr="00FB2CD3">
        <w:rPr>
          <w:rFonts w:eastAsiaTheme="minorEastAsia"/>
          <w:color w:val="0D0D0D" w:themeColor="text1" w:themeTint="F2"/>
        </w:rPr>
        <w:t xml:space="preserve"> </w:t>
      </w:r>
      <w:r w:rsidRPr="00FB2CD3">
        <w:rPr>
          <w:rFonts w:eastAsiaTheme="minorEastAsia"/>
          <w:color w:val="0D0D0D" w:themeColor="text1" w:themeTint="F2"/>
        </w:rPr>
        <w:t xml:space="preserve">данных фондов. </w:t>
      </w:r>
      <w:r w:rsidR="00693A93" w:rsidRPr="00FB2CD3">
        <w:rPr>
          <w:rFonts w:eastAsiaTheme="minorEastAsia"/>
          <w:color w:val="0D0D0D" w:themeColor="text1" w:themeTint="F2"/>
        </w:rPr>
        <w:t xml:space="preserve">При детальном </w:t>
      </w:r>
      <w:r w:rsidR="0050796D" w:rsidRPr="00FB2CD3">
        <w:rPr>
          <w:rFonts w:eastAsiaTheme="minorEastAsia"/>
          <w:color w:val="0D0D0D" w:themeColor="text1" w:themeTint="F2"/>
        </w:rPr>
        <w:t>рассмотрении</w:t>
      </w:r>
      <w:r w:rsidR="00693A93" w:rsidRPr="00FB2CD3">
        <w:rPr>
          <w:rFonts w:eastAsiaTheme="minorEastAsia"/>
          <w:color w:val="0D0D0D" w:themeColor="text1" w:themeTint="F2"/>
        </w:rPr>
        <w:t xml:space="preserve"> материалов выявлено, что р</w:t>
      </w:r>
      <w:r w:rsidR="00A06994" w:rsidRPr="00FB2CD3">
        <w:rPr>
          <w:rFonts w:eastAsiaTheme="minorEastAsia"/>
          <w:color w:val="0D0D0D" w:themeColor="text1" w:themeTint="F2"/>
        </w:rPr>
        <w:t>азниц</w:t>
      </w:r>
      <w:r w:rsidR="00693A93" w:rsidRPr="00FB2CD3">
        <w:rPr>
          <w:rFonts w:eastAsiaTheme="minorEastAsia"/>
          <w:color w:val="0D0D0D" w:themeColor="text1" w:themeTint="F2"/>
        </w:rPr>
        <w:t>у</w:t>
      </w:r>
      <w:r w:rsidR="00A06994" w:rsidRPr="00FB2CD3">
        <w:rPr>
          <w:rFonts w:eastAsiaTheme="minorEastAsia"/>
          <w:color w:val="0D0D0D" w:themeColor="text1" w:themeTint="F2"/>
        </w:rPr>
        <w:t xml:space="preserve"> в сумме 6 941 563 рубл</w:t>
      </w:r>
      <w:r w:rsidR="00693A93" w:rsidRPr="00FB2CD3">
        <w:rPr>
          <w:rFonts w:eastAsiaTheme="minorEastAsia"/>
          <w:color w:val="0D0D0D" w:themeColor="text1" w:themeTint="F2"/>
        </w:rPr>
        <w:t>я</w:t>
      </w:r>
      <w:r w:rsidR="00A06994" w:rsidRPr="00FB2CD3">
        <w:rPr>
          <w:rFonts w:eastAsiaTheme="minorEastAsia"/>
          <w:color w:val="0D0D0D" w:themeColor="text1" w:themeTint="F2"/>
        </w:rPr>
        <w:t xml:space="preserve"> и 1 093 784 рубл</w:t>
      </w:r>
      <w:r w:rsidR="00693A93" w:rsidRPr="00FB2CD3">
        <w:rPr>
          <w:rFonts w:eastAsiaTheme="minorEastAsia"/>
          <w:color w:val="0D0D0D" w:themeColor="text1" w:themeTint="F2"/>
        </w:rPr>
        <w:t>я</w:t>
      </w:r>
      <w:r w:rsidR="00A06994" w:rsidRPr="00FB2CD3">
        <w:rPr>
          <w:rFonts w:eastAsiaTheme="minorEastAsia"/>
          <w:color w:val="0D0D0D" w:themeColor="text1" w:themeTint="F2"/>
        </w:rPr>
        <w:t xml:space="preserve"> составляют средства, </w:t>
      </w:r>
      <w:r w:rsidRPr="00FB2CD3">
        <w:rPr>
          <w:rFonts w:eastAsiaTheme="minorEastAsia"/>
          <w:color w:val="0D0D0D" w:themeColor="text1" w:themeTint="F2"/>
        </w:rPr>
        <w:t>направленные</w:t>
      </w:r>
      <w:r w:rsidR="00693A93" w:rsidRPr="00FB2CD3">
        <w:rPr>
          <w:rFonts w:eastAsiaTheme="minorEastAsia"/>
          <w:color w:val="0D0D0D" w:themeColor="text1" w:themeTint="F2"/>
        </w:rPr>
        <w:t xml:space="preserve"> местным</w:t>
      </w:r>
      <w:r w:rsidR="00A06994" w:rsidRPr="00FB2CD3">
        <w:rPr>
          <w:rFonts w:eastAsiaTheme="minorEastAsia"/>
          <w:color w:val="0D0D0D" w:themeColor="text1" w:themeTint="F2"/>
        </w:rPr>
        <w:t xml:space="preserve"> бюджетам</w:t>
      </w:r>
      <w:r w:rsidR="0050796D" w:rsidRPr="00FB2CD3">
        <w:rPr>
          <w:rFonts w:eastAsiaTheme="minorEastAsia"/>
          <w:color w:val="0D0D0D" w:themeColor="text1" w:themeTint="F2"/>
        </w:rPr>
        <w:t xml:space="preserve"> городов и районов</w:t>
      </w:r>
      <w:r w:rsidR="006B75EF" w:rsidRPr="00FB2CD3">
        <w:rPr>
          <w:color w:val="0D0D0D" w:themeColor="text1" w:themeTint="F2"/>
        </w:rPr>
        <w:t xml:space="preserve"> на цели, определенные актами Президента Приднестровской Молдавской Республики и Правительства Приднестровской </w:t>
      </w:r>
      <w:r w:rsidR="006B75EF" w:rsidRPr="00FB2CD3">
        <w:rPr>
          <w:color w:val="0D0D0D" w:themeColor="text1" w:themeTint="F2"/>
        </w:rPr>
        <w:lastRenderedPageBreak/>
        <w:t xml:space="preserve">Молдавской Республики о выделении средств из резервных фондов, </w:t>
      </w:r>
      <w:r w:rsidR="00A06994" w:rsidRPr="00FB2CD3">
        <w:rPr>
          <w:rFonts w:eastAsiaTheme="minorEastAsia"/>
          <w:color w:val="0D0D0D" w:themeColor="text1" w:themeTint="F2"/>
        </w:rPr>
        <w:t xml:space="preserve">которые </w:t>
      </w:r>
      <w:r w:rsidR="004B4BB3" w:rsidRPr="00FB2CD3">
        <w:rPr>
          <w:rFonts w:eastAsiaTheme="minorEastAsia"/>
          <w:color w:val="0D0D0D" w:themeColor="text1" w:themeTint="F2"/>
        </w:rPr>
        <w:t xml:space="preserve">для </w:t>
      </w:r>
      <w:r w:rsidR="006B75EF" w:rsidRPr="00FB2CD3">
        <w:rPr>
          <w:rFonts w:eastAsiaTheme="minorEastAsia"/>
          <w:color w:val="0D0D0D" w:themeColor="text1" w:themeTint="F2"/>
        </w:rPr>
        <w:t>местных бюджетов</w:t>
      </w:r>
      <w:r w:rsidR="004B4BB3" w:rsidRPr="00FB2CD3">
        <w:rPr>
          <w:rFonts w:eastAsiaTheme="minorEastAsia"/>
          <w:color w:val="0D0D0D" w:themeColor="text1" w:themeTint="F2"/>
        </w:rPr>
        <w:t xml:space="preserve"> </w:t>
      </w:r>
      <w:r w:rsidR="00614255" w:rsidRPr="00FB2CD3">
        <w:rPr>
          <w:rFonts w:eastAsiaTheme="minorEastAsia"/>
          <w:color w:val="0D0D0D" w:themeColor="text1" w:themeTint="F2"/>
        </w:rPr>
        <w:t>признаются</w:t>
      </w:r>
      <w:r w:rsidR="00A06994" w:rsidRPr="00FB2CD3">
        <w:rPr>
          <w:rFonts w:eastAsiaTheme="minorEastAsia"/>
          <w:color w:val="0D0D0D" w:themeColor="text1" w:themeTint="F2"/>
        </w:rPr>
        <w:t xml:space="preserve"> </w:t>
      </w:r>
      <w:r w:rsidRPr="00FB2CD3">
        <w:rPr>
          <w:rFonts w:eastAsiaTheme="minorEastAsia"/>
          <w:color w:val="0D0D0D" w:themeColor="text1" w:themeTint="F2"/>
        </w:rPr>
        <w:t>«</w:t>
      </w:r>
      <w:r w:rsidR="00A06994" w:rsidRPr="00FB2CD3">
        <w:rPr>
          <w:rFonts w:eastAsiaTheme="minorEastAsia"/>
          <w:color w:val="0D0D0D" w:themeColor="text1" w:themeTint="F2"/>
        </w:rPr>
        <w:t>утвержденными плановыми лимитами</w:t>
      </w:r>
      <w:r w:rsidRPr="00FB2CD3">
        <w:rPr>
          <w:rFonts w:eastAsiaTheme="minorEastAsia"/>
          <w:color w:val="0D0D0D" w:themeColor="text1" w:themeTint="F2"/>
        </w:rPr>
        <w:t>»</w:t>
      </w:r>
      <w:r w:rsidR="00A06994" w:rsidRPr="00FB2CD3">
        <w:rPr>
          <w:rFonts w:eastAsiaTheme="minorEastAsia"/>
          <w:color w:val="0D0D0D" w:themeColor="text1" w:themeTint="F2"/>
        </w:rPr>
        <w:t>.</w:t>
      </w:r>
    </w:p>
    <w:p w:rsidR="00483C3E" w:rsidRPr="00FB2CD3" w:rsidRDefault="00483C3E" w:rsidP="00745362">
      <w:pPr>
        <w:widowControl w:val="0"/>
        <w:tabs>
          <w:tab w:val="left" w:pos="0"/>
        </w:tabs>
        <w:suppressAutoHyphens/>
        <w:ind w:firstLine="709"/>
        <w:contextualSpacing/>
        <w:jc w:val="both"/>
        <w:rPr>
          <w:rFonts w:eastAsiaTheme="minorEastAsia"/>
          <w:color w:val="0D0D0D" w:themeColor="text1" w:themeTint="F2"/>
        </w:rPr>
      </w:pPr>
      <w:r w:rsidRPr="00FB2CD3">
        <w:rPr>
          <w:color w:val="0D0D0D" w:themeColor="text1" w:themeTint="F2"/>
        </w:rPr>
        <w:t xml:space="preserve">Следует отметить, что </w:t>
      </w:r>
      <w:r w:rsidR="00155CB4" w:rsidRPr="00FB2CD3">
        <w:rPr>
          <w:color w:val="0D0D0D" w:themeColor="text1" w:themeTint="F2"/>
        </w:rPr>
        <w:t xml:space="preserve">в соответствии с бюджетным устройством </w:t>
      </w:r>
      <w:r w:rsidRPr="00FB2CD3">
        <w:rPr>
          <w:color w:val="0D0D0D" w:themeColor="text1" w:themeTint="F2"/>
        </w:rPr>
        <w:t xml:space="preserve">в процессе исполнения бюджета, в случае принятия решения об использовании средств </w:t>
      </w:r>
      <w:r w:rsidR="00FD75DC" w:rsidRPr="00FB2CD3">
        <w:rPr>
          <w:color w:val="0D0D0D" w:themeColor="text1" w:themeTint="F2"/>
        </w:rPr>
        <w:t xml:space="preserve">названных </w:t>
      </w:r>
      <w:r w:rsidRPr="00FB2CD3">
        <w:rPr>
          <w:color w:val="0D0D0D" w:themeColor="text1" w:themeTint="F2"/>
        </w:rPr>
        <w:t>резервн</w:t>
      </w:r>
      <w:r w:rsidR="00FD75DC" w:rsidRPr="00FB2CD3">
        <w:rPr>
          <w:color w:val="0D0D0D" w:themeColor="text1" w:themeTint="F2"/>
        </w:rPr>
        <w:t>ых</w:t>
      </w:r>
      <w:r w:rsidRPr="00FB2CD3">
        <w:rPr>
          <w:color w:val="0D0D0D" w:themeColor="text1" w:themeTint="F2"/>
        </w:rPr>
        <w:t xml:space="preserve"> фонд</w:t>
      </w:r>
      <w:r w:rsidR="00FD75DC" w:rsidRPr="00FB2CD3">
        <w:rPr>
          <w:color w:val="0D0D0D" w:themeColor="text1" w:themeTint="F2"/>
        </w:rPr>
        <w:t>ов</w:t>
      </w:r>
      <w:r w:rsidRPr="00FB2CD3">
        <w:rPr>
          <w:color w:val="0D0D0D" w:themeColor="text1" w:themeTint="F2"/>
        </w:rPr>
        <w:t>, плановые ассигнования перераспределяются и в дальнейшем финансируются по соответствующим разделам функциональной классификации исходя из отраслевой и ведомственной принадлежности</w:t>
      </w:r>
      <w:r w:rsidR="00155CB4" w:rsidRPr="00FB2CD3">
        <w:rPr>
          <w:color w:val="0D0D0D" w:themeColor="text1" w:themeTint="F2"/>
        </w:rPr>
        <w:t>.</w:t>
      </w:r>
      <w:r w:rsidRPr="00FB2CD3">
        <w:rPr>
          <w:color w:val="0D0D0D" w:themeColor="text1" w:themeTint="F2"/>
        </w:rPr>
        <w:t xml:space="preserve"> </w:t>
      </w:r>
      <w:r w:rsidR="00155CB4" w:rsidRPr="00FB2CD3">
        <w:rPr>
          <w:color w:val="0D0D0D" w:themeColor="text1" w:themeTint="F2"/>
        </w:rPr>
        <w:t>П</w:t>
      </w:r>
      <w:r w:rsidRPr="00FB2CD3">
        <w:rPr>
          <w:color w:val="0D0D0D" w:themeColor="text1" w:themeTint="F2"/>
        </w:rPr>
        <w:t>ри этом</w:t>
      </w:r>
      <w:r w:rsidR="00FD75DC" w:rsidRPr="00FB2CD3">
        <w:rPr>
          <w:color w:val="0D0D0D" w:themeColor="text1" w:themeTint="F2"/>
        </w:rPr>
        <w:t xml:space="preserve"> возникает коллизия – </w:t>
      </w:r>
      <w:r w:rsidR="00FD75DC" w:rsidRPr="00FB2CD3">
        <w:rPr>
          <w:rFonts w:eastAsiaTheme="minorEastAsia"/>
          <w:color w:val="0D0D0D" w:themeColor="text1" w:themeTint="F2"/>
        </w:rPr>
        <w:t xml:space="preserve">данные средства </w:t>
      </w:r>
      <w:r w:rsidR="00001FFB" w:rsidRPr="00FB2CD3">
        <w:rPr>
          <w:rFonts w:eastAsiaTheme="minorEastAsia"/>
          <w:color w:val="0D0D0D" w:themeColor="text1" w:themeTint="F2"/>
        </w:rPr>
        <w:t xml:space="preserve">(перераспределенные из резервных фондов </w:t>
      </w:r>
      <w:r w:rsidR="00001FFB" w:rsidRPr="00FB2CD3">
        <w:rPr>
          <w:color w:val="0D0D0D" w:themeColor="text1" w:themeTint="F2"/>
        </w:rPr>
        <w:t>Президента и Правительства)</w:t>
      </w:r>
      <w:r w:rsidR="00001FFB" w:rsidRPr="00FB2CD3">
        <w:rPr>
          <w:rFonts w:eastAsiaTheme="minorEastAsia"/>
          <w:color w:val="0D0D0D" w:themeColor="text1" w:themeTint="F2"/>
        </w:rPr>
        <w:t xml:space="preserve"> </w:t>
      </w:r>
      <w:r w:rsidR="00614255" w:rsidRPr="00FB2CD3">
        <w:rPr>
          <w:rFonts w:eastAsiaTheme="minorEastAsia"/>
          <w:color w:val="0D0D0D" w:themeColor="text1" w:themeTint="F2"/>
        </w:rPr>
        <w:t>для</w:t>
      </w:r>
      <w:r w:rsidR="00FD75DC" w:rsidRPr="00FB2CD3">
        <w:rPr>
          <w:rFonts w:eastAsiaTheme="minorEastAsia"/>
          <w:color w:val="0D0D0D" w:themeColor="text1" w:themeTint="F2"/>
        </w:rPr>
        <w:t xml:space="preserve"> </w:t>
      </w:r>
      <w:r w:rsidR="00614255" w:rsidRPr="00FB2CD3">
        <w:rPr>
          <w:rFonts w:eastAsiaTheme="minorEastAsia"/>
          <w:color w:val="0D0D0D" w:themeColor="text1" w:themeTint="F2"/>
        </w:rPr>
        <w:t>учреждений, финансируемых из республиканского бюджет</w:t>
      </w:r>
      <w:r w:rsidR="00FD75DC" w:rsidRPr="00FB2CD3">
        <w:rPr>
          <w:rFonts w:eastAsiaTheme="minorEastAsia"/>
          <w:color w:val="0D0D0D" w:themeColor="text1" w:themeTint="F2"/>
        </w:rPr>
        <w:t>а,</w:t>
      </w:r>
      <w:r w:rsidR="00614255" w:rsidRPr="00FB2CD3">
        <w:rPr>
          <w:rFonts w:eastAsiaTheme="minorEastAsia"/>
          <w:color w:val="0D0D0D" w:themeColor="text1" w:themeTint="F2"/>
        </w:rPr>
        <w:t xml:space="preserve"> </w:t>
      </w:r>
      <w:r w:rsidR="00FD75DC" w:rsidRPr="00FB2CD3">
        <w:rPr>
          <w:rFonts w:eastAsiaTheme="minorEastAsia"/>
          <w:color w:val="0D0D0D" w:themeColor="text1" w:themeTint="F2"/>
        </w:rPr>
        <w:t>являются</w:t>
      </w:r>
      <w:r w:rsidR="00FD75DC" w:rsidRPr="00FB2CD3">
        <w:rPr>
          <w:color w:val="0D0D0D" w:themeColor="text1" w:themeTint="F2"/>
        </w:rPr>
        <w:t xml:space="preserve"> </w:t>
      </w:r>
      <w:r w:rsidR="00614255" w:rsidRPr="00FB2CD3">
        <w:rPr>
          <w:color w:val="0D0D0D" w:themeColor="text1" w:themeTint="F2"/>
        </w:rPr>
        <w:t xml:space="preserve">«уточненными лимитами», </w:t>
      </w:r>
      <w:r w:rsidR="00614255" w:rsidRPr="00FB2CD3">
        <w:rPr>
          <w:rFonts w:eastAsiaTheme="minorEastAsia"/>
          <w:color w:val="0D0D0D" w:themeColor="text1" w:themeTint="F2"/>
        </w:rPr>
        <w:t>д</w:t>
      </w:r>
      <w:r w:rsidRPr="00FB2CD3">
        <w:rPr>
          <w:rFonts w:eastAsiaTheme="minorEastAsia"/>
          <w:color w:val="0D0D0D" w:themeColor="text1" w:themeTint="F2"/>
        </w:rPr>
        <w:t xml:space="preserve">ля местных бюджетов </w:t>
      </w:r>
      <w:r w:rsidR="007A16AA" w:rsidRPr="00FB2CD3">
        <w:rPr>
          <w:rFonts w:eastAsiaTheme="minorEastAsia"/>
          <w:color w:val="0D0D0D" w:themeColor="text1" w:themeTint="F2"/>
        </w:rPr>
        <w:t xml:space="preserve">– </w:t>
      </w:r>
      <w:r w:rsidRPr="00FB2CD3">
        <w:rPr>
          <w:rFonts w:eastAsiaTheme="minorEastAsia"/>
          <w:color w:val="0D0D0D" w:themeColor="text1" w:themeTint="F2"/>
        </w:rPr>
        <w:t>«утвержденными лимитами»</w:t>
      </w:r>
      <w:r w:rsidR="0050796D" w:rsidRPr="00FB2CD3">
        <w:rPr>
          <w:color w:val="0D0D0D" w:themeColor="text1" w:themeTint="F2"/>
        </w:rPr>
        <w:t>;</w:t>
      </w:r>
    </w:p>
    <w:bookmarkEnd w:id="1"/>
    <w:p w:rsidR="006072CA" w:rsidRPr="00FB2CD3" w:rsidRDefault="00A66CD3" w:rsidP="00745362">
      <w:pPr>
        <w:ind w:firstLine="709"/>
        <w:jc w:val="both"/>
        <w:rPr>
          <w:bCs/>
          <w:iCs/>
          <w:color w:val="0D0D0D" w:themeColor="text1" w:themeTint="F2"/>
        </w:rPr>
      </w:pPr>
      <w:r w:rsidRPr="00FB2CD3">
        <w:rPr>
          <w:bCs/>
          <w:iCs/>
          <w:color w:val="0D0D0D" w:themeColor="text1" w:themeTint="F2"/>
        </w:rPr>
        <w:t>е</w:t>
      </w:r>
      <w:r w:rsidR="006072CA" w:rsidRPr="00FB2CD3">
        <w:rPr>
          <w:bCs/>
          <w:iCs/>
          <w:color w:val="0D0D0D" w:themeColor="text1" w:themeTint="F2"/>
        </w:rPr>
        <w:t>) при уменьшении общей суммы дебиторской задолженности бюджетных учреждений, финансируемых из республиканского бюджета, по итогам года на 52</w:t>
      </w:r>
      <w:r w:rsidR="00504EEB" w:rsidRPr="00FB2CD3">
        <w:rPr>
          <w:bCs/>
          <w:iCs/>
          <w:color w:val="0D0D0D" w:themeColor="text1" w:themeTint="F2"/>
        </w:rPr>
        <w:t> </w:t>
      </w:r>
      <w:r w:rsidR="006072CA" w:rsidRPr="00FB2CD3">
        <w:rPr>
          <w:bCs/>
          <w:iCs/>
          <w:color w:val="0D0D0D" w:themeColor="text1" w:themeTint="F2"/>
        </w:rPr>
        <w:t>753</w:t>
      </w:r>
      <w:r w:rsidR="00504EEB" w:rsidRPr="00FB2CD3">
        <w:rPr>
          <w:bCs/>
          <w:iCs/>
          <w:color w:val="0D0D0D" w:themeColor="text1" w:themeTint="F2"/>
        </w:rPr>
        <w:t> </w:t>
      </w:r>
      <w:r w:rsidR="006072CA" w:rsidRPr="00FB2CD3">
        <w:rPr>
          <w:bCs/>
          <w:iCs/>
          <w:color w:val="0D0D0D" w:themeColor="text1" w:themeTint="F2"/>
        </w:rPr>
        <w:t>137</w:t>
      </w:r>
      <w:r w:rsidR="00504EEB" w:rsidRPr="00FB2CD3">
        <w:rPr>
          <w:bCs/>
          <w:iCs/>
          <w:color w:val="0D0D0D" w:themeColor="text1" w:themeTint="F2"/>
        </w:rPr>
        <w:t xml:space="preserve"> </w:t>
      </w:r>
      <w:r w:rsidR="006072CA" w:rsidRPr="00FB2CD3">
        <w:rPr>
          <w:bCs/>
          <w:iCs/>
          <w:color w:val="0D0D0D" w:themeColor="text1" w:themeTint="F2"/>
        </w:rPr>
        <w:t xml:space="preserve">рублей в сравнении с показателем на начало </w:t>
      </w:r>
      <w:r w:rsidR="00504EEB" w:rsidRPr="00FB2CD3">
        <w:rPr>
          <w:bCs/>
          <w:iCs/>
          <w:color w:val="0D0D0D" w:themeColor="text1" w:themeTint="F2"/>
        </w:rPr>
        <w:br/>
      </w:r>
      <w:r w:rsidR="006072CA" w:rsidRPr="00FB2CD3">
        <w:rPr>
          <w:bCs/>
          <w:iCs/>
          <w:color w:val="0D0D0D" w:themeColor="text1" w:themeTint="F2"/>
        </w:rPr>
        <w:t>2024 года, по отдельным статьям расходов наблюдается:</w:t>
      </w:r>
    </w:p>
    <w:p w:rsidR="006072CA" w:rsidRPr="00FB2CD3" w:rsidRDefault="006072CA" w:rsidP="00745362">
      <w:pPr>
        <w:ind w:firstLine="709"/>
        <w:jc w:val="both"/>
        <w:rPr>
          <w:bCs/>
          <w:iCs/>
          <w:color w:val="0D0D0D" w:themeColor="text1" w:themeTint="F2"/>
        </w:rPr>
      </w:pPr>
      <w:r w:rsidRPr="00FB2CD3">
        <w:rPr>
          <w:bCs/>
          <w:iCs/>
          <w:color w:val="0D0D0D" w:themeColor="text1" w:themeTint="F2"/>
        </w:rPr>
        <w:t>1) значительное увеличение (прирост) дебиторской задолженности:</w:t>
      </w:r>
    </w:p>
    <w:p w:rsidR="006072CA" w:rsidRPr="00FB2CD3" w:rsidRDefault="00343A72" w:rsidP="00745362">
      <w:pPr>
        <w:ind w:firstLine="709"/>
        <w:jc w:val="both"/>
        <w:rPr>
          <w:bCs/>
          <w:iCs/>
          <w:color w:val="0D0D0D" w:themeColor="text1" w:themeTint="F2"/>
        </w:rPr>
      </w:pPr>
      <w:r w:rsidRPr="00FB2CD3">
        <w:rPr>
          <w:bCs/>
          <w:iCs/>
          <w:color w:val="0D0D0D" w:themeColor="text1" w:themeTint="F2"/>
        </w:rPr>
        <w:t>а</w:t>
      </w:r>
      <w:r w:rsidR="006072CA" w:rsidRPr="00FB2CD3">
        <w:rPr>
          <w:bCs/>
          <w:iCs/>
          <w:color w:val="0D0D0D" w:themeColor="text1" w:themeTint="F2"/>
        </w:rPr>
        <w:t xml:space="preserve">) по </w:t>
      </w:r>
      <w:r w:rsidR="0013273C" w:rsidRPr="00FB2CD3">
        <w:rPr>
          <w:bCs/>
          <w:iCs/>
          <w:color w:val="0D0D0D" w:themeColor="text1" w:themeTint="F2"/>
        </w:rPr>
        <w:t>под</w:t>
      </w:r>
      <w:r w:rsidR="006072CA" w:rsidRPr="00FB2CD3">
        <w:rPr>
          <w:bCs/>
          <w:iCs/>
          <w:color w:val="0D0D0D" w:themeColor="text1" w:themeTint="F2"/>
        </w:rPr>
        <w:t xml:space="preserve">статье 130630 «Приобретение транспортных средств для инвалидов» </w:t>
      </w:r>
      <w:r w:rsidR="00FF2DF0" w:rsidRPr="00FB2CD3">
        <w:rPr>
          <w:bCs/>
          <w:iCs/>
          <w:color w:val="0D0D0D" w:themeColor="text1" w:themeTint="F2"/>
        </w:rPr>
        <w:t xml:space="preserve">– </w:t>
      </w:r>
      <w:r w:rsidR="00BB4864" w:rsidRPr="00FB2CD3">
        <w:rPr>
          <w:bCs/>
          <w:iCs/>
          <w:color w:val="0D0D0D" w:themeColor="text1" w:themeTint="F2"/>
        </w:rPr>
        <w:t xml:space="preserve">на </w:t>
      </w:r>
      <w:r w:rsidR="006072CA" w:rsidRPr="00FB2CD3">
        <w:rPr>
          <w:bCs/>
          <w:iCs/>
          <w:color w:val="0D0D0D" w:themeColor="text1" w:themeTint="F2"/>
        </w:rPr>
        <w:t>1</w:t>
      </w:r>
      <w:r w:rsidR="00FF2DF0" w:rsidRPr="00FB2CD3">
        <w:rPr>
          <w:bCs/>
          <w:iCs/>
          <w:color w:val="0D0D0D" w:themeColor="text1" w:themeTint="F2"/>
        </w:rPr>
        <w:t> </w:t>
      </w:r>
      <w:r w:rsidR="006072CA" w:rsidRPr="00FB2CD3">
        <w:rPr>
          <w:bCs/>
          <w:iCs/>
          <w:color w:val="0D0D0D" w:themeColor="text1" w:themeTint="F2"/>
        </w:rPr>
        <w:t>305</w:t>
      </w:r>
      <w:r w:rsidR="0086387F" w:rsidRPr="00FB2CD3">
        <w:rPr>
          <w:bCs/>
          <w:iCs/>
          <w:color w:val="0D0D0D" w:themeColor="text1" w:themeTint="F2"/>
        </w:rPr>
        <w:t> </w:t>
      </w:r>
      <w:r w:rsidR="006072CA" w:rsidRPr="00FB2CD3">
        <w:rPr>
          <w:bCs/>
          <w:iCs/>
          <w:color w:val="0D0D0D" w:themeColor="text1" w:themeTint="F2"/>
        </w:rPr>
        <w:t>600</w:t>
      </w:r>
      <w:r w:rsidR="0086387F" w:rsidRPr="00FB2CD3">
        <w:rPr>
          <w:bCs/>
          <w:iCs/>
          <w:color w:val="0D0D0D" w:themeColor="text1" w:themeTint="F2"/>
        </w:rPr>
        <w:t xml:space="preserve"> </w:t>
      </w:r>
      <w:r w:rsidR="006072CA" w:rsidRPr="00FB2CD3">
        <w:rPr>
          <w:bCs/>
          <w:iCs/>
          <w:color w:val="0D0D0D" w:themeColor="text1" w:themeTint="F2"/>
        </w:rPr>
        <w:t>рублей</w:t>
      </w:r>
      <w:r w:rsidR="0013273C" w:rsidRPr="00FB2CD3">
        <w:rPr>
          <w:bCs/>
          <w:iCs/>
          <w:color w:val="0D0D0D" w:themeColor="text1" w:themeTint="F2"/>
        </w:rPr>
        <w:t>,</w:t>
      </w:r>
      <w:r w:rsidR="006072CA" w:rsidRPr="00FB2CD3">
        <w:rPr>
          <w:bCs/>
          <w:iCs/>
          <w:color w:val="0D0D0D" w:themeColor="text1" w:themeTint="F2"/>
        </w:rPr>
        <w:t xml:space="preserve"> или более чем в 2,2 раза по отношению к уровню прироста 2023 года; </w:t>
      </w:r>
    </w:p>
    <w:p w:rsidR="006072CA" w:rsidRPr="00FB2CD3" w:rsidRDefault="00343A72" w:rsidP="00745362">
      <w:pPr>
        <w:ind w:firstLine="709"/>
        <w:jc w:val="both"/>
        <w:rPr>
          <w:bCs/>
          <w:iCs/>
          <w:color w:val="0D0D0D" w:themeColor="text1" w:themeTint="F2"/>
        </w:rPr>
      </w:pPr>
      <w:r w:rsidRPr="00FB2CD3">
        <w:rPr>
          <w:bCs/>
          <w:iCs/>
          <w:color w:val="0D0D0D" w:themeColor="text1" w:themeTint="F2"/>
        </w:rPr>
        <w:t>б</w:t>
      </w:r>
      <w:r w:rsidR="006072CA" w:rsidRPr="00FB2CD3">
        <w:rPr>
          <w:bCs/>
          <w:iCs/>
          <w:color w:val="0D0D0D" w:themeColor="text1" w:themeTint="F2"/>
        </w:rPr>
        <w:t xml:space="preserve">) по </w:t>
      </w:r>
      <w:r w:rsidR="0013273C" w:rsidRPr="00FB2CD3">
        <w:rPr>
          <w:bCs/>
          <w:iCs/>
          <w:color w:val="0D0D0D" w:themeColor="text1" w:themeTint="F2"/>
        </w:rPr>
        <w:t>под</w:t>
      </w:r>
      <w:r w:rsidR="006072CA" w:rsidRPr="00FB2CD3">
        <w:rPr>
          <w:bCs/>
          <w:iCs/>
          <w:color w:val="0D0D0D" w:themeColor="text1" w:themeTint="F2"/>
        </w:rPr>
        <w:t xml:space="preserve">статье 240230 «Капитальные вложения в строительство объектов социально-культурного назначения» </w:t>
      </w:r>
      <w:r w:rsidR="00FF2DF0" w:rsidRPr="00FB2CD3">
        <w:rPr>
          <w:bCs/>
          <w:iCs/>
          <w:color w:val="0D0D0D" w:themeColor="text1" w:themeTint="F2"/>
        </w:rPr>
        <w:t xml:space="preserve">– </w:t>
      </w:r>
      <w:r w:rsidR="00837691" w:rsidRPr="00FB2CD3">
        <w:rPr>
          <w:bCs/>
          <w:iCs/>
          <w:color w:val="0D0D0D" w:themeColor="text1" w:themeTint="F2"/>
        </w:rPr>
        <w:t xml:space="preserve">на </w:t>
      </w:r>
      <w:r w:rsidR="006072CA" w:rsidRPr="00FB2CD3">
        <w:rPr>
          <w:bCs/>
          <w:iCs/>
          <w:color w:val="0D0D0D" w:themeColor="text1" w:themeTint="F2"/>
        </w:rPr>
        <w:t>1</w:t>
      </w:r>
      <w:r w:rsidR="0086387F" w:rsidRPr="00FB2CD3">
        <w:rPr>
          <w:bCs/>
          <w:iCs/>
          <w:color w:val="0D0D0D" w:themeColor="text1" w:themeTint="F2"/>
        </w:rPr>
        <w:t> </w:t>
      </w:r>
      <w:r w:rsidR="006072CA" w:rsidRPr="00FB2CD3">
        <w:rPr>
          <w:bCs/>
          <w:iCs/>
          <w:color w:val="0D0D0D" w:themeColor="text1" w:themeTint="F2"/>
        </w:rPr>
        <w:t>083</w:t>
      </w:r>
      <w:r w:rsidR="0086387F" w:rsidRPr="00FB2CD3">
        <w:rPr>
          <w:bCs/>
          <w:iCs/>
          <w:color w:val="0D0D0D" w:themeColor="text1" w:themeTint="F2"/>
        </w:rPr>
        <w:t> </w:t>
      </w:r>
      <w:r w:rsidR="006072CA" w:rsidRPr="00FB2CD3">
        <w:rPr>
          <w:bCs/>
          <w:iCs/>
          <w:color w:val="0D0D0D" w:themeColor="text1" w:themeTint="F2"/>
        </w:rPr>
        <w:t>228</w:t>
      </w:r>
      <w:r w:rsidR="0086387F" w:rsidRPr="00FB2CD3">
        <w:rPr>
          <w:bCs/>
          <w:iCs/>
          <w:color w:val="0D0D0D" w:themeColor="text1" w:themeTint="F2"/>
        </w:rPr>
        <w:t xml:space="preserve"> </w:t>
      </w:r>
      <w:r w:rsidR="006072CA" w:rsidRPr="00FB2CD3">
        <w:rPr>
          <w:bCs/>
          <w:iCs/>
          <w:color w:val="0D0D0D" w:themeColor="text1" w:themeTint="F2"/>
        </w:rPr>
        <w:t>рублей</w:t>
      </w:r>
      <w:r w:rsidR="0013273C" w:rsidRPr="00FB2CD3">
        <w:rPr>
          <w:bCs/>
          <w:iCs/>
          <w:color w:val="0D0D0D" w:themeColor="text1" w:themeTint="F2"/>
        </w:rPr>
        <w:t>,</w:t>
      </w:r>
      <w:r w:rsidR="006072CA" w:rsidRPr="00FB2CD3">
        <w:rPr>
          <w:bCs/>
          <w:iCs/>
          <w:color w:val="0D0D0D" w:themeColor="text1" w:themeTint="F2"/>
        </w:rPr>
        <w:t xml:space="preserve"> или более чем в 3,8 раза по отношению к уровню прироста 2023 года; </w:t>
      </w:r>
    </w:p>
    <w:p w:rsidR="006072CA" w:rsidRPr="00FB2CD3" w:rsidRDefault="006072CA" w:rsidP="00745362">
      <w:pPr>
        <w:ind w:firstLine="709"/>
        <w:jc w:val="both"/>
        <w:rPr>
          <w:bCs/>
          <w:iCs/>
          <w:color w:val="0D0D0D" w:themeColor="text1" w:themeTint="F2"/>
        </w:rPr>
      </w:pPr>
      <w:r w:rsidRPr="00FB2CD3">
        <w:rPr>
          <w:bCs/>
          <w:iCs/>
          <w:color w:val="0D0D0D" w:themeColor="text1" w:themeTint="F2"/>
        </w:rPr>
        <w:t xml:space="preserve">2) значительное уменьшение суммы дебиторской задолженности*: </w:t>
      </w:r>
    </w:p>
    <w:p w:rsidR="006072CA" w:rsidRPr="00FB2CD3" w:rsidRDefault="00343A72" w:rsidP="00745362">
      <w:pPr>
        <w:ind w:firstLine="709"/>
        <w:jc w:val="both"/>
        <w:rPr>
          <w:bCs/>
          <w:iCs/>
          <w:color w:val="0D0D0D" w:themeColor="text1" w:themeTint="F2"/>
        </w:rPr>
      </w:pPr>
      <w:r w:rsidRPr="00FB2CD3">
        <w:rPr>
          <w:bCs/>
          <w:iCs/>
          <w:color w:val="0D0D0D" w:themeColor="text1" w:themeTint="F2"/>
        </w:rPr>
        <w:t>а</w:t>
      </w:r>
      <w:r w:rsidR="006072CA" w:rsidRPr="00FB2CD3">
        <w:rPr>
          <w:bCs/>
          <w:iCs/>
          <w:color w:val="0D0D0D" w:themeColor="text1" w:themeTint="F2"/>
        </w:rPr>
        <w:t xml:space="preserve">) по </w:t>
      </w:r>
      <w:r w:rsidR="0013273C" w:rsidRPr="00FB2CD3">
        <w:rPr>
          <w:bCs/>
          <w:iCs/>
          <w:color w:val="0D0D0D" w:themeColor="text1" w:themeTint="F2"/>
        </w:rPr>
        <w:t>под</w:t>
      </w:r>
      <w:r w:rsidR="006072CA" w:rsidRPr="00FB2CD3">
        <w:rPr>
          <w:bCs/>
          <w:iCs/>
          <w:color w:val="0D0D0D" w:themeColor="text1" w:themeTint="F2"/>
        </w:rPr>
        <w:t xml:space="preserve">статье 110310 «Медикаменты и перевязочные средства и прочие лечебные расходы» </w:t>
      </w:r>
      <w:r w:rsidR="00FF2DF0" w:rsidRPr="00FB2CD3">
        <w:rPr>
          <w:bCs/>
          <w:iCs/>
          <w:color w:val="0D0D0D" w:themeColor="text1" w:themeTint="F2"/>
        </w:rPr>
        <w:t xml:space="preserve">– </w:t>
      </w:r>
      <w:r w:rsidR="00837691" w:rsidRPr="00FB2CD3">
        <w:rPr>
          <w:bCs/>
          <w:iCs/>
          <w:color w:val="0D0D0D" w:themeColor="text1" w:themeTint="F2"/>
        </w:rPr>
        <w:t xml:space="preserve">на </w:t>
      </w:r>
      <w:r w:rsidR="006072CA" w:rsidRPr="00FB2CD3">
        <w:rPr>
          <w:bCs/>
          <w:iCs/>
          <w:color w:val="0D0D0D" w:themeColor="text1" w:themeTint="F2"/>
        </w:rPr>
        <w:t>6 507 733 рубля;</w:t>
      </w:r>
    </w:p>
    <w:p w:rsidR="006072CA" w:rsidRPr="00FB2CD3" w:rsidRDefault="00343A72" w:rsidP="00745362">
      <w:pPr>
        <w:ind w:firstLine="709"/>
        <w:jc w:val="both"/>
        <w:rPr>
          <w:bCs/>
          <w:iCs/>
          <w:color w:val="0D0D0D" w:themeColor="text1" w:themeTint="F2"/>
        </w:rPr>
      </w:pPr>
      <w:r w:rsidRPr="00FB2CD3">
        <w:rPr>
          <w:bCs/>
          <w:iCs/>
          <w:color w:val="0D0D0D" w:themeColor="text1" w:themeTint="F2"/>
        </w:rPr>
        <w:t>б</w:t>
      </w:r>
      <w:r w:rsidR="006072CA" w:rsidRPr="00FB2CD3">
        <w:rPr>
          <w:bCs/>
          <w:iCs/>
          <w:color w:val="0D0D0D" w:themeColor="text1" w:themeTint="F2"/>
        </w:rPr>
        <w:t xml:space="preserve">) по </w:t>
      </w:r>
      <w:r w:rsidR="0013273C" w:rsidRPr="00FB2CD3">
        <w:rPr>
          <w:bCs/>
          <w:iCs/>
          <w:color w:val="0D0D0D" w:themeColor="text1" w:themeTint="F2"/>
        </w:rPr>
        <w:t>под</w:t>
      </w:r>
      <w:r w:rsidR="006072CA" w:rsidRPr="00FB2CD3">
        <w:rPr>
          <w:bCs/>
          <w:iCs/>
          <w:color w:val="0D0D0D" w:themeColor="text1" w:themeTint="F2"/>
        </w:rPr>
        <w:t xml:space="preserve">статье 110320 «Мягкий инвентарь и обмундирование» </w:t>
      </w:r>
      <w:r w:rsidR="00FF2DF0" w:rsidRPr="00FB2CD3">
        <w:rPr>
          <w:bCs/>
          <w:iCs/>
          <w:color w:val="0D0D0D" w:themeColor="text1" w:themeTint="F2"/>
        </w:rPr>
        <w:t xml:space="preserve">– </w:t>
      </w:r>
      <w:r w:rsidR="003821A1">
        <w:rPr>
          <w:bCs/>
          <w:iCs/>
          <w:color w:val="0D0D0D" w:themeColor="text1" w:themeTint="F2"/>
        </w:rPr>
        <w:br/>
        <w:t>на</w:t>
      </w:r>
      <w:r w:rsidR="006072CA" w:rsidRPr="00FB2CD3">
        <w:rPr>
          <w:bCs/>
          <w:iCs/>
          <w:color w:val="0D0D0D" w:themeColor="text1" w:themeTint="F2"/>
        </w:rPr>
        <w:t xml:space="preserve"> 5 574 393 рубля;</w:t>
      </w:r>
    </w:p>
    <w:p w:rsidR="006072CA" w:rsidRPr="00FB2CD3" w:rsidRDefault="00343A72" w:rsidP="00745362">
      <w:pPr>
        <w:ind w:firstLine="709"/>
        <w:jc w:val="both"/>
        <w:rPr>
          <w:bCs/>
          <w:iCs/>
          <w:color w:val="0D0D0D" w:themeColor="text1" w:themeTint="F2"/>
        </w:rPr>
      </w:pPr>
      <w:r w:rsidRPr="00FB2CD3">
        <w:rPr>
          <w:bCs/>
          <w:iCs/>
          <w:color w:val="0D0D0D" w:themeColor="text1" w:themeTint="F2"/>
        </w:rPr>
        <w:t>в</w:t>
      </w:r>
      <w:r w:rsidR="006072CA" w:rsidRPr="00FB2CD3">
        <w:rPr>
          <w:bCs/>
          <w:iCs/>
          <w:color w:val="0D0D0D" w:themeColor="text1" w:themeTint="F2"/>
        </w:rPr>
        <w:t xml:space="preserve">) по </w:t>
      </w:r>
      <w:r w:rsidR="0013273C" w:rsidRPr="00FB2CD3">
        <w:rPr>
          <w:bCs/>
          <w:iCs/>
          <w:color w:val="0D0D0D" w:themeColor="text1" w:themeTint="F2"/>
        </w:rPr>
        <w:t>под</w:t>
      </w:r>
      <w:r w:rsidR="006072CA" w:rsidRPr="00FB2CD3">
        <w:rPr>
          <w:bCs/>
          <w:iCs/>
          <w:color w:val="0D0D0D" w:themeColor="text1" w:themeTint="F2"/>
        </w:rPr>
        <w:t xml:space="preserve">статье 110330 «Продукты питания» </w:t>
      </w:r>
      <w:r w:rsidR="00FF2DF0" w:rsidRPr="00FB2CD3">
        <w:rPr>
          <w:bCs/>
          <w:iCs/>
          <w:color w:val="0D0D0D" w:themeColor="text1" w:themeTint="F2"/>
        </w:rPr>
        <w:t xml:space="preserve">– </w:t>
      </w:r>
      <w:r w:rsidR="00837691" w:rsidRPr="00FB2CD3">
        <w:rPr>
          <w:bCs/>
          <w:iCs/>
          <w:color w:val="0D0D0D" w:themeColor="text1" w:themeTint="F2"/>
        </w:rPr>
        <w:t xml:space="preserve">на </w:t>
      </w:r>
      <w:r w:rsidR="006072CA" w:rsidRPr="00FB2CD3">
        <w:rPr>
          <w:bCs/>
          <w:iCs/>
          <w:color w:val="0D0D0D" w:themeColor="text1" w:themeTint="F2"/>
        </w:rPr>
        <w:t>2 881</w:t>
      </w:r>
      <w:r w:rsidR="0086387F" w:rsidRPr="00FB2CD3">
        <w:rPr>
          <w:bCs/>
          <w:iCs/>
          <w:color w:val="0D0D0D" w:themeColor="text1" w:themeTint="F2"/>
        </w:rPr>
        <w:t> </w:t>
      </w:r>
      <w:r w:rsidR="006072CA" w:rsidRPr="00FB2CD3">
        <w:rPr>
          <w:bCs/>
          <w:iCs/>
          <w:color w:val="0D0D0D" w:themeColor="text1" w:themeTint="F2"/>
        </w:rPr>
        <w:t>263</w:t>
      </w:r>
      <w:r w:rsidR="0086387F" w:rsidRPr="00FB2CD3">
        <w:rPr>
          <w:bCs/>
          <w:iCs/>
          <w:color w:val="0D0D0D" w:themeColor="text1" w:themeTint="F2"/>
        </w:rPr>
        <w:t xml:space="preserve"> </w:t>
      </w:r>
      <w:r w:rsidR="006072CA" w:rsidRPr="00FB2CD3">
        <w:rPr>
          <w:bCs/>
          <w:iCs/>
          <w:color w:val="0D0D0D" w:themeColor="text1" w:themeTint="F2"/>
        </w:rPr>
        <w:t xml:space="preserve">рубля; </w:t>
      </w:r>
    </w:p>
    <w:p w:rsidR="006072CA" w:rsidRPr="00FB2CD3" w:rsidRDefault="00343A72" w:rsidP="00745362">
      <w:pPr>
        <w:ind w:firstLine="709"/>
        <w:jc w:val="both"/>
        <w:rPr>
          <w:bCs/>
          <w:iCs/>
          <w:color w:val="0D0D0D" w:themeColor="text1" w:themeTint="F2"/>
        </w:rPr>
      </w:pPr>
      <w:r w:rsidRPr="00FB2CD3">
        <w:rPr>
          <w:bCs/>
          <w:iCs/>
          <w:color w:val="0D0D0D" w:themeColor="text1" w:themeTint="F2"/>
        </w:rPr>
        <w:t>г</w:t>
      </w:r>
      <w:r w:rsidR="006072CA" w:rsidRPr="00FB2CD3">
        <w:rPr>
          <w:bCs/>
          <w:iCs/>
          <w:color w:val="0D0D0D" w:themeColor="text1" w:themeTint="F2"/>
        </w:rPr>
        <w:t xml:space="preserve">) по </w:t>
      </w:r>
      <w:r w:rsidR="0013273C" w:rsidRPr="00FB2CD3">
        <w:rPr>
          <w:bCs/>
          <w:iCs/>
          <w:color w:val="0D0D0D" w:themeColor="text1" w:themeTint="F2"/>
        </w:rPr>
        <w:t>под</w:t>
      </w:r>
      <w:r w:rsidR="006072CA" w:rsidRPr="00FB2CD3">
        <w:rPr>
          <w:bCs/>
          <w:iCs/>
          <w:color w:val="0D0D0D" w:themeColor="text1" w:themeTint="F2"/>
        </w:rPr>
        <w:t xml:space="preserve">статье 240120 «Приобретение непроизводственного оборудования и предметов длительного пользования для государственных учреждений» </w:t>
      </w:r>
      <w:r w:rsidR="00837691" w:rsidRPr="00FB2CD3">
        <w:rPr>
          <w:bCs/>
          <w:iCs/>
          <w:color w:val="0D0D0D" w:themeColor="text1" w:themeTint="F2"/>
        </w:rPr>
        <w:t xml:space="preserve">– </w:t>
      </w:r>
      <w:r w:rsidR="006072CA" w:rsidRPr="00FB2CD3">
        <w:rPr>
          <w:bCs/>
          <w:iCs/>
          <w:color w:val="0D0D0D" w:themeColor="text1" w:themeTint="F2"/>
        </w:rPr>
        <w:t xml:space="preserve">на 7 957 462 рубля; </w:t>
      </w:r>
    </w:p>
    <w:p w:rsidR="006072CA" w:rsidRPr="00FB2CD3" w:rsidRDefault="00343A72" w:rsidP="00745362">
      <w:pPr>
        <w:ind w:firstLine="709"/>
        <w:jc w:val="both"/>
        <w:rPr>
          <w:bCs/>
          <w:iCs/>
          <w:color w:val="0D0D0D" w:themeColor="text1" w:themeTint="F2"/>
        </w:rPr>
      </w:pPr>
      <w:r w:rsidRPr="00FB2CD3">
        <w:rPr>
          <w:bCs/>
          <w:iCs/>
          <w:color w:val="0D0D0D" w:themeColor="text1" w:themeTint="F2"/>
        </w:rPr>
        <w:t>д</w:t>
      </w:r>
      <w:r w:rsidR="006072CA" w:rsidRPr="00FB2CD3">
        <w:rPr>
          <w:bCs/>
          <w:iCs/>
          <w:color w:val="0D0D0D" w:themeColor="text1" w:themeTint="F2"/>
        </w:rPr>
        <w:t xml:space="preserve">) по </w:t>
      </w:r>
      <w:r w:rsidR="0013273C" w:rsidRPr="00FB2CD3">
        <w:rPr>
          <w:bCs/>
          <w:iCs/>
          <w:color w:val="0D0D0D" w:themeColor="text1" w:themeTint="F2"/>
        </w:rPr>
        <w:t>под</w:t>
      </w:r>
      <w:r w:rsidR="006072CA" w:rsidRPr="00FB2CD3">
        <w:rPr>
          <w:bCs/>
          <w:iCs/>
          <w:color w:val="0D0D0D" w:themeColor="text1" w:themeTint="F2"/>
        </w:rPr>
        <w:t xml:space="preserve">статье 240300 «Капитальный ремонт» </w:t>
      </w:r>
      <w:r w:rsidR="00837691" w:rsidRPr="00FB2CD3">
        <w:rPr>
          <w:bCs/>
          <w:iCs/>
          <w:color w:val="0D0D0D" w:themeColor="text1" w:themeTint="F2"/>
        </w:rPr>
        <w:t xml:space="preserve">– </w:t>
      </w:r>
      <w:r w:rsidR="006072CA" w:rsidRPr="00FB2CD3">
        <w:rPr>
          <w:bCs/>
          <w:iCs/>
          <w:color w:val="0D0D0D" w:themeColor="text1" w:themeTint="F2"/>
        </w:rPr>
        <w:t>на 9</w:t>
      </w:r>
      <w:r w:rsidR="00380E3F">
        <w:rPr>
          <w:bCs/>
          <w:iCs/>
          <w:color w:val="0D0D0D" w:themeColor="text1" w:themeTint="F2"/>
        </w:rPr>
        <w:t> </w:t>
      </w:r>
      <w:r w:rsidR="006072CA" w:rsidRPr="00FB2CD3">
        <w:rPr>
          <w:bCs/>
          <w:iCs/>
          <w:color w:val="0D0D0D" w:themeColor="text1" w:themeTint="F2"/>
        </w:rPr>
        <w:t>837</w:t>
      </w:r>
      <w:r w:rsidR="00380E3F">
        <w:rPr>
          <w:bCs/>
          <w:iCs/>
          <w:color w:val="0D0D0D" w:themeColor="text1" w:themeTint="F2"/>
        </w:rPr>
        <w:t> </w:t>
      </w:r>
      <w:r w:rsidR="006072CA" w:rsidRPr="00FB2CD3">
        <w:rPr>
          <w:bCs/>
          <w:iCs/>
          <w:color w:val="0D0D0D" w:themeColor="text1" w:themeTint="F2"/>
        </w:rPr>
        <w:t>332</w:t>
      </w:r>
      <w:r w:rsidR="00380E3F">
        <w:rPr>
          <w:bCs/>
          <w:iCs/>
          <w:color w:val="0D0D0D" w:themeColor="text1" w:themeTint="F2"/>
        </w:rPr>
        <w:t xml:space="preserve"> </w:t>
      </w:r>
      <w:r w:rsidR="006072CA" w:rsidRPr="00FB2CD3">
        <w:rPr>
          <w:bCs/>
          <w:iCs/>
          <w:color w:val="0D0D0D" w:themeColor="text1" w:themeTint="F2"/>
        </w:rPr>
        <w:t xml:space="preserve">рубля; </w:t>
      </w:r>
    </w:p>
    <w:p w:rsidR="006072CA" w:rsidRPr="00FB2CD3" w:rsidRDefault="00343A72" w:rsidP="00745362">
      <w:pPr>
        <w:ind w:firstLine="709"/>
        <w:jc w:val="both"/>
        <w:rPr>
          <w:bCs/>
          <w:iCs/>
          <w:color w:val="0D0D0D" w:themeColor="text1" w:themeTint="F2"/>
        </w:rPr>
      </w:pPr>
      <w:r w:rsidRPr="00FB2CD3">
        <w:rPr>
          <w:bCs/>
          <w:iCs/>
          <w:color w:val="0D0D0D" w:themeColor="text1" w:themeTint="F2"/>
        </w:rPr>
        <w:t>е</w:t>
      </w:r>
      <w:r w:rsidR="006072CA" w:rsidRPr="00FB2CD3">
        <w:rPr>
          <w:bCs/>
          <w:iCs/>
          <w:color w:val="0D0D0D" w:themeColor="text1" w:themeTint="F2"/>
        </w:rPr>
        <w:t xml:space="preserve">) по </w:t>
      </w:r>
      <w:r w:rsidR="0013273C" w:rsidRPr="00FB2CD3">
        <w:rPr>
          <w:bCs/>
          <w:iCs/>
          <w:color w:val="0D0D0D" w:themeColor="text1" w:themeTint="F2"/>
        </w:rPr>
        <w:t>под</w:t>
      </w:r>
      <w:r w:rsidR="006072CA" w:rsidRPr="00FB2CD3">
        <w:rPr>
          <w:bCs/>
          <w:iCs/>
          <w:color w:val="0D0D0D" w:themeColor="text1" w:themeTint="F2"/>
        </w:rPr>
        <w:t>статье 290000 «Участие правительства в осуществлении отдельных программ»</w:t>
      </w:r>
      <w:r w:rsidR="00837691" w:rsidRPr="00FB2CD3">
        <w:rPr>
          <w:bCs/>
          <w:iCs/>
          <w:color w:val="0D0D0D" w:themeColor="text1" w:themeTint="F2"/>
        </w:rPr>
        <w:t xml:space="preserve"> –</w:t>
      </w:r>
      <w:r w:rsidR="006072CA" w:rsidRPr="00FB2CD3">
        <w:rPr>
          <w:bCs/>
          <w:iCs/>
          <w:color w:val="0D0D0D" w:themeColor="text1" w:themeTint="F2"/>
        </w:rPr>
        <w:t xml:space="preserve"> на 8</w:t>
      </w:r>
      <w:r w:rsidR="00380E3F">
        <w:rPr>
          <w:bCs/>
          <w:iCs/>
          <w:color w:val="0D0D0D" w:themeColor="text1" w:themeTint="F2"/>
        </w:rPr>
        <w:t> </w:t>
      </w:r>
      <w:r w:rsidR="006072CA" w:rsidRPr="00FB2CD3">
        <w:rPr>
          <w:bCs/>
          <w:iCs/>
          <w:color w:val="0D0D0D" w:themeColor="text1" w:themeTint="F2"/>
        </w:rPr>
        <w:t>431</w:t>
      </w:r>
      <w:r w:rsidR="0086387F" w:rsidRPr="00FB2CD3">
        <w:rPr>
          <w:bCs/>
          <w:iCs/>
          <w:color w:val="0D0D0D" w:themeColor="text1" w:themeTint="F2"/>
        </w:rPr>
        <w:t> </w:t>
      </w:r>
      <w:r w:rsidR="006072CA" w:rsidRPr="00FB2CD3">
        <w:rPr>
          <w:bCs/>
          <w:iCs/>
          <w:color w:val="0D0D0D" w:themeColor="text1" w:themeTint="F2"/>
        </w:rPr>
        <w:t>131</w:t>
      </w:r>
      <w:r w:rsidR="0086387F" w:rsidRPr="00FB2CD3">
        <w:rPr>
          <w:bCs/>
          <w:iCs/>
          <w:color w:val="0D0D0D" w:themeColor="text1" w:themeTint="F2"/>
        </w:rPr>
        <w:t xml:space="preserve"> </w:t>
      </w:r>
      <w:r w:rsidR="00A10C49" w:rsidRPr="00FB2CD3">
        <w:rPr>
          <w:bCs/>
          <w:iCs/>
          <w:color w:val="0D0D0D" w:themeColor="text1" w:themeTint="F2"/>
        </w:rPr>
        <w:t>рубль.</w:t>
      </w:r>
    </w:p>
    <w:p w:rsidR="00F713CE" w:rsidRPr="00FB2CD3" w:rsidRDefault="006072CA" w:rsidP="00745362">
      <w:pPr>
        <w:ind w:firstLine="709"/>
        <w:jc w:val="both"/>
        <w:rPr>
          <w:bCs/>
          <w:iCs/>
          <w:color w:val="0D0D0D" w:themeColor="text1" w:themeTint="F2"/>
        </w:rPr>
      </w:pPr>
      <w:r w:rsidRPr="00FB2CD3">
        <w:rPr>
          <w:bCs/>
          <w:iCs/>
          <w:color w:val="0D0D0D" w:themeColor="text1" w:themeTint="F2"/>
        </w:rPr>
        <w:t>*согласно отчет</w:t>
      </w:r>
      <w:r w:rsidR="00A10C49" w:rsidRPr="00FB2CD3">
        <w:rPr>
          <w:bCs/>
          <w:iCs/>
          <w:color w:val="0D0D0D" w:themeColor="text1" w:themeTint="F2"/>
        </w:rPr>
        <w:t>у</w:t>
      </w:r>
      <w:r w:rsidRPr="00FB2CD3">
        <w:rPr>
          <w:bCs/>
          <w:iCs/>
          <w:color w:val="0D0D0D" w:themeColor="text1" w:themeTint="F2"/>
        </w:rPr>
        <w:t xml:space="preserve"> за 2023 год по перечисленным статьям расходов наблюдалось увеличение суммы дебиторской задолженности</w:t>
      </w:r>
      <w:r w:rsidR="00A10C49" w:rsidRPr="00FB2CD3">
        <w:rPr>
          <w:bCs/>
          <w:iCs/>
          <w:color w:val="0D0D0D" w:themeColor="text1" w:themeTint="F2"/>
        </w:rPr>
        <w:t>;</w:t>
      </w:r>
    </w:p>
    <w:p w:rsidR="001640EE" w:rsidRPr="00FB2CD3" w:rsidRDefault="00A66CD3" w:rsidP="00745362">
      <w:pPr>
        <w:ind w:firstLine="709"/>
        <w:jc w:val="both"/>
        <w:rPr>
          <w:rFonts w:eastAsia="Calibri"/>
          <w:color w:val="0D0D0D" w:themeColor="text1" w:themeTint="F2"/>
          <w:lang w:eastAsia="en-US"/>
        </w:rPr>
      </w:pPr>
      <w:r w:rsidRPr="00FB2CD3">
        <w:rPr>
          <w:bCs/>
          <w:iCs/>
          <w:color w:val="0D0D0D" w:themeColor="text1" w:themeTint="F2"/>
        </w:rPr>
        <w:t>ж</w:t>
      </w:r>
      <w:r w:rsidR="009E3CF3" w:rsidRPr="00FB2CD3">
        <w:rPr>
          <w:bCs/>
          <w:iCs/>
          <w:color w:val="0D0D0D" w:themeColor="text1" w:themeTint="F2"/>
        </w:rPr>
        <w:t xml:space="preserve">) </w:t>
      </w:r>
      <w:r w:rsidR="001640EE" w:rsidRPr="00FB2CD3">
        <w:rPr>
          <w:bCs/>
          <w:iCs/>
          <w:color w:val="0D0D0D" w:themeColor="text1" w:themeTint="F2"/>
        </w:rPr>
        <w:t xml:space="preserve">при уменьшении общей суммы </w:t>
      </w:r>
      <w:r w:rsidR="001640EE" w:rsidRPr="00FB2CD3">
        <w:rPr>
          <w:color w:val="0D0D0D" w:themeColor="text1" w:themeTint="F2"/>
        </w:rPr>
        <w:t xml:space="preserve">кредиторской задолженности бюджетных учреждений, финансируемых из республиканского бюджета, по итогам года на </w:t>
      </w:r>
      <w:r w:rsidR="001640EE" w:rsidRPr="00FB2CD3">
        <w:rPr>
          <w:snapToGrid w:val="0"/>
          <w:color w:val="0D0D0D" w:themeColor="text1" w:themeTint="F2"/>
        </w:rPr>
        <w:t xml:space="preserve">33 383 015 </w:t>
      </w:r>
      <w:r w:rsidR="001640EE" w:rsidRPr="00FB2CD3">
        <w:rPr>
          <w:color w:val="0D0D0D" w:themeColor="text1" w:themeTint="F2"/>
        </w:rPr>
        <w:t>рублей</w:t>
      </w:r>
      <w:r w:rsidR="001640EE" w:rsidRPr="00FB2CD3">
        <w:rPr>
          <w:rFonts w:eastAsia="Calibri"/>
          <w:color w:val="0D0D0D" w:themeColor="text1" w:themeTint="F2"/>
          <w:lang w:eastAsia="en-US"/>
        </w:rPr>
        <w:t xml:space="preserve"> в сравнении с показателем на начало </w:t>
      </w:r>
      <w:r w:rsidR="00504EEB" w:rsidRPr="00FB2CD3">
        <w:rPr>
          <w:rFonts w:eastAsia="Calibri"/>
          <w:color w:val="0D0D0D" w:themeColor="text1" w:themeTint="F2"/>
          <w:lang w:eastAsia="en-US"/>
        </w:rPr>
        <w:br/>
      </w:r>
      <w:r w:rsidR="001640EE" w:rsidRPr="00FB2CD3">
        <w:rPr>
          <w:rFonts w:eastAsia="Calibri"/>
          <w:color w:val="0D0D0D" w:themeColor="text1" w:themeTint="F2"/>
          <w:lang w:eastAsia="en-US"/>
        </w:rPr>
        <w:t>202</w:t>
      </w:r>
      <w:r w:rsidR="001640EE" w:rsidRPr="00FB2CD3">
        <w:rPr>
          <w:rFonts w:eastAsia="Calibri"/>
          <w:color w:val="0D0D0D" w:themeColor="text1" w:themeTint="F2"/>
          <w:lang w:val="ru-MD" w:eastAsia="en-US"/>
        </w:rPr>
        <w:t>4</w:t>
      </w:r>
      <w:r w:rsidR="001640EE" w:rsidRPr="00FB2CD3">
        <w:rPr>
          <w:rFonts w:eastAsia="Calibri"/>
          <w:color w:val="0D0D0D" w:themeColor="text1" w:themeTint="F2"/>
          <w:lang w:eastAsia="en-US"/>
        </w:rPr>
        <w:t xml:space="preserve"> года, </w:t>
      </w:r>
      <w:r w:rsidR="001640EE" w:rsidRPr="00FB2CD3">
        <w:rPr>
          <w:rFonts w:eastAsiaTheme="minorEastAsia"/>
          <w:color w:val="0D0D0D" w:themeColor="text1" w:themeTint="F2"/>
        </w:rPr>
        <w:t>по отдельным статьям расходов</w:t>
      </w:r>
      <w:r w:rsidR="001640EE" w:rsidRPr="00FB2CD3">
        <w:rPr>
          <w:rFonts w:eastAsia="Calibri"/>
          <w:color w:val="0D0D0D" w:themeColor="text1" w:themeTint="F2"/>
          <w:lang w:eastAsia="en-US"/>
        </w:rPr>
        <w:t xml:space="preserve"> наблюдается:</w:t>
      </w:r>
    </w:p>
    <w:p w:rsidR="001640EE" w:rsidRPr="00FB2CD3" w:rsidRDefault="001640EE" w:rsidP="00745362">
      <w:pPr>
        <w:ind w:firstLine="709"/>
        <w:jc w:val="both"/>
        <w:rPr>
          <w:rFonts w:eastAsiaTheme="minorEastAsia"/>
          <w:color w:val="0D0D0D" w:themeColor="text1" w:themeTint="F2"/>
        </w:rPr>
      </w:pPr>
      <w:r w:rsidRPr="00FB2CD3">
        <w:rPr>
          <w:rFonts w:eastAsia="Calibri"/>
          <w:color w:val="0D0D0D" w:themeColor="text1" w:themeTint="F2"/>
          <w:lang w:eastAsia="en-US"/>
        </w:rPr>
        <w:t>1)</w:t>
      </w:r>
      <w:r w:rsidRPr="00FB2CD3">
        <w:rPr>
          <w:rFonts w:eastAsiaTheme="minorEastAsia"/>
          <w:i/>
          <w:color w:val="0D0D0D" w:themeColor="text1" w:themeTint="F2"/>
        </w:rPr>
        <w:t xml:space="preserve"> </w:t>
      </w:r>
      <w:r w:rsidR="00B678BA" w:rsidRPr="00FB2CD3">
        <w:rPr>
          <w:rFonts w:eastAsiaTheme="minorEastAsia"/>
          <w:color w:val="0D0D0D" w:themeColor="text1" w:themeTint="F2"/>
        </w:rPr>
        <w:t>значительное</w:t>
      </w:r>
      <w:r w:rsidR="00B678BA" w:rsidRPr="00FB2CD3">
        <w:rPr>
          <w:rFonts w:eastAsiaTheme="minorEastAsia"/>
          <w:i/>
          <w:color w:val="0D0D0D" w:themeColor="text1" w:themeTint="F2"/>
        </w:rPr>
        <w:t xml:space="preserve"> </w:t>
      </w:r>
      <w:r w:rsidR="003F392B" w:rsidRPr="00FB2CD3">
        <w:rPr>
          <w:rFonts w:eastAsiaTheme="minorEastAsia"/>
          <w:color w:val="0D0D0D" w:themeColor="text1" w:themeTint="F2"/>
        </w:rPr>
        <w:t xml:space="preserve">увеличение (прирост) </w:t>
      </w:r>
      <w:r w:rsidRPr="00FB2CD3">
        <w:rPr>
          <w:rFonts w:eastAsiaTheme="minorEastAsia"/>
          <w:color w:val="0D0D0D" w:themeColor="text1" w:themeTint="F2"/>
        </w:rPr>
        <w:t>кредиторской задолженности:</w:t>
      </w:r>
    </w:p>
    <w:p w:rsidR="001640EE" w:rsidRPr="00FB2CD3" w:rsidRDefault="00343A72" w:rsidP="00745362">
      <w:pPr>
        <w:ind w:firstLine="709"/>
        <w:jc w:val="both"/>
        <w:rPr>
          <w:rFonts w:eastAsiaTheme="minorEastAsia"/>
          <w:color w:val="0D0D0D" w:themeColor="text1" w:themeTint="F2"/>
        </w:rPr>
      </w:pPr>
      <w:r w:rsidRPr="00FB2CD3">
        <w:rPr>
          <w:rFonts w:eastAsiaTheme="minorEastAsia"/>
          <w:color w:val="0D0D0D" w:themeColor="text1" w:themeTint="F2"/>
        </w:rPr>
        <w:t>а</w:t>
      </w:r>
      <w:r w:rsidR="001640EE" w:rsidRPr="00FB2CD3">
        <w:rPr>
          <w:rFonts w:eastAsiaTheme="minorEastAsia"/>
          <w:color w:val="0D0D0D" w:themeColor="text1" w:themeTint="F2"/>
        </w:rPr>
        <w:t xml:space="preserve">) по </w:t>
      </w:r>
      <w:r w:rsidR="00A10C49" w:rsidRPr="00FB2CD3">
        <w:rPr>
          <w:rFonts w:eastAsiaTheme="minorEastAsia"/>
          <w:color w:val="0D0D0D" w:themeColor="text1" w:themeTint="F2"/>
        </w:rPr>
        <w:t>под</w:t>
      </w:r>
      <w:r w:rsidR="001640EE" w:rsidRPr="00FB2CD3">
        <w:rPr>
          <w:rFonts w:eastAsiaTheme="minorEastAsia"/>
          <w:color w:val="0D0D0D" w:themeColor="text1" w:themeTint="F2"/>
        </w:rPr>
        <w:t>стать</w:t>
      </w:r>
      <w:r w:rsidR="008E4E6C" w:rsidRPr="00FB2CD3">
        <w:rPr>
          <w:rFonts w:eastAsiaTheme="minorEastAsia"/>
          <w:color w:val="0D0D0D" w:themeColor="text1" w:themeTint="F2"/>
        </w:rPr>
        <w:t>ям</w:t>
      </w:r>
      <w:r w:rsidR="001640EE" w:rsidRPr="00FB2CD3">
        <w:rPr>
          <w:rFonts w:eastAsiaTheme="minorEastAsia"/>
          <w:color w:val="0D0D0D" w:themeColor="text1" w:themeTint="F2"/>
        </w:rPr>
        <w:t xml:space="preserve"> 110100 «Оплата труда» </w:t>
      </w:r>
      <w:r w:rsidR="008E4E6C" w:rsidRPr="00FB2CD3">
        <w:rPr>
          <w:rFonts w:eastAsiaTheme="minorEastAsia"/>
          <w:color w:val="0D0D0D" w:themeColor="text1" w:themeTint="F2"/>
        </w:rPr>
        <w:t xml:space="preserve">и 110200 «Начисления </w:t>
      </w:r>
      <w:r w:rsidR="00A10C49" w:rsidRPr="00FB2CD3">
        <w:rPr>
          <w:rFonts w:eastAsiaTheme="minorEastAsia"/>
          <w:color w:val="0D0D0D" w:themeColor="text1" w:themeTint="F2"/>
        </w:rPr>
        <w:t xml:space="preserve">– </w:t>
      </w:r>
      <w:r w:rsidR="008E4E6C" w:rsidRPr="00FB2CD3">
        <w:rPr>
          <w:rFonts w:eastAsiaTheme="minorEastAsia"/>
          <w:color w:val="0D0D0D" w:themeColor="text1" w:themeTint="F2"/>
        </w:rPr>
        <w:t xml:space="preserve">на оплату труда» </w:t>
      </w:r>
      <w:r w:rsidR="00093294">
        <w:rPr>
          <w:rFonts w:eastAsiaTheme="minorEastAsia"/>
          <w:color w:val="0D0D0D" w:themeColor="text1" w:themeTint="F2"/>
        </w:rPr>
        <w:t xml:space="preserve">– </w:t>
      </w:r>
      <w:r w:rsidR="004818B0" w:rsidRPr="00FB2CD3">
        <w:rPr>
          <w:rFonts w:eastAsiaTheme="minorEastAsia"/>
          <w:color w:val="0D0D0D" w:themeColor="text1" w:themeTint="F2"/>
        </w:rPr>
        <w:t>на 20 835 176 рублей</w:t>
      </w:r>
      <w:r w:rsidR="001640EE" w:rsidRPr="00FB2CD3">
        <w:rPr>
          <w:rFonts w:eastAsiaTheme="minorEastAsia"/>
          <w:color w:val="0D0D0D" w:themeColor="text1" w:themeTint="F2"/>
        </w:rPr>
        <w:t xml:space="preserve"> и </w:t>
      </w:r>
      <w:r w:rsidR="004818B0" w:rsidRPr="00FB2CD3">
        <w:rPr>
          <w:rFonts w:eastAsiaTheme="minorEastAsia"/>
          <w:color w:val="0D0D0D" w:themeColor="text1" w:themeTint="F2"/>
        </w:rPr>
        <w:t>3 913 435 рублей</w:t>
      </w:r>
      <w:r w:rsidR="008E4E6C" w:rsidRPr="00FB2CD3">
        <w:rPr>
          <w:rFonts w:eastAsiaTheme="minorEastAsia"/>
          <w:color w:val="0D0D0D" w:themeColor="text1" w:themeTint="F2"/>
        </w:rPr>
        <w:t xml:space="preserve"> соответственно</w:t>
      </w:r>
      <w:r w:rsidR="001640EE" w:rsidRPr="00FB2CD3">
        <w:rPr>
          <w:rFonts w:eastAsiaTheme="minorEastAsia"/>
          <w:color w:val="0D0D0D" w:themeColor="text1" w:themeTint="F2"/>
        </w:rPr>
        <w:t xml:space="preserve">; </w:t>
      </w:r>
    </w:p>
    <w:p w:rsidR="00BA66F8" w:rsidRPr="00FB2CD3" w:rsidRDefault="00343A72" w:rsidP="00745362">
      <w:pPr>
        <w:ind w:firstLine="709"/>
        <w:jc w:val="both"/>
        <w:rPr>
          <w:rFonts w:eastAsiaTheme="minorEastAsia"/>
          <w:color w:val="0D0D0D" w:themeColor="text1" w:themeTint="F2"/>
        </w:rPr>
      </w:pPr>
      <w:r w:rsidRPr="00FB2CD3">
        <w:rPr>
          <w:rFonts w:eastAsiaTheme="minorEastAsia"/>
          <w:color w:val="0D0D0D" w:themeColor="text1" w:themeTint="F2"/>
        </w:rPr>
        <w:lastRenderedPageBreak/>
        <w:t>б</w:t>
      </w:r>
      <w:r w:rsidR="00BA66F8" w:rsidRPr="00FB2CD3">
        <w:rPr>
          <w:rFonts w:eastAsiaTheme="minorEastAsia"/>
          <w:color w:val="0D0D0D" w:themeColor="text1" w:themeTint="F2"/>
        </w:rPr>
        <w:t xml:space="preserve">) по </w:t>
      </w:r>
      <w:r w:rsidR="00A10C49" w:rsidRPr="00FB2CD3">
        <w:rPr>
          <w:rFonts w:eastAsiaTheme="minorEastAsia"/>
          <w:color w:val="0D0D0D" w:themeColor="text1" w:themeTint="F2"/>
        </w:rPr>
        <w:t>под</w:t>
      </w:r>
      <w:r w:rsidR="00BA66F8" w:rsidRPr="00FB2CD3">
        <w:rPr>
          <w:rFonts w:eastAsiaTheme="minorEastAsia"/>
          <w:color w:val="0D0D0D" w:themeColor="text1" w:themeTint="F2"/>
        </w:rPr>
        <w:t xml:space="preserve">статье 240230 «Капитальные вложения в строительство объектов социально-культурного назначения» </w:t>
      </w:r>
      <w:r w:rsidR="00A10C49" w:rsidRPr="00FB2CD3">
        <w:rPr>
          <w:rFonts w:eastAsiaTheme="minorEastAsia"/>
          <w:color w:val="0D0D0D" w:themeColor="text1" w:themeTint="F2"/>
        </w:rPr>
        <w:t xml:space="preserve">– </w:t>
      </w:r>
      <w:r w:rsidR="00BA66F8" w:rsidRPr="00FB2CD3">
        <w:rPr>
          <w:rFonts w:eastAsiaTheme="minorEastAsia"/>
          <w:color w:val="0D0D0D" w:themeColor="text1" w:themeTint="F2"/>
        </w:rPr>
        <w:t>на 4 380 345 рублей; по отношению к уровню 2023 года отмечается увеличение прироста по данной подстатье более чем в 3 раза и в целом приходится на подраздел 3207 «Фонд капитальных вложений»;</w:t>
      </w:r>
    </w:p>
    <w:p w:rsidR="001640EE" w:rsidRPr="00FB2CD3" w:rsidRDefault="00343A72" w:rsidP="00745362">
      <w:pPr>
        <w:ind w:firstLine="709"/>
        <w:jc w:val="both"/>
        <w:rPr>
          <w:rFonts w:eastAsiaTheme="minorEastAsia"/>
          <w:color w:val="0D0D0D" w:themeColor="text1" w:themeTint="F2"/>
        </w:rPr>
      </w:pPr>
      <w:r w:rsidRPr="00FB2CD3">
        <w:rPr>
          <w:rFonts w:eastAsiaTheme="minorEastAsia"/>
          <w:color w:val="0D0D0D" w:themeColor="text1" w:themeTint="F2"/>
        </w:rPr>
        <w:t>в</w:t>
      </w:r>
      <w:r w:rsidR="00F67AD5" w:rsidRPr="00FB2CD3">
        <w:rPr>
          <w:rFonts w:eastAsiaTheme="minorEastAsia"/>
          <w:color w:val="0D0D0D" w:themeColor="text1" w:themeTint="F2"/>
        </w:rPr>
        <w:t xml:space="preserve">) по </w:t>
      </w:r>
      <w:r w:rsidR="002C280C" w:rsidRPr="00FB2CD3">
        <w:rPr>
          <w:rFonts w:eastAsiaTheme="minorEastAsia"/>
          <w:color w:val="0D0D0D" w:themeColor="text1" w:themeTint="F2"/>
        </w:rPr>
        <w:t>под</w:t>
      </w:r>
      <w:r w:rsidR="00F67AD5" w:rsidRPr="00FB2CD3">
        <w:rPr>
          <w:rFonts w:eastAsiaTheme="minorEastAsia"/>
          <w:color w:val="0D0D0D" w:themeColor="text1" w:themeTint="F2"/>
        </w:rPr>
        <w:t>статье 240</w:t>
      </w:r>
      <w:r w:rsidR="001640EE" w:rsidRPr="00FB2CD3">
        <w:rPr>
          <w:rFonts w:eastAsiaTheme="minorEastAsia"/>
          <w:color w:val="0D0D0D" w:themeColor="text1" w:themeTint="F2"/>
        </w:rPr>
        <w:t xml:space="preserve">250 «Капитальные вложения в строительство коммунальных объектов» </w:t>
      </w:r>
      <w:r w:rsidR="002C280C" w:rsidRPr="00FB2CD3">
        <w:rPr>
          <w:rFonts w:eastAsiaTheme="minorEastAsia"/>
          <w:color w:val="0D0D0D" w:themeColor="text1" w:themeTint="F2"/>
        </w:rPr>
        <w:t xml:space="preserve">– </w:t>
      </w:r>
      <w:r w:rsidR="004818B0" w:rsidRPr="00FB2CD3">
        <w:rPr>
          <w:rFonts w:eastAsiaTheme="minorEastAsia"/>
          <w:color w:val="0D0D0D" w:themeColor="text1" w:themeTint="F2"/>
        </w:rPr>
        <w:t>на</w:t>
      </w:r>
      <w:r w:rsidR="001640EE" w:rsidRPr="00FB2CD3">
        <w:rPr>
          <w:rFonts w:eastAsiaTheme="minorEastAsia"/>
          <w:color w:val="0D0D0D" w:themeColor="text1" w:themeTint="F2"/>
        </w:rPr>
        <w:t xml:space="preserve"> 4 489 867 рублей; </w:t>
      </w:r>
      <w:bookmarkStart w:id="2" w:name="_Hlk201246837"/>
      <w:r w:rsidR="001640EE" w:rsidRPr="00FB2CD3">
        <w:rPr>
          <w:rFonts w:eastAsiaTheme="minorEastAsia"/>
          <w:color w:val="0D0D0D" w:themeColor="text1" w:themeTint="F2"/>
        </w:rPr>
        <w:t xml:space="preserve">по отношению к уровню </w:t>
      </w:r>
      <w:r w:rsidR="00504EEB" w:rsidRPr="00FB2CD3">
        <w:rPr>
          <w:rFonts w:eastAsiaTheme="minorEastAsia"/>
          <w:color w:val="0D0D0D" w:themeColor="text1" w:themeTint="F2"/>
        </w:rPr>
        <w:br/>
      </w:r>
      <w:r w:rsidR="001640EE" w:rsidRPr="00FB2CD3">
        <w:rPr>
          <w:rFonts w:eastAsiaTheme="minorEastAsia"/>
          <w:color w:val="0D0D0D" w:themeColor="text1" w:themeTint="F2"/>
        </w:rPr>
        <w:t xml:space="preserve">2023 года отмечается увеличение прироста по данной </w:t>
      </w:r>
      <w:r w:rsidR="00634BF4">
        <w:rPr>
          <w:rFonts w:eastAsiaTheme="minorEastAsia"/>
          <w:color w:val="0D0D0D" w:themeColor="text1" w:themeTint="F2"/>
        </w:rPr>
        <w:t>под</w:t>
      </w:r>
      <w:r w:rsidR="001640EE" w:rsidRPr="00FB2CD3">
        <w:rPr>
          <w:rFonts w:eastAsiaTheme="minorEastAsia"/>
          <w:color w:val="0D0D0D" w:themeColor="text1" w:themeTint="F2"/>
        </w:rPr>
        <w:t>статье более чем в 14 раз и в целом приходится на подраздел 3206 «Фонд по обеспечению государственных гарантий гражданам, имеющим право на земельную долю (пай)»;</w:t>
      </w:r>
    </w:p>
    <w:bookmarkEnd w:id="2"/>
    <w:p w:rsidR="004D41E7" w:rsidRPr="00FB2CD3" w:rsidRDefault="001640EE" w:rsidP="00745362">
      <w:pPr>
        <w:ind w:firstLine="709"/>
        <w:jc w:val="both"/>
        <w:rPr>
          <w:rFonts w:eastAsiaTheme="minorEastAsia"/>
          <w:color w:val="0D0D0D" w:themeColor="text1" w:themeTint="F2"/>
        </w:rPr>
      </w:pPr>
      <w:r w:rsidRPr="00FB2CD3">
        <w:rPr>
          <w:rFonts w:eastAsia="Calibri"/>
          <w:color w:val="0D0D0D" w:themeColor="text1" w:themeTint="F2"/>
          <w:lang w:eastAsia="en-US"/>
        </w:rPr>
        <w:t xml:space="preserve">2) </w:t>
      </w:r>
      <w:r w:rsidR="00B678BA" w:rsidRPr="00FB2CD3">
        <w:rPr>
          <w:rFonts w:eastAsiaTheme="minorEastAsia"/>
          <w:color w:val="0D0D0D" w:themeColor="text1" w:themeTint="F2"/>
        </w:rPr>
        <w:t xml:space="preserve">значительное </w:t>
      </w:r>
      <w:r w:rsidR="004D41E7" w:rsidRPr="00FB2CD3">
        <w:rPr>
          <w:rFonts w:eastAsiaTheme="minorEastAsia"/>
          <w:color w:val="0D0D0D" w:themeColor="text1" w:themeTint="F2"/>
        </w:rPr>
        <w:t xml:space="preserve">уменьшение </w:t>
      </w:r>
      <w:r w:rsidR="00222ECC" w:rsidRPr="00FB2CD3">
        <w:rPr>
          <w:rFonts w:eastAsiaTheme="minorEastAsia"/>
          <w:color w:val="0D0D0D" w:themeColor="text1" w:themeTint="F2"/>
        </w:rPr>
        <w:t xml:space="preserve">сумм </w:t>
      </w:r>
      <w:r w:rsidR="004D41E7" w:rsidRPr="00FB2CD3">
        <w:rPr>
          <w:rFonts w:eastAsiaTheme="minorEastAsia"/>
          <w:color w:val="0D0D0D" w:themeColor="text1" w:themeTint="F2"/>
        </w:rPr>
        <w:t>кредиторской задолженности:</w:t>
      </w:r>
    </w:p>
    <w:p w:rsidR="004D41E7" w:rsidRPr="00FB2CD3" w:rsidRDefault="00343A72" w:rsidP="00745362">
      <w:pPr>
        <w:ind w:firstLine="709"/>
        <w:jc w:val="both"/>
        <w:rPr>
          <w:rFonts w:eastAsiaTheme="minorEastAsia"/>
          <w:color w:val="0D0D0D" w:themeColor="text1" w:themeTint="F2"/>
        </w:rPr>
      </w:pPr>
      <w:r w:rsidRPr="00FB2CD3">
        <w:rPr>
          <w:rFonts w:eastAsiaTheme="minorEastAsia"/>
          <w:color w:val="0D0D0D" w:themeColor="text1" w:themeTint="F2"/>
        </w:rPr>
        <w:t>а</w:t>
      </w:r>
      <w:r w:rsidR="008A3F73" w:rsidRPr="00FB2CD3">
        <w:rPr>
          <w:rFonts w:eastAsiaTheme="minorEastAsia"/>
          <w:color w:val="0D0D0D" w:themeColor="text1" w:themeTint="F2"/>
        </w:rPr>
        <w:t xml:space="preserve">) </w:t>
      </w:r>
      <w:r w:rsidR="00044E19" w:rsidRPr="00FB2CD3">
        <w:rPr>
          <w:rFonts w:eastAsiaTheme="minorEastAsia"/>
          <w:color w:val="0D0D0D" w:themeColor="text1" w:themeTint="F2"/>
        </w:rPr>
        <w:t xml:space="preserve">по </w:t>
      </w:r>
      <w:r w:rsidR="006B7365" w:rsidRPr="00FB2CD3">
        <w:rPr>
          <w:rFonts w:eastAsiaTheme="minorEastAsia"/>
          <w:color w:val="0D0D0D" w:themeColor="text1" w:themeTint="F2"/>
        </w:rPr>
        <w:t>под</w:t>
      </w:r>
      <w:r w:rsidR="00044E19" w:rsidRPr="00FB2CD3">
        <w:rPr>
          <w:rFonts w:eastAsiaTheme="minorEastAsia"/>
          <w:color w:val="0D0D0D" w:themeColor="text1" w:themeTint="F2"/>
        </w:rPr>
        <w:t xml:space="preserve">статье </w:t>
      </w:r>
      <w:r w:rsidR="004D41E7" w:rsidRPr="00FB2CD3">
        <w:rPr>
          <w:rFonts w:eastAsiaTheme="minorEastAsia"/>
          <w:color w:val="0D0D0D" w:themeColor="text1" w:themeTint="F2"/>
        </w:rPr>
        <w:t xml:space="preserve">110770 «Оплата льгот по жилищным и коммунальным услугам, а также услугам связи» </w:t>
      </w:r>
      <w:r w:rsidR="006B7365" w:rsidRPr="00FB2CD3">
        <w:rPr>
          <w:rFonts w:eastAsiaTheme="minorEastAsia"/>
          <w:color w:val="0D0D0D" w:themeColor="text1" w:themeTint="F2"/>
        </w:rPr>
        <w:t xml:space="preserve">– </w:t>
      </w:r>
      <w:r w:rsidR="004818B0" w:rsidRPr="00FB2CD3">
        <w:rPr>
          <w:rFonts w:eastAsiaTheme="minorEastAsia"/>
          <w:color w:val="0D0D0D" w:themeColor="text1" w:themeTint="F2"/>
        </w:rPr>
        <w:t>на</w:t>
      </w:r>
      <w:r w:rsidR="004D41E7" w:rsidRPr="00FB2CD3">
        <w:rPr>
          <w:rFonts w:eastAsiaTheme="minorEastAsia"/>
          <w:color w:val="0D0D0D" w:themeColor="text1" w:themeTint="F2"/>
        </w:rPr>
        <w:t xml:space="preserve"> 42 083</w:t>
      </w:r>
      <w:r w:rsidR="007529E5" w:rsidRPr="00FB2CD3">
        <w:rPr>
          <w:rFonts w:eastAsiaTheme="minorEastAsia"/>
          <w:color w:val="0D0D0D" w:themeColor="text1" w:themeTint="F2"/>
        </w:rPr>
        <w:t> </w:t>
      </w:r>
      <w:r w:rsidR="004D41E7" w:rsidRPr="00FB2CD3">
        <w:rPr>
          <w:rFonts w:eastAsiaTheme="minorEastAsia"/>
          <w:color w:val="0D0D0D" w:themeColor="text1" w:themeTint="F2"/>
        </w:rPr>
        <w:t>526 рублей</w:t>
      </w:r>
      <w:r w:rsidR="00B678BA" w:rsidRPr="00FB2CD3">
        <w:rPr>
          <w:rFonts w:eastAsiaTheme="minorEastAsia"/>
          <w:color w:val="0D0D0D" w:themeColor="text1" w:themeTint="F2"/>
        </w:rPr>
        <w:t xml:space="preserve"> (</w:t>
      </w:r>
      <w:r w:rsidR="00044E19" w:rsidRPr="00FB2CD3">
        <w:rPr>
          <w:rFonts w:eastAsiaTheme="minorEastAsia"/>
          <w:color w:val="0D0D0D" w:themeColor="text1" w:themeTint="F2"/>
        </w:rPr>
        <w:t xml:space="preserve">в 2024 году </w:t>
      </w:r>
      <w:r w:rsidR="005A6B33" w:rsidRPr="00FB2CD3">
        <w:rPr>
          <w:rFonts w:eastAsiaTheme="minorEastAsia"/>
          <w:color w:val="0D0D0D" w:themeColor="text1" w:themeTint="F2"/>
        </w:rPr>
        <w:t xml:space="preserve">из общей суммы кредиторской задолженности по данной </w:t>
      </w:r>
      <w:r w:rsidR="00634BF4">
        <w:rPr>
          <w:rFonts w:eastAsiaTheme="minorEastAsia"/>
          <w:color w:val="0D0D0D" w:themeColor="text1" w:themeTint="F2"/>
        </w:rPr>
        <w:t>под</w:t>
      </w:r>
      <w:r w:rsidR="005A6B33" w:rsidRPr="00FB2CD3">
        <w:rPr>
          <w:rFonts w:eastAsiaTheme="minorEastAsia"/>
          <w:color w:val="0D0D0D" w:themeColor="text1" w:themeTint="F2"/>
        </w:rPr>
        <w:t xml:space="preserve">статье на 1 января </w:t>
      </w:r>
      <w:r w:rsidR="00634BF4">
        <w:rPr>
          <w:rFonts w:eastAsiaTheme="minorEastAsia"/>
          <w:color w:val="0D0D0D" w:themeColor="text1" w:themeTint="F2"/>
        </w:rPr>
        <w:br/>
      </w:r>
      <w:r w:rsidR="005A6B33" w:rsidRPr="00FB2CD3">
        <w:rPr>
          <w:rFonts w:eastAsiaTheme="minorEastAsia"/>
          <w:color w:val="0D0D0D" w:themeColor="text1" w:themeTint="F2"/>
        </w:rPr>
        <w:t xml:space="preserve">2024 года (50 962 267 рублей) часть задолженности в сумме 49 517 133 рубля была переведена </w:t>
      </w:r>
      <w:r w:rsidR="009C520E" w:rsidRPr="00FB2CD3">
        <w:rPr>
          <w:rFonts w:eastAsiaTheme="minorEastAsia"/>
          <w:color w:val="0D0D0D" w:themeColor="text1" w:themeTint="F2"/>
        </w:rPr>
        <w:t>на внутренний государственный долг</w:t>
      </w:r>
      <w:r w:rsidR="00B678BA" w:rsidRPr="00FB2CD3">
        <w:rPr>
          <w:rFonts w:eastAsiaTheme="minorEastAsia"/>
          <w:color w:val="0D0D0D" w:themeColor="text1" w:themeTint="F2"/>
        </w:rPr>
        <w:t>)</w:t>
      </w:r>
      <w:r w:rsidR="004D41E7" w:rsidRPr="00FB2CD3">
        <w:rPr>
          <w:rFonts w:eastAsiaTheme="minorEastAsia"/>
          <w:color w:val="0D0D0D" w:themeColor="text1" w:themeTint="F2"/>
        </w:rPr>
        <w:t>;</w:t>
      </w:r>
    </w:p>
    <w:p w:rsidR="009C520E" w:rsidRPr="00FB2CD3" w:rsidRDefault="00343A72" w:rsidP="00745362">
      <w:pPr>
        <w:ind w:firstLine="709"/>
        <w:jc w:val="both"/>
        <w:rPr>
          <w:rFonts w:eastAsiaTheme="minorEastAsia"/>
          <w:color w:val="0D0D0D" w:themeColor="text1" w:themeTint="F2"/>
        </w:rPr>
      </w:pPr>
      <w:r w:rsidRPr="00FB2CD3">
        <w:rPr>
          <w:rFonts w:eastAsiaTheme="minorEastAsia"/>
          <w:color w:val="0D0D0D" w:themeColor="text1" w:themeTint="F2"/>
        </w:rPr>
        <w:t>б</w:t>
      </w:r>
      <w:r w:rsidR="008A3F73" w:rsidRPr="00FB2CD3">
        <w:rPr>
          <w:rFonts w:eastAsiaTheme="minorEastAsia"/>
          <w:color w:val="0D0D0D" w:themeColor="text1" w:themeTint="F2"/>
        </w:rPr>
        <w:t xml:space="preserve">) </w:t>
      </w:r>
      <w:r w:rsidR="00044E19" w:rsidRPr="00FB2CD3">
        <w:rPr>
          <w:rFonts w:eastAsiaTheme="minorEastAsia"/>
          <w:color w:val="0D0D0D" w:themeColor="text1" w:themeTint="F2"/>
        </w:rPr>
        <w:t xml:space="preserve">по </w:t>
      </w:r>
      <w:r w:rsidR="006B7365" w:rsidRPr="00FB2CD3">
        <w:rPr>
          <w:rFonts w:eastAsiaTheme="minorEastAsia"/>
          <w:color w:val="0D0D0D" w:themeColor="text1" w:themeTint="F2"/>
        </w:rPr>
        <w:t>под</w:t>
      </w:r>
      <w:r w:rsidR="00044E19" w:rsidRPr="00FB2CD3">
        <w:rPr>
          <w:rFonts w:eastAsiaTheme="minorEastAsia"/>
          <w:color w:val="0D0D0D" w:themeColor="text1" w:themeTint="F2"/>
        </w:rPr>
        <w:t xml:space="preserve">статье </w:t>
      </w:r>
      <w:r w:rsidR="004D41E7" w:rsidRPr="00FB2CD3">
        <w:rPr>
          <w:rFonts w:eastAsiaTheme="minorEastAsia"/>
          <w:color w:val="0D0D0D" w:themeColor="text1" w:themeTint="F2"/>
        </w:rPr>
        <w:t xml:space="preserve">130110 «Трансферты на покрытие разницы в ценах и тарифах» </w:t>
      </w:r>
      <w:r w:rsidR="006B7365" w:rsidRPr="00FB2CD3">
        <w:rPr>
          <w:rFonts w:eastAsiaTheme="minorEastAsia"/>
          <w:color w:val="0D0D0D" w:themeColor="text1" w:themeTint="F2"/>
        </w:rPr>
        <w:t xml:space="preserve">– </w:t>
      </w:r>
      <w:r w:rsidR="008A3F73" w:rsidRPr="00FB2CD3">
        <w:rPr>
          <w:rFonts w:eastAsiaTheme="minorEastAsia"/>
          <w:color w:val="0D0D0D" w:themeColor="text1" w:themeTint="F2"/>
        </w:rPr>
        <w:t>на</w:t>
      </w:r>
      <w:r w:rsidR="004D41E7" w:rsidRPr="00FB2CD3">
        <w:rPr>
          <w:rFonts w:eastAsiaTheme="minorEastAsia"/>
          <w:color w:val="0D0D0D" w:themeColor="text1" w:themeTint="F2"/>
        </w:rPr>
        <w:t xml:space="preserve"> 24</w:t>
      </w:r>
      <w:r w:rsidR="007529E5" w:rsidRPr="00FB2CD3">
        <w:rPr>
          <w:rFonts w:eastAsiaTheme="minorEastAsia"/>
          <w:color w:val="0D0D0D" w:themeColor="text1" w:themeTint="F2"/>
        </w:rPr>
        <w:t> </w:t>
      </w:r>
      <w:r w:rsidR="004D41E7" w:rsidRPr="00FB2CD3">
        <w:rPr>
          <w:rFonts w:eastAsiaTheme="minorEastAsia"/>
          <w:color w:val="0D0D0D" w:themeColor="text1" w:themeTint="F2"/>
        </w:rPr>
        <w:t>790</w:t>
      </w:r>
      <w:r w:rsidR="008A3F73" w:rsidRPr="00FB2CD3">
        <w:rPr>
          <w:rFonts w:eastAsiaTheme="minorEastAsia"/>
          <w:color w:val="0D0D0D" w:themeColor="text1" w:themeTint="F2"/>
        </w:rPr>
        <w:t> </w:t>
      </w:r>
      <w:r w:rsidR="004D41E7" w:rsidRPr="00FB2CD3">
        <w:rPr>
          <w:rFonts w:eastAsiaTheme="minorEastAsia"/>
          <w:color w:val="0D0D0D" w:themeColor="text1" w:themeTint="F2"/>
        </w:rPr>
        <w:t>284</w:t>
      </w:r>
      <w:r w:rsidR="008A3F73" w:rsidRPr="00FB2CD3">
        <w:rPr>
          <w:rFonts w:eastAsiaTheme="minorEastAsia"/>
          <w:color w:val="0D0D0D" w:themeColor="text1" w:themeTint="F2"/>
        </w:rPr>
        <w:t xml:space="preserve"> </w:t>
      </w:r>
      <w:r w:rsidR="004D41E7" w:rsidRPr="00FB2CD3">
        <w:rPr>
          <w:rFonts w:eastAsiaTheme="minorEastAsia"/>
          <w:color w:val="0D0D0D" w:themeColor="text1" w:themeTint="F2"/>
        </w:rPr>
        <w:t>рубля</w:t>
      </w:r>
      <w:r w:rsidR="00B678BA" w:rsidRPr="00FB2CD3">
        <w:rPr>
          <w:rFonts w:eastAsiaTheme="minorEastAsia"/>
          <w:color w:val="0D0D0D" w:themeColor="text1" w:themeTint="F2"/>
        </w:rPr>
        <w:t xml:space="preserve"> (</w:t>
      </w:r>
      <w:r w:rsidR="009C520E" w:rsidRPr="00FB2CD3">
        <w:rPr>
          <w:rFonts w:eastAsiaTheme="minorEastAsia"/>
          <w:color w:val="0D0D0D" w:themeColor="text1" w:themeTint="F2"/>
        </w:rPr>
        <w:t xml:space="preserve">в 2024 году </w:t>
      </w:r>
      <w:r w:rsidR="005A6B33" w:rsidRPr="00FB2CD3">
        <w:rPr>
          <w:rFonts w:eastAsiaTheme="minorEastAsia"/>
          <w:color w:val="0D0D0D" w:themeColor="text1" w:themeTint="F2"/>
        </w:rPr>
        <w:t xml:space="preserve">из общей суммы кредиторской задолженности по данной </w:t>
      </w:r>
      <w:r w:rsidR="00634BF4">
        <w:rPr>
          <w:rFonts w:eastAsiaTheme="minorEastAsia"/>
          <w:color w:val="0D0D0D" w:themeColor="text1" w:themeTint="F2"/>
        </w:rPr>
        <w:t>под</w:t>
      </w:r>
      <w:r w:rsidR="005A6B33" w:rsidRPr="00FB2CD3">
        <w:rPr>
          <w:rFonts w:eastAsiaTheme="minorEastAsia"/>
          <w:color w:val="0D0D0D" w:themeColor="text1" w:themeTint="F2"/>
        </w:rPr>
        <w:t>статье на 1 января 2024 года (172 087</w:t>
      </w:r>
      <w:r w:rsidR="00504EEB" w:rsidRPr="00FB2CD3">
        <w:rPr>
          <w:rFonts w:eastAsiaTheme="minorEastAsia"/>
          <w:color w:val="0D0D0D" w:themeColor="text1" w:themeTint="F2"/>
        </w:rPr>
        <w:t> </w:t>
      </w:r>
      <w:r w:rsidR="005A6B33" w:rsidRPr="00FB2CD3">
        <w:rPr>
          <w:rFonts w:eastAsiaTheme="minorEastAsia"/>
          <w:color w:val="0D0D0D" w:themeColor="text1" w:themeTint="F2"/>
        </w:rPr>
        <w:t>323</w:t>
      </w:r>
      <w:r w:rsidR="00504EEB" w:rsidRPr="00FB2CD3">
        <w:rPr>
          <w:rFonts w:eastAsiaTheme="minorEastAsia"/>
          <w:color w:val="0D0D0D" w:themeColor="text1" w:themeTint="F2"/>
        </w:rPr>
        <w:t xml:space="preserve"> </w:t>
      </w:r>
      <w:r w:rsidR="005A6B33" w:rsidRPr="00FB2CD3">
        <w:rPr>
          <w:rFonts w:eastAsiaTheme="minorEastAsia"/>
          <w:color w:val="0D0D0D" w:themeColor="text1" w:themeTint="F2"/>
        </w:rPr>
        <w:t>рубля) часть за</w:t>
      </w:r>
      <w:r w:rsidR="007529E5" w:rsidRPr="00FB2CD3">
        <w:rPr>
          <w:rFonts w:eastAsiaTheme="minorEastAsia"/>
          <w:color w:val="0D0D0D" w:themeColor="text1" w:themeTint="F2"/>
        </w:rPr>
        <w:t xml:space="preserve">долженности в сумме 171 301 683 </w:t>
      </w:r>
      <w:r w:rsidR="005A6B33" w:rsidRPr="00FB2CD3">
        <w:rPr>
          <w:rFonts w:eastAsiaTheme="minorEastAsia"/>
          <w:color w:val="0D0D0D" w:themeColor="text1" w:themeTint="F2"/>
        </w:rPr>
        <w:t xml:space="preserve">рубля была переведена </w:t>
      </w:r>
      <w:r w:rsidR="009C520E" w:rsidRPr="00FB2CD3">
        <w:rPr>
          <w:rFonts w:eastAsiaTheme="minorEastAsia"/>
          <w:color w:val="0D0D0D" w:themeColor="text1" w:themeTint="F2"/>
        </w:rPr>
        <w:t>на внутренний государственный долг</w:t>
      </w:r>
      <w:r w:rsidR="00B678BA" w:rsidRPr="00FB2CD3">
        <w:rPr>
          <w:rFonts w:eastAsiaTheme="minorEastAsia"/>
          <w:color w:val="0D0D0D" w:themeColor="text1" w:themeTint="F2"/>
        </w:rPr>
        <w:t>)</w:t>
      </w:r>
      <w:r w:rsidR="007529E5" w:rsidRPr="00FB2CD3">
        <w:rPr>
          <w:rFonts w:eastAsiaTheme="minorEastAsia"/>
          <w:color w:val="0D0D0D" w:themeColor="text1" w:themeTint="F2"/>
        </w:rPr>
        <w:t>.</w:t>
      </w:r>
    </w:p>
    <w:p w:rsidR="00343A72" w:rsidRPr="00FB2CD3" w:rsidRDefault="00DD7308" w:rsidP="00745362">
      <w:pPr>
        <w:ind w:firstLine="709"/>
        <w:jc w:val="both"/>
        <w:rPr>
          <w:rFonts w:eastAsiaTheme="minorEastAsia"/>
          <w:color w:val="0D0D0D" w:themeColor="text1" w:themeTint="F2"/>
        </w:rPr>
      </w:pPr>
      <w:r w:rsidRPr="00FB2CD3">
        <w:rPr>
          <w:rFonts w:eastAsiaTheme="minorEastAsia"/>
          <w:color w:val="0D0D0D" w:themeColor="text1" w:themeTint="F2"/>
        </w:rPr>
        <w:t>П</w:t>
      </w:r>
      <w:r w:rsidR="00343A72" w:rsidRPr="00FB2CD3">
        <w:rPr>
          <w:rFonts w:eastAsiaTheme="minorEastAsia"/>
          <w:color w:val="0D0D0D" w:themeColor="text1" w:themeTint="F2"/>
        </w:rPr>
        <w:t xml:space="preserve">о итогам 2024 года </w:t>
      </w:r>
      <w:r w:rsidR="00343A72" w:rsidRPr="00FB2CD3">
        <w:rPr>
          <w:color w:val="0D0D0D" w:themeColor="text1" w:themeTint="F2"/>
        </w:rPr>
        <w:t>допущен, в нарушение пункта 1 статьи 9 Закона Приднестровской Молдавской Республики «О республиканском бюджете на 2024 год», прирост кредиторской задолженности сверх утвержденных плановых расходов за пределами недофинансирования учреждений республиканского бюджета в общей сумме 112 364 рубля</w:t>
      </w:r>
      <w:r w:rsidR="00343A72" w:rsidRPr="00FB2CD3">
        <w:rPr>
          <w:bCs/>
          <w:color w:val="0D0D0D" w:themeColor="text1" w:themeTint="F2"/>
        </w:rPr>
        <w:t xml:space="preserve"> </w:t>
      </w:r>
      <w:r w:rsidR="00343A72" w:rsidRPr="00FB2CD3">
        <w:rPr>
          <w:color w:val="0D0D0D" w:themeColor="text1" w:themeTint="F2"/>
        </w:rPr>
        <w:t xml:space="preserve">(с учетом сумм, отнесенных на внутренний долг), </w:t>
      </w:r>
      <w:r w:rsidR="00343A72" w:rsidRPr="00FB2CD3">
        <w:rPr>
          <w:rFonts w:eastAsiaTheme="minorEastAsia"/>
          <w:color w:val="0D0D0D" w:themeColor="text1" w:themeTint="F2"/>
        </w:rPr>
        <w:t>в том числе:</w:t>
      </w:r>
    </w:p>
    <w:p w:rsidR="00343A72" w:rsidRPr="00FB2CD3" w:rsidRDefault="00343A72" w:rsidP="00745362">
      <w:pPr>
        <w:ind w:firstLine="709"/>
        <w:jc w:val="both"/>
        <w:rPr>
          <w:color w:val="0D0D0D" w:themeColor="text1" w:themeTint="F2"/>
        </w:rPr>
      </w:pPr>
      <w:r w:rsidRPr="00FB2CD3">
        <w:rPr>
          <w:rFonts w:eastAsiaTheme="minorEastAsia"/>
          <w:color w:val="0D0D0D" w:themeColor="text1" w:themeTint="F2"/>
        </w:rPr>
        <w:t xml:space="preserve">1) </w:t>
      </w:r>
      <w:r w:rsidR="007529E5" w:rsidRPr="00FB2CD3">
        <w:rPr>
          <w:rFonts w:eastAsiaTheme="minorEastAsia"/>
          <w:color w:val="0D0D0D" w:themeColor="text1" w:themeTint="F2"/>
        </w:rPr>
        <w:t xml:space="preserve">по </w:t>
      </w:r>
      <w:r w:rsidRPr="00FB2CD3">
        <w:rPr>
          <w:rFonts w:eastAsiaTheme="minorEastAsia"/>
          <w:color w:val="0D0D0D" w:themeColor="text1" w:themeTint="F2"/>
        </w:rPr>
        <w:t>Министерств</w:t>
      </w:r>
      <w:r w:rsidR="007529E5" w:rsidRPr="00FB2CD3">
        <w:rPr>
          <w:rFonts w:eastAsiaTheme="minorEastAsia"/>
          <w:color w:val="0D0D0D" w:themeColor="text1" w:themeTint="F2"/>
        </w:rPr>
        <w:t>у</w:t>
      </w:r>
      <w:r w:rsidRPr="00FB2CD3">
        <w:rPr>
          <w:rFonts w:eastAsiaTheme="minorEastAsia"/>
          <w:color w:val="0D0D0D" w:themeColor="text1" w:themeTint="F2"/>
        </w:rPr>
        <w:t xml:space="preserve"> здравоохранения </w:t>
      </w:r>
      <w:r w:rsidR="007529E5" w:rsidRPr="00FB2CD3">
        <w:rPr>
          <w:rFonts w:eastAsiaTheme="minorEastAsia"/>
          <w:color w:val="0D0D0D" w:themeColor="text1" w:themeTint="F2"/>
        </w:rPr>
        <w:t xml:space="preserve">Приднестровской Молдавской Республики </w:t>
      </w:r>
      <w:r w:rsidR="00504EEB" w:rsidRPr="00FB2CD3">
        <w:rPr>
          <w:rFonts w:eastAsiaTheme="minorEastAsia"/>
          <w:color w:val="0D0D0D" w:themeColor="text1" w:themeTint="F2"/>
        </w:rPr>
        <w:t>–</w:t>
      </w:r>
      <w:r w:rsidRPr="00FB2CD3">
        <w:rPr>
          <w:rFonts w:eastAsiaTheme="minorEastAsia"/>
          <w:bCs/>
          <w:color w:val="0D0D0D" w:themeColor="text1" w:themeTint="F2"/>
        </w:rPr>
        <w:t xml:space="preserve"> </w:t>
      </w:r>
      <w:r w:rsidRPr="00FB2CD3">
        <w:rPr>
          <w:rFonts w:eastAsiaTheme="minorEastAsia"/>
          <w:color w:val="0D0D0D" w:themeColor="text1" w:themeTint="F2"/>
        </w:rPr>
        <w:t>79 336 рублей:</w:t>
      </w:r>
    </w:p>
    <w:p w:rsidR="00343A72" w:rsidRPr="00FB2CD3" w:rsidRDefault="00343A72" w:rsidP="00745362">
      <w:pPr>
        <w:ind w:firstLine="709"/>
        <w:jc w:val="both"/>
        <w:rPr>
          <w:color w:val="0D0D0D" w:themeColor="text1" w:themeTint="F2"/>
        </w:rPr>
      </w:pPr>
      <w:r w:rsidRPr="00FB2CD3">
        <w:rPr>
          <w:rFonts w:eastAsiaTheme="minorEastAsia"/>
          <w:color w:val="0D0D0D" w:themeColor="text1" w:themeTint="F2"/>
        </w:rPr>
        <w:t>2</w:t>
      </w:r>
      <w:r w:rsidR="00504EEB" w:rsidRPr="00FB2CD3">
        <w:rPr>
          <w:rFonts w:eastAsiaTheme="minorEastAsia"/>
          <w:color w:val="0D0D0D" w:themeColor="text1" w:themeTint="F2"/>
        </w:rPr>
        <w:t xml:space="preserve">) </w:t>
      </w:r>
      <w:r w:rsidR="007529E5" w:rsidRPr="00FB2CD3">
        <w:rPr>
          <w:rFonts w:eastAsiaTheme="minorEastAsia"/>
          <w:color w:val="0D0D0D" w:themeColor="text1" w:themeTint="F2"/>
        </w:rPr>
        <w:t xml:space="preserve">по </w:t>
      </w:r>
      <w:r w:rsidR="00504EEB" w:rsidRPr="00FB2CD3">
        <w:rPr>
          <w:rFonts w:eastAsiaTheme="minorEastAsia"/>
          <w:color w:val="0D0D0D" w:themeColor="text1" w:themeTint="F2"/>
        </w:rPr>
        <w:t>Министерств</w:t>
      </w:r>
      <w:r w:rsidR="007529E5" w:rsidRPr="00FB2CD3">
        <w:rPr>
          <w:rFonts w:eastAsiaTheme="minorEastAsia"/>
          <w:color w:val="0D0D0D" w:themeColor="text1" w:themeTint="F2"/>
        </w:rPr>
        <w:t>у</w:t>
      </w:r>
      <w:r w:rsidR="00504EEB" w:rsidRPr="00FB2CD3">
        <w:rPr>
          <w:rFonts w:eastAsiaTheme="minorEastAsia"/>
          <w:color w:val="0D0D0D" w:themeColor="text1" w:themeTint="F2"/>
        </w:rPr>
        <w:t xml:space="preserve"> просвещения </w:t>
      </w:r>
      <w:r w:rsidR="007529E5" w:rsidRPr="00FB2CD3">
        <w:rPr>
          <w:rFonts w:eastAsiaTheme="minorEastAsia"/>
          <w:color w:val="0D0D0D" w:themeColor="text1" w:themeTint="F2"/>
        </w:rPr>
        <w:t xml:space="preserve">Приднестровской Молдавской Республики </w:t>
      </w:r>
      <w:r w:rsidR="00504EEB" w:rsidRPr="00FB2CD3">
        <w:rPr>
          <w:rFonts w:eastAsiaTheme="minorEastAsia"/>
          <w:color w:val="0D0D0D" w:themeColor="text1" w:themeTint="F2"/>
        </w:rPr>
        <w:t>–</w:t>
      </w:r>
      <w:r w:rsidRPr="00FB2CD3">
        <w:rPr>
          <w:rFonts w:eastAsiaTheme="minorEastAsia"/>
          <w:color w:val="0D0D0D" w:themeColor="text1" w:themeTint="F2"/>
        </w:rPr>
        <w:t xml:space="preserve"> 8 482 рубля;</w:t>
      </w:r>
    </w:p>
    <w:p w:rsidR="00343A72" w:rsidRPr="00FB2CD3" w:rsidRDefault="00343A72" w:rsidP="00745362">
      <w:pPr>
        <w:tabs>
          <w:tab w:val="left" w:pos="1174"/>
        </w:tabs>
        <w:ind w:firstLine="709"/>
        <w:jc w:val="both"/>
        <w:rPr>
          <w:color w:val="0D0D0D" w:themeColor="text1" w:themeTint="F2"/>
        </w:rPr>
      </w:pPr>
      <w:r w:rsidRPr="00FB2CD3">
        <w:rPr>
          <w:rFonts w:eastAsiaTheme="minorEastAsia"/>
          <w:color w:val="0D0D0D" w:themeColor="text1" w:themeTint="F2"/>
        </w:rPr>
        <w:t xml:space="preserve">3) </w:t>
      </w:r>
      <w:r w:rsidR="007529E5" w:rsidRPr="00FB2CD3">
        <w:rPr>
          <w:rFonts w:eastAsiaTheme="minorEastAsia"/>
          <w:color w:val="0D0D0D" w:themeColor="text1" w:themeTint="F2"/>
        </w:rPr>
        <w:t xml:space="preserve">по </w:t>
      </w:r>
      <w:r w:rsidRPr="00FB2CD3">
        <w:rPr>
          <w:rFonts w:eastAsiaTheme="minorEastAsia"/>
          <w:color w:val="0D0D0D" w:themeColor="text1" w:themeTint="F2"/>
        </w:rPr>
        <w:t>Министерств</w:t>
      </w:r>
      <w:r w:rsidR="007529E5" w:rsidRPr="00FB2CD3">
        <w:rPr>
          <w:rFonts w:eastAsiaTheme="minorEastAsia"/>
          <w:color w:val="0D0D0D" w:themeColor="text1" w:themeTint="F2"/>
        </w:rPr>
        <w:t>у</w:t>
      </w:r>
      <w:r w:rsidRPr="00FB2CD3">
        <w:rPr>
          <w:rFonts w:eastAsiaTheme="minorEastAsia"/>
          <w:color w:val="0D0D0D" w:themeColor="text1" w:themeTint="F2"/>
        </w:rPr>
        <w:t xml:space="preserve"> по социальной защите и труду </w:t>
      </w:r>
      <w:r w:rsidR="007529E5" w:rsidRPr="00FB2CD3">
        <w:rPr>
          <w:rFonts w:eastAsiaTheme="minorEastAsia"/>
          <w:color w:val="0D0D0D" w:themeColor="text1" w:themeTint="F2"/>
        </w:rPr>
        <w:t xml:space="preserve">Приднестровской Молдавской Республики </w:t>
      </w:r>
      <w:r w:rsidR="00504EEB" w:rsidRPr="00FB2CD3">
        <w:rPr>
          <w:rFonts w:eastAsiaTheme="minorEastAsia"/>
          <w:color w:val="0D0D0D" w:themeColor="text1" w:themeTint="F2"/>
        </w:rPr>
        <w:t>–</w:t>
      </w:r>
      <w:r w:rsidRPr="00FB2CD3">
        <w:rPr>
          <w:rFonts w:eastAsiaTheme="minorEastAsia"/>
          <w:color w:val="0D0D0D" w:themeColor="text1" w:themeTint="F2"/>
        </w:rPr>
        <w:t xml:space="preserve"> </w:t>
      </w:r>
      <w:r w:rsidRPr="00FB2CD3">
        <w:rPr>
          <w:rFonts w:eastAsiaTheme="minorEastAsia"/>
          <w:bCs/>
          <w:color w:val="0D0D0D" w:themeColor="text1" w:themeTint="F2"/>
        </w:rPr>
        <w:t>6 116 рублей</w:t>
      </w:r>
      <w:r w:rsidRPr="00FB2CD3">
        <w:rPr>
          <w:rFonts w:eastAsiaTheme="minorEastAsia"/>
          <w:color w:val="0D0D0D" w:themeColor="text1" w:themeTint="F2"/>
        </w:rPr>
        <w:t>;</w:t>
      </w:r>
    </w:p>
    <w:p w:rsidR="00343A72" w:rsidRPr="00FB2CD3" w:rsidRDefault="00343A72" w:rsidP="00745362">
      <w:pPr>
        <w:ind w:firstLine="709"/>
        <w:jc w:val="both"/>
        <w:rPr>
          <w:rFonts w:eastAsiaTheme="minorEastAsia"/>
          <w:color w:val="0D0D0D" w:themeColor="text1" w:themeTint="F2"/>
        </w:rPr>
      </w:pPr>
      <w:r w:rsidRPr="00FB2CD3">
        <w:rPr>
          <w:rFonts w:eastAsiaTheme="minorEastAsia"/>
          <w:color w:val="0D0D0D" w:themeColor="text1" w:themeTint="F2"/>
        </w:rPr>
        <w:t xml:space="preserve">4) </w:t>
      </w:r>
      <w:r w:rsidR="007529E5" w:rsidRPr="00FB2CD3">
        <w:rPr>
          <w:rFonts w:eastAsiaTheme="minorEastAsia"/>
          <w:color w:val="0D0D0D" w:themeColor="text1" w:themeTint="F2"/>
        </w:rPr>
        <w:t xml:space="preserve">по </w:t>
      </w:r>
      <w:r w:rsidRPr="00FB2CD3">
        <w:rPr>
          <w:rFonts w:eastAsiaTheme="minorEastAsia"/>
          <w:color w:val="0D0D0D" w:themeColor="text1" w:themeTint="F2"/>
        </w:rPr>
        <w:t>Министерств</w:t>
      </w:r>
      <w:r w:rsidR="007529E5" w:rsidRPr="00FB2CD3">
        <w:rPr>
          <w:rFonts w:eastAsiaTheme="minorEastAsia"/>
          <w:color w:val="0D0D0D" w:themeColor="text1" w:themeTint="F2"/>
        </w:rPr>
        <w:t>у</w:t>
      </w:r>
      <w:r w:rsidRPr="00FB2CD3">
        <w:rPr>
          <w:rFonts w:eastAsiaTheme="minorEastAsia"/>
          <w:color w:val="0D0D0D" w:themeColor="text1" w:themeTint="F2"/>
        </w:rPr>
        <w:t xml:space="preserve"> сельского хозяйства и природных ресурсов </w:t>
      </w:r>
      <w:r w:rsidR="007529E5" w:rsidRPr="00FB2CD3">
        <w:rPr>
          <w:rFonts w:eastAsiaTheme="minorEastAsia"/>
          <w:color w:val="0D0D0D" w:themeColor="text1" w:themeTint="F2"/>
        </w:rPr>
        <w:t xml:space="preserve">Приднестровской Молдавской Республики </w:t>
      </w:r>
      <w:r w:rsidR="00504EEB" w:rsidRPr="00FB2CD3">
        <w:rPr>
          <w:rFonts w:eastAsiaTheme="minorEastAsia"/>
          <w:color w:val="0D0D0D" w:themeColor="text1" w:themeTint="F2"/>
        </w:rPr>
        <w:t>–</w:t>
      </w:r>
      <w:r w:rsidRPr="00FB2CD3">
        <w:rPr>
          <w:rFonts w:eastAsiaTheme="minorEastAsia"/>
          <w:color w:val="0D0D0D" w:themeColor="text1" w:themeTint="F2"/>
        </w:rPr>
        <w:t xml:space="preserve"> 6 466 рублей;</w:t>
      </w:r>
    </w:p>
    <w:p w:rsidR="00343A72" w:rsidRPr="00FB2CD3" w:rsidRDefault="00343A72" w:rsidP="00745362">
      <w:pPr>
        <w:tabs>
          <w:tab w:val="left" w:pos="900"/>
        </w:tabs>
        <w:ind w:firstLine="709"/>
        <w:contextualSpacing/>
        <w:jc w:val="both"/>
        <w:rPr>
          <w:rFonts w:eastAsiaTheme="minorEastAsia"/>
          <w:color w:val="0D0D0D" w:themeColor="text1" w:themeTint="F2"/>
        </w:rPr>
      </w:pPr>
      <w:r w:rsidRPr="00FB2CD3">
        <w:rPr>
          <w:rFonts w:eastAsiaTheme="minorEastAsia"/>
          <w:bCs/>
          <w:color w:val="0D0D0D" w:themeColor="text1" w:themeTint="F2"/>
        </w:rPr>
        <w:t xml:space="preserve">5) по Министерству юстиции Приднестровской Молдавской </w:t>
      </w:r>
      <w:r w:rsidR="00504EEB" w:rsidRPr="00FB2CD3">
        <w:rPr>
          <w:rFonts w:eastAsiaTheme="minorEastAsia"/>
          <w:bCs/>
          <w:color w:val="0D0D0D" w:themeColor="text1" w:themeTint="F2"/>
        </w:rPr>
        <w:br/>
      </w:r>
      <w:r w:rsidRPr="00FB2CD3">
        <w:rPr>
          <w:rFonts w:eastAsiaTheme="minorEastAsia"/>
          <w:bCs/>
          <w:color w:val="0D0D0D" w:themeColor="text1" w:themeTint="F2"/>
        </w:rPr>
        <w:t xml:space="preserve">Республики </w:t>
      </w:r>
      <w:r w:rsidR="00504EEB" w:rsidRPr="00FB2CD3">
        <w:rPr>
          <w:rFonts w:eastAsiaTheme="minorEastAsia"/>
          <w:bCs/>
          <w:color w:val="0D0D0D" w:themeColor="text1" w:themeTint="F2"/>
        </w:rPr>
        <w:t>–</w:t>
      </w:r>
      <w:r w:rsidRPr="00FB2CD3">
        <w:rPr>
          <w:rFonts w:eastAsiaTheme="minorEastAsia"/>
          <w:color w:val="0D0D0D" w:themeColor="text1" w:themeTint="F2"/>
        </w:rPr>
        <w:t xml:space="preserve"> </w:t>
      </w:r>
      <w:r w:rsidRPr="00FB2CD3">
        <w:rPr>
          <w:rFonts w:eastAsiaTheme="minorEastAsia"/>
          <w:bCs/>
          <w:color w:val="0D0D0D" w:themeColor="text1" w:themeTint="F2"/>
        </w:rPr>
        <w:t>137 рублей</w:t>
      </w:r>
      <w:r w:rsidRPr="00FB2CD3">
        <w:rPr>
          <w:rFonts w:eastAsiaTheme="minorEastAsia"/>
          <w:color w:val="0D0D0D" w:themeColor="text1" w:themeTint="F2"/>
        </w:rPr>
        <w:t>;</w:t>
      </w:r>
    </w:p>
    <w:p w:rsidR="00343A72" w:rsidRPr="00FB2CD3" w:rsidRDefault="00343A72" w:rsidP="00745362">
      <w:pPr>
        <w:tabs>
          <w:tab w:val="left" w:pos="900"/>
        </w:tabs>
        <w:ind w:firstLine="709"/>
        <w:contextualSpacing/>
        <w:jc w:val="both"/>
        <w:rPr>
          <w:rFonts w:eastAsiaTheme="minorEastAsia"/>
          <w:color w:val="0D0D0D" w:themeColor="text1" w:themeTint="F2"/>
        </w:rPr>
      </w:pPr>
      <w:r w:rsidRPr="00FB2CD3">
        <w:rPr>
          <w:rFonts w:eastAsiaTheme="minorEastAsia"/>
          <w:color w:val="0D0D0D" w:themeColor="text1" w:themeTint="F2"/>
        </w:rPr>
        <w:t xml:space="preserve">6) по Верховному суду </w:t>
      </w:r>
      <w:r w:rsidR="007529E5" w:rsidRPr="00FB2CD3">
        <w:rPr>
          <w:rFonts w:eastAsiaTheme="minorEastAsia"/>
          <w:color w:val="0D0D0D" w:themeColor="text1" w:themeTint="F2"/>
        </w:rPr>
        <w:t xml:space="preserve">Приднестровской Молдавской Республики </w:t>
      </w:r>
      <w:r w:rsidR="00504EEB" w:rsidRPr="00FB2CD3">
        <w:rPr>
          <w:rFonts w:eastAsiaTheme="minorEastAsia"/>
          <w:color w:val="0D0D0D" w:themeColor="text1" w:themeTint="F2"/>
        </w:rPr>
        <w:t>–</w:t>
      </w:r>
      <w:r w:rsidRPr="00FB2CD3">
        <w:rPr>
          <w:rFonts w:eastAsiaTheme="minorEastAsia"/>
          <w:color w:val="0D0D0D" w:themeColor="text1" w:themeTint="F2"/>
        </w:rPr>
        <w:t xml:space="preserve"> </w:t>
      </w:r>
      <w:r w:rsidRPr="00FB2CD3">
        <w:rPr>
          <w:rFonts w:eastAsiaTheme="minorEastAsia"/>
          <w:bCs/>
          <w:color w:val="0D0D0D" w:themeColor="text1" w:themeTint="F2"/>
        </w:rPr>
        <w:t>5 437 рублей;</w:t>
      </w:r>
      <w:r w:rsidRPr="00FB2CD3">
        <w:rPr>
          <w:rFonts w:eastAsiaTheme="minorEastAsia"/>
          <w:color w:val="0D0D0D" w:themeColor="text1" w:themeTint="F2"/>
        </w:rPr>
        <w:t xml:space="preserve"> </w:t>
      </w:r>
    </w:p>
    <w:p w:rsidR="00343A72" w:rsidRPr="00FB2CD3" w:rsidRDefault="00343A72" w:rsidP="00504EEB">
      <w:pPr>
        <w:ind w:firstLine="709"/>
        <w:jc w:val="both"/>
        <w:rPr>
          <w:rFonts w:eastAsiaTheme="minorEastAsia"/>
          <w:color w:val="0D0D0D" w:themeColor="text1" w:themeTint="F2"/>
        </w:rPr>
      </w:pPr>
      <w:r w:rsidRPr="00FB2CD3">
        <w:rPr>
          <w:rFonts w:eastAsiaTheme="minorEastAsia"/>
          <w:color w:val="0D0D0D" w:themeColor="text1" w:themeTint="F2"/>
        </w:rPr>
        <w:t xml:space="preserve">7) по Государственной службе по культуре и историческому наследию </w:t>
      </w:r>
      <w:r w:rsidR="007529E5" w:rsidRPr="00FB2CD3">
        <w:rPr>
          <w:rFonts w:eastAsiaTheme="minorEastAsia"/>
          <w:color w:val="0D0D0D" w:themeColor="text1" w:themeTint="F2"/>
        </w:rPr>
        <w:t xml:space="preserve">Приднестровской Молдавской Республики </w:t>
      </w:r>
      <w:r w:rsidR="00504EEB" w:rsidRPr="00FB2CD3">
        <w:rPr>
          <w:rFonts w:eastAsiaTheme="minorEastAsia"/>
          <w:color w:val="0D0D0D" w:themeColor="text1" w:themeTint="F2"/>
        </w:rPr>
        <w:t>–</w:t>
      </w:r>
      <w:r w:rsidRPr="00FB2CD3">
        <w:rPr>
          <w:rFonts w:eastAsiaTheme="minorEastAsia"/>
          <w:color w:val="0D0D0D" w:themeColor="text1" w:themeTint="F2"/>
        </w:rPr>
        <w:t xml:space="preserve"> </w:t>
      </w:r>
      <w:r w:rsidRPr="00FB2CD3">
        <w:rPr>
          <w:rFonts w:eastAsiaTheme="minorEastAsia"/>
          <w:bCs/>
          <w:color w:val="0D0D0D" w:themeColor="text1" w:themeTint="F2"/>
        </w:rPr>
        <w:t>6 390 рублей;</w:t>
      </w:r>
    </w:p>
    <w:p w:rsidR="005E584D" w:rsidRPr="00FB2CD3" w:rsidRDefault="00316E2B" w:rsidP="00745362">
      <w:pPr>
        <w:ind w:firstLine="709"/>
        <w:jc w:val="both"/>
        <w:rPr>
          <w:color w:val="0D0D0D" w:themeColor="text1" w:themeTint="F2"/>
        </w:rPr>
      </w:pPr>
      <w:r w:rsidRPr="00FB2CD3">
        <w:rPr>
          <w:color w:val="0D0D0D" w:themeColor="text1" w:themeTint="F2"/>
        </w:rPr>
        <w:t>з</w:t>
      </w:r>
      <w:r w:rsidR="005E584D" w:rsidRPr="00FB2CD3">
        <w:rPr>
          <w:color w:val="0D0D0D" w:themeColor="text1" w:themeTint="F2"/>
        </w:rPr>
        <w:t>) отсутствие единого принципа при финансировании субсидий из республиканского бюджета на развитие дорожной отрасли</w:t>
      </w:r>
      <w:r w:rsidR="00FA5E69" w:rsidRPr="00FB2CD3">
        <w:rPr>
          <w:color w:val="0D0D0D" w:themeColor="text1" w:themeTint="F2"/>
        </w:rPr>
        <w:t xml:space="preserve"> (разные даты последнего зачисления средств в местные бюджеты</w:t>
      </w:r>
      <w:r w:rsidR="00A96A0A" w:rsidRPr="00FB2CD3">
        <w:rPr>
          <w:color w:val="0D0D0D" w:themeColor="text1" w:themeTint="F2"/>
        </w:rPr>
        <w:t xml:space="preserve"> </w:t>
      </w:r>
      <w:r w:rsidR="00FA5E69" w:rsidRPr="00FB2CD3">
        <w:rPr>
          <w:color w:val="0D0D0D" w:themeColor="text1" w:themeTint="F2"/>
        </w:rPr>
        <w:t xml:space="preserve">– 9 декабря 2025 года </w:t>
      </w:r>
      <w:r w:rsidR="00FA5E69" w:rsidRPr="00FB2CD3">
        <w:rPr>
          <w:color w:val="0D0D0D" w:themeColor="text1" w:themeTint="F2"/>
        </w:rPr>
        <w:lastRenderedPageBreak/>
        <w:t>(Тирасполь, Днестровск, Каменка), 27 декабря 2025 года (Бендеры, Рыбница, Григориополь, Слободзея), 28 декабря 2025 года (Дубоссары));</w:t>
      </w:r>
    </w:p>
    <w:p w:rsidR="005A42E7" w:rsidRPr="00FB2CD3" w:rsidRDefault="00C35B6D" w:rsidP="00745362">
      <w:pPr>
        <w:ind w:firstLine="709"/>
        <w:jc w:val="both"/>
        <w:rPr>
          <w:rFonts w:eastAsiaTheme="minorEastAsia"/>
          <w:color w:val="0D0D0D" w:themeColor="text1" w:themeTint="F2"/>
        </w:rPr>
      </w:pPr>
      <w:r w:rsidRPr="00FB2CD3">
        <w:rPr>
          <w:bCs/>
          <w:iCs/>
          <w:color w:val="0D0D0D" w:themeColor="text1" w:themeTint="F2"/>
        </w:rPr>
        <w:t>и</w:t>
      </w:r>
      <w:r w:rsidR="009E3CF3" w:rsidRPr="00FB2CD3">
        <w:rPr>
          <w:bCs/>
          <w:iCs/>
          <w:color w:val="0D0D0D" w:themeColor="text1" w:themeTint="F2"/>
        </w:rPr>
        <w:t xml:space="preserve">) </w:t>
      </w:r>
      <w:r w:rsidR="00AC14A7" w:rsidRPr="00FB2CD3">
        <w:rPr>
          <w:color w:val="0D0D0D" w:themeColor="text1" w:themeTint="F2"/>
        </w:rPr>
        <w:t xml:space="preserve">несоответствие </w:t>
      </w:r>
      <w:r w:rsidR="008277D0" w:rsidRPr="00FB2CD3">
        <w:rPr>
          <w:color w:val="0D0D0D" w:themeColor="text1" w:themeTint="F2"/>
        </w:rPr>
        <w:t xml:space="preserve">данных отчета Приднестровского республиканского банка о </w:t>
      </w:r>
      <w:r w:rsidR="00AC14A7" w:rsidRPr="00FB2CD3">
        <w:rPr>
          <w:color w:val="0D0D0D" w:themeColor="text1" w:themeTint="F2"/>
        </w:rPr>
        <w:t>кассов</w:t>
      </w:r>
      <w:r w:rsidR="008277D0" w:rsidRPr="00FB2CD3">
        <w:rPr>
          <w:color w:val="0D0D0D" w:themeColor="text1" w:themeTint="F2"/>
        </w:rPr>
        <w:t>ом</w:t>
      </w:r>
      <w:r w:rsidR="00AC14A7" w:rsidRPr="00FB2CD3">
        <w:rPr>
          <w:color w:val="0D0D0D" w:themeColor="text1" w:themeTint="F2"/>
        </w:rPr>
        <w:t xml:space="preserve"> исполнени</w:t>
      </w:r>
      <w:r w:rsidR="008277D0" w:rsidRPr="00FB2CD3">
        <w:rPr>
          <w:color w:val="0D0D0D" w:themeColor="text1" w:themeTint="F2"/>
        </w:rPr>
        <w:t>и</w:t>
      </w:r>
      <w:r w:rsidR="00AC14A7" w:rsidRPr="00FB2CD3">
        <w:rPr>
          <w:color w:val="0D0D0D" w:themeColor="text1" w:themeTint="F2"/>
        </w:rPr>
        <w:t xml:space="preserve"> республиканского бюджета за 2024 год данным отчет</w:t>
      </w:r>
      <w:r w:rsidR="00492AEC" w:rsidRPr="00FB2CD3">
        <w:rPr>
          <w:color w:val="0D0D0D" w:themeColor="text1" w:themeTint="F2"/>
        </w:rPr>
        <w:t>а</w:t>
      </w:r>
      <w:r w:rsidR="00AC14A7" w:rsidRPr="00FB2CD3">
        <w:rPr>
          <w:color w:val="0D0D0D" w:themeColor="text1" w:themeTint="F2"/>
        </w:rPr>
        <w:t xml:space="preserve"> Правительства </w:t>
      </w:r>
      <w:r w:rsidR="008277D0" w:rsidRPr="00FB2CD3">
        <w:rPr>
          <w:color w:val="0D0D0D" w:themeColor="text1" w:themeTint="F2"/>
        </w:rPr>
        <w:t>Приднестровской Молдавской Республики</w:t>
      </w:r>
      <w:r w:rsidR="00AC14A7" w:rsidRPr="00FB2CD3">
        <w:rPr>
          <w:color w:val="0D0D0D" w:themeColor="text1" w:themeTint="F2"/>
        </w:rPr>
        <w:t xml:space="preserve"> об исполнении республиканского бюджета, местных бюджетов и специальн</w:t>
      </w:r>
      <w:r w:rsidR="005A42E7" w:rsidRPr="00FB2CD3">
        <w:rPr>
          <w:color w:val="0D0D0D" w:themeColor="text1" w:themeTint="F2"/>
        </w:rPr>
        <w:t xml:space="preserve">ых счетов (фондов) за 2024 год </w:t>
      </w:r>
      <w:r w:rsidR="005A42E7" w:rsidRPr="00FB2CD3">
        <w:rPr>
          <w:rFonts w:eastAsiaTheme="minorEastAsia"/>
          <w:color w:val="0D0D0D" w:themeColor="text1" w:themeTint="F2"/>
        </w:rPr>
        <w:t xml:space="preserve">в части налоговых и неналоговых платежей, доходов целевых бюджетных фондов, доходов от предпринимательской деятельности в </w:t>
      </w:r>
      <w:r w:rsidR="00807897" w:rsidRPr="00FB2CD3">
        <w:rPr>
          <w:rFonts w:eastAsiaTheme="minorEastAsia"/>
          <w:color w:val="0D0D0D" w:themeColor="text1" w:themeTint="F2"/>
        </w:rPr>
        <w:t>целом</w:t>
      </w:r>
      <w:r w:rsidR="005A42E7" w:rsidRPr="00FB2CD3">
        <w:rPr>
          <w:rFonts w:eastAsiaTheme="minorEastAsia"/>
          <w:color w:val="0D0D0D" w:themeColor="text1" w:themeTint="F2"/>
        </w:rPr>
        <w:t xml:space="preserve"> на </w:t>
      </w:r>
      <w:r w:rsidR="005A42E7" w:rsidRPr="00FB2CD3">
        <w:rPr>
          <w:bCs/>
          <w:color w:val="0D0D0D" w:themeColor="text1" w:themeTint="F2"/>
        </w:rPr>
        <w:t>567 954 504</w:t>
      </w:r>
      <w:r w:rsidR="005A42E7" w:rsidRPr="00FB2CD3">
        <w:rPr>
          <w:rFonts w:eastAsiaTheme="minorEastAsia"/>
          <w:color w:val="0D0D0D" w:themeColor="text1" w:themeTint="F2"/>
        </w:rPr>
        <w:t xml:space="preserve"> рубля, что связано с исключением Министерством финансов при формировании отчета средств, которые были перераспределены между бюджетными счетами, с целью отображения реальных доходов республиканского бюджета без удвоения поступивших средств и проведенных единовременных зачетов, по лицевым счетам налогоплательщиков в налоговом учете без оформления платежных поручений.</w:t>
      </w:r>
    </w:p>
    <w:p w:rsidR="005A42E7" w:rsidRPr="00FB2CD3" w:rsidRDefault="005A42E7" w:rsidP="00745362">
      <w:pPr>
        <w:widowControl w:val="0"/>
        <w:tabs>
          <w:tab w:val="left" w:pos="0"/>
        </w:tabs>
        <w:suppressAutoHyphens/>
        <w:ind w:firstLine="709"/>
        <w:contextualSpacing/>
        <w:jc w:val="both"/>
        <w:rPr>
          <w:color w:val="0D0D0D" w:themeColor="text1" w:themeTint="F2"/>
          <w:lang w:eastAsia="ar-SA"/>
        </w:rPr>
      </w:pPr>
      <w:bookmarkStart w:id="3" w:name="_Hlk202475511"/>
      <w:r w:rsidRPr="00FB2CD3">
        <w:rPr>
          <w:color w:val="0D0D0D" w:themeColor="text1" w:themeTint="F2"/>
          <w:lang w:eastAsia="ar-SA"/>
        </w:rPr>
        <w:t xml:space="preserve">Кроме этого, в </w:t>
      </w:r>
      <w:r w:rsidR="00222ECC" w:rsidRPr="00FB2CD3">
        <w:rPr>
          <w:color w:val="0D0D0D" w:themeColor="text1" w:themeTint="F2"/>
          <w:lang w:eastAsia="ar-SA"/>
        </w:rPr>
        <w:t>процессе</w:t>
      </w:r>
      <w:r w:rsidRPr="00FB2CD3">
        <w:rPr>
          <w:color w:val="0D0D0D" w:themeColor="text1" w:themeTint="F2"/>
          <w:lang w:eastAsia="ar-SA"/>
        </w:rPr>
        <w:t xml:space="preserve"> кассового исполнения бюджета, согласно пояснительной записке Приднестровского республиканского банка, имели место:</w:t>
      </w:r>
    </w:p>
    <w:p w:rsidR="005A42E7" w:rsidRPr="00FB2CD3" w:rsidRDefault="005A42E7" w:rsidP="00745362">
      <w:pPr>
        <w:widowControl w:val="0"/>
        <w:tabs>
          <w:tab w:val="left" w:pos="0"/>
        </w:tabs>
        <w:suppressAutoHyphens/>
        <w:ind w:firstLine="709"/>
        <w:contextualSpacing/>
        <w:jc w:val="both"/>
        <w:rPr>
          <w:color w:val="0D0D0D" w:themeColor="text1" w:themeTint="F2"/>
          <w:lang w:eastAsia="ar-SA"/>
        </w:rPr>
      </w:pPr>
      <w:r w:rsidRPr="00FB2CD3">
        <w:rPr>
          <w:color w:val="0D0D0D" w:themeColor="text1" w:themeTint="F2"/>
          <w:lang w:eastAsia="ar-SA"/>
        </w:rPr>
        <w:t xml:space="preserve">1) возвраты в общей сумме </w:t>
      </w:r>
      <w:r w:rsidR="004B212C" w:rsidRPr="00FB2CD3">
        <w:rPr>
          <w:color w:val="0D0D0D" w:themeColor="text1" w:themeTint="F2"/>
          <w:lang w:eastAsia="ar-SA"/>
        </w:rPr>
        <w:t>1 267</w:t>
      </w:r>
      <w:r w:rsidR="001C4CC1" w:rsidRPr="00FB2CD3">
        <w:rPr>
          <w:color w:val="0D0D0D" w:themeColor="text1" w:themeTint="F2"/>
          <w:lang w:eastAsia="ar-SA"/>
        </w:rPr>
        <w:t> </w:t>
      </w:r>
      <w:r w:rsidR="004B212C" w:rsidRPr="00FB2CD3">
        <w:rPr>
          <w:color w:val="0D0D0D" w:themeColor="text1" w:themeTint="F2"/>
          <w:lang w:eastAsia="ar-SA"/>
        </w:rPr>
        <w:t>384</w:t>
      </w:r>
      <w:r w:rsidR="001C4CC1" w:rsidRPr="00FB2CD3">
        <w:rPr>
          <w:color w:val="0D0D0D" w:themeColor="text1" w:themeTint="F2"/>
          <w:lang w:eastAsia="ar-SA"/>
        </w:rPr>
        <w:t xml:space="preserve"> </w:t>
      </w:r>
      <w:r w:rsidRPr="00FB2CD3">
        <w:rPr>
          <w:color w:val="0D0D0D" w:themeColor="text1" w:themeTint="F2"/>
          <w:lang w:eastAsia="ar-SA"/>
        </w:rPr>
        <w:t>рубл</w:t>
      </w:r>
      <w:r w:rsidR="007F37D8">
        <w:rPr>
          <w:color w:val="0D0D0D" w:themeColor="text1" w:themeTint="F2"/>
          <w:lang w:eastAsia="ar-SA"/>
        </w:rPr>
        <w:t>я</w:t>
      </w:r>
      <w:r w:rsidRPr="00FB2CD3">
        <w:rPr>
          <w:color w:val="0D0D0D" w:themeColor="text1" w:themeTint="F2"/>
          <w:lang w:eastAsia="ar-SA"/>
        </w:rPr>
        <w:t>, в том числе:</w:t>
      </w:r>
    </w:p>
    <w:p w:rsidR="005A42E7" w:rsidRPr="00FB2CD3" w:rsidRDefault="005A42E7" w:rsidP="00745362">
      <w:pPr>
        <w:widowControl w:val="0"/>
        <w:tabs>
          <w:tab w:val="left" w:pos="0"/>
        </w:tabs>
        <w:suppressAutoHyphens/>
        <w:ind w:firstLine="709"/>
        <w:contextualSpacing/>
        <w:jc w:val="both"/>
        <w:rPr>
          <w:color w:val="0D0D0D" w:themeColor="text1" w:themeTint="F2"/>
          <w:lang w:eastAsia="ar-SA"/>
        </w:rPr>
      </w:pPr>
      <w:r w:rsidRPr="00FB2CD3">
        <w:rPr>
          <w:color w:val="0D0D0D" w:themeColor="text1" w:themeTint="F2"/>
          <w:lang w:eastAsia="ar-SA"/>
        </w:rPr>
        <w:t>а) ошибочно перечисленных сумм</w:t>
      </w:r>
      <w:r w:rsidR="004B212C" w:rsidRPr="00FB2CD3">
        <w:rPr>
          <w:color w:val="0D0D0D" w:themeColor="text1" w:themeTint="F2"/>
          <w:lang w:eastAsia="ar-SA"/>
        </w:rPr>
        <w:t xml:space="preserve"> </w:t>
      </w:r>
      <w:r w:rsidRPr="00FB2CD3">
        <w:rPr>
          <w:color w:val="0D0D0D" w:themeColor="text1" w:themeTint="F2"/>
          <w:lang w:eastAsia="ar-SA"/>
        </w:rPr>
        <w:t>– 1 046</w:t>
      </w:r>
      <w:r w:rsidR="001C4CC1" w:rsidRPr="00FB2CD3">
        <w:rPr>
          <w:color w:val="0D0D0D" w:themeColor="text1" w:themeTint="F2"/>
          <w:lang w:eastAsia="ar-SA"/>
        </w:rPr>
        <w:t> </w:t>
      </w:r>
      <w:r w:rsidRPr="00FB2CD3">
        <w:rPr>
          <w:color w:val="0D0D0D" w:themeColor="text1" w:themeTint="F2"/>
          <w:lang w:eastAsia="ar-SA"/>
        </w:rPr>
        <w:t>264</w:t>
      </w:r>
      <w:r w:rsidR="001C4CC1" w:rsidRPr="00FB2CD3">
        <w:rPr>
          <w:color w:val="0D0D0D" w:themeColor="text1" w:themeTint="F2"/>
          <w:lang w:eastAsia="ar-SA"/>
        </w:rPr>
        <w:t xml:space="preserve"> </w:t>
      </w:r>
      <w:r w:rsidRPr="00FB2CD3">
        <w:rPr>
          <w:color w:val="0D0D0D" w:themeColor="text1" w:themeTint="F2"/>
          <w:lang w:eastAsia="ar-SA"/>
        </w:rPr>
        <w:t>рубл</w:t>
      </w:r>
      <w:r w:rsidR="001C4CC1" w:rsidRPr="00FB2CD3">
        <w:rPr>
          <w:color w:val="0D0D0D" w:themeColor="text1" w:themeTint="F2"/>
          <w:lang w:eastAsia="ar-SA"/>
        </w:rPr>
        <w:t>я</w:t>
      </w:r>
      <w:r w:rsidRPr="00FB2CD3">
        <w:rPr>
          <w:color w:val="0D0D0D" w:themeColor="text1" w:themeTint="F2"/>
          <w:lang w:eastAsia="ar-SA"/>
        </w:rPr>
        <w:t>;</w:t>
      </w:r>
    </w:p>
    <w:p w:rsidR="005A42E7" w:rsidRPr="00FB2CD3" w:rsidRDefault="005A42E7" w:rsidP="00745362">
      <w:pPr>
        <w:widowControl w:val="0"/>
        <w:tabs>
          <w:tab w:val="left" w:pos="0"/>
        </w:tabs>
        <w:suppressAutoHyphens/>
        <w:ind w:firstLine="709"/>
        <w:contextualSpacing/>
        <w:jc w:val="both"/>
        <w:rPr>
          <w:color w:val="0D0D0D" w:themeColor="text1" w:themeTint="F2"/>
          <w:lang w:eastAsia="ar-SA"/>
        </w:rPr>
      </w:pPr>
      <w:r w:rsidRPr="00FB2CD3">
        <w:rPr>
          <w:color w:val="0D0D0D" w:themeColor="text1" w:themeTint="F2"/>
          <w:lang w:eastAsia="ar-SA"/>
        </w:rPr>
        <w:t>б) сумм с ошибочным указанием получателя средств – 14</w:t>
      </w:r>
      <w:r w:rsidR="001C4CC1" w:rsidRPr="00FB2CD3">
        <w:rPr>
          <w:color w:val="0D0D0D" w:themeColor="text1" w:themeTint="F2"/>
          <w:lang w:eastAsia="ar-SA"/>
        </w:rPr>
        <w:t> </w:t>
      </w:r>
      <w:r w:rsidRPr="00FB2CD3">
        <w:rPr>
          <w:color w:val="0D0D0D" w:themeColor="text1" w:themeTint="F2"/>
          <w:lang w:eastAsia="ar-SA"/>
        </w:rPr>
        <w:t>500</w:t>
      </w:r>
      <w:r w:rsidR="001C4CC1" w:rsidRPr="00FB2CD3">
        <w:rPr>
          <w:color w:val="0D0D0D" w:themeColor="text1" w:themeTint="F2"/>
          <w:lang w:eastAsia="ar-SA"/>
        </w:rPr>
        <w:t xml:space="preserve"> </w:t>
      </w:r>
      <w:r w:rsidRPr="00FB2CD3">
        <w:rPr>
          <w:color w:val="0D0D0D" w:themeColor="text1" w:themeTint="F2"/>
          <w:lang w:eastAsia="ar-SA"/>
        </w:rPr>
        <w:t>рублей;</w:t>
      </w:r>
    </w:p>
    <w:p w:rsidR="005A42E7" w:rsidRPr="00FB2CD3" w:rsidRDefault="005A42E7" w:rsidP="00745362">
      <w:pPr>
        <w:widowControl w:val="0"/>
        <w:tabs>
          <w:tab w:val="left" w:pos="0"/>
        </w:tabs>
        <w:suppressAutoHyphens/>
        <w:ind w:firstLine="709"/>
        <w:contextualSpacing/>
        <w:jc w:val="both"/>
        <w:rPr>
          <w:color w:val="0D0D0D" w:themeColor="text1" w:themeTint="F2"/>
          <w:lang w:eastAsia="ar-SA"/>
        </w:rPr>
      </w:pPr>
      <w:r w:rsidRPr="00FB2CD3">
        <w:rPr>
          <w:color w:val="0D0D0D" w:themeColor="text1" w:themeTint="F2"/>
          <w:lang w:eastAsia="ar-SA"/>
        </w:rPr>
        <w:t>в) неиспользованных средств для выплаты единовременной финансовой помощи получателям пенсий – 203</w:t>
      </w:r>
      <w:r w:rsidR="009A6220" w:rsidRPr="00FB2CD3">
        <w:rPr>
          <w:color w:val="0D0D0D" w:themeColor="text1" w:themeTint="F2"/>
          <w:lang w:eastAsia="ar-SA"/>
        </w:rPr>
        <w:t> </w:t>
      </w:r>
      <w:r w:rsidRPr="00FB2CD3">
        <w:rPr>
          <w:color w:val="0D0D0D" w:themeColor="text1" w:themeTint="F2"/>
          <w:lang w:eastAsia="ar-SA"/>
        </w:rPr>
        <w:t>400</w:t>
      </w:r>
      <w:r w:rsidR="009A6220" w:rsidRPr="00FB2CD3">
        <w:rPr>
          <w:color w:val="0D0D0D" w:themeColor="text1" w:themeTint="F2"/>
          <w:lang w:eastAsia="ar-SA"/>
        </w:rPr>
        <w:t xml:space="preserve"> </w:t>
      </w:r>
      <w:r w:rsidRPr="00FB2CD3">
        <w:rPr>
          <w:color w:val="0D0D0D" w:themeColor="text1" w:themeTint="F2"/>
          <w:lang w:eastAsia="ar-SA"/>
        </w:rPr>
        <w:t xml:space="preserve">рублей и родителям </w:t>
      </w:r>
      <w:r w:rsidR="009A6220" w:rsidRPr="00FB2CD3">
        <w:rPr>
          <w:color w:val="0D0D0D" w:themeColor="text1" w:themeTint="F2"/>
          <w:lang w:eastAsia="ar-SA"/>
        </w:rPr>
        <w:br/>
      </w:r>
      <w:r w:rsidRPr="00FB2CD3">
        <w:rPr>
          <w:color w:val="0D0D0D" w:themeColor="text1" w:themeTint="F2"/>
          <w:lang w:eastAsia="ar-SA"/>
        </w:rPr>
        <w:t>первоклассников – 3</w:t>
      </w:r>
      <w:r w:rsidR="007A4D61">
        <w:rPr>
          <w:color w:val="0D0D0D" w:themeColor="text1" w:themeTint="F2"/>
          <w:lang w:eastAsia="ar-SA"/>
        </w:rPr>
        <w:t> </w:t>
      </w:r>
      <w:r w:rsidRPr="00FB2CD3">
        <w:rPr>
          <w:color w:val="0D0D0D" w:themeColor="text1" w:themeTint="F2"/>
          <w:lang w:eastAsia="ar-SA"/>
        </w:rPr>
        <w:t>220</w:t>
      </w:r>
      <w:r w:rsidR="007A4D61">
        <w:rPr>
          <w:color w:val="0D0D0D" w:themeColor="text1" w:themeTint="F2"/>
          <w:lang w:eastAsia="ar-SA"/>
        </w:rPr>
        <w:t xml:space="preserve"> </w:t>
      </w:r>
      <w:r w:rsidRPr="00FB2CD3">
        <w:rPr>
          <w:color w:val="0D0D0D" w:themeColor="text1" w:themeTint="F2"/>
          <w:lang w:eastAsia="ar-SA"/>
        </w:rPr>
        <w:t>рублей;</w:t>
      </w:r>
    </w:p>
    <w:p w:rsidR="005A42E7" w:rsidRPr="00FB2CD3" w:rsidRDefault="005A42E7" w:rsidP="00745362">
      <w:pPr>
        <w:widowControl w:val="0"/>
        <w:tabs>
          <w:tab w:val="left" w:pos="0"/>
        </w:tabs>
        <w:suppressAutoHyphens/>
        <w:ind w:firstLine="709"/>
        <w:contextualSpacing/>
        <w:jc w:val="both"/>
        <w:rPr>
          <w:color w:val="0D0D0D" w:themeColor="text1" w:themeTint="F2"/>
        </w:rPr>
      </w:pPr>
      <w:r w:rsidRPr="00FB2CD3">
        <w:rPr>
          <w:color w:val="0D0D0D" w:themeColor="text1" w:themeTint="F2"/>
          <w:lang w:eastAsia="ar-SA"/>
        </w:rPr>
        <w:t xml:space="preserve">2) проведение платежных операций при осуществлении зачетов сумм излишне уплаченных налогов, сборов и т.д., </w:t>
      </w:r>
      <w:r w:rsidR="004B212C" w:rsidRPr="00FB2CD3">
        <w:rPr>
          <w:color w:val="0D0D0D" w:themeColor="text1" w:themeTint="F2"/>
          <w:lang w:eastAsia="ar-SA"/>
        </w:rPr>
        <w:t xml:space="preserve">а также </w:t>
      </w:r>
      <w:r w:rsidRPr="00FB2CD3">
        <w:rPr>
          <w:color w:val="0D0D0D" w:themeColor="text1" w:themeTint="F2"/>
          <w:lang w:eastAsia="ar-SA"/>
        </w:rPr>
        <w:t>средств</w:t>
      </w:r>
      <w:r w:rsidR="00A66CD3" w:rsidRPr="00FB2CD3">
        <w:rPr>
          <w:color w:val="0D0D0D" w:themeColor="text1" w:themeTint="F2"/>
          <w:lang w:eastAsia="ar-SA"/>
        </w:rPr>
        <w:t>, поступающих</w:t>
      </w:r>
      <w:r w:rsidRPr="00FB2CD3">
        <w:rPr>
          <w:color w:val="0D0D0D" w:themeColor="text1" w:themeTint="F2"/>
          <w:lang w:eastAsia="ar-SA"/>
        </w:rPr>
        <w:t xml:space="preserve"> от оказания п</w:t>
      </w:r>
      <w:r w:rsidR="00A66CD3" w:rsidRPr="00FB2CD3">
        <w:rPr>
          <w:color w:val="0D0D0D" w:themeColor="text1" w:themeTint="F2"/>
          <w:lang w:eastAsia="ar-SA"/>
        </w:rPr>
        <w:t>латных услуг</w:t>
      </w:r>
      <w:r w:rsidR="00700D46">
        <w:rPr>
          <w:color w:val="0D0D0D" w:themeColor="text1" w:themeTint="F2"/>
          <w:lang w:eastAsia="ar-SA"/>
        </w:rPr>
        <w:t>,</w:t>
      </w:r>
      <w:r w:rsidR="00A66CD3" w:rsidRPr="00FB2CD3">
        <w:rPr>
          <w:color w:val="0D0D0D" w:themeColor="text1" w:themeTint="F2"/>
          <w:lang w:eastAsia="ar-SA"/>
        </w:rPr>
        <w:t xml:space="preserve"> – 6</w:t>
      </w:r>
      <w:r w:rsidR="001C4CC1" w:rsidRPr="00FB2CD3">
        <w:rPr>
          <w:color w:val="0D0D0D" w:themeColor="text1" w:themeTint="F2"/>
          <w:lang w:eastAsia="ar-SA"/>
        </w:rPr>
        <w:t> </w:t>
      </w:r>
      <w:r w:rsidR="00A66CD3" w:rsidRPr="00FB2CD3">
        <w:rPr>
          <w:color w:val="0D0D0D" w:themeColor="text1" w:themeTint="F2"/>
          <w:lang w:eastAsia="ar-SA"/>
        </w:rPr>
        <w:t>647</w:t>
      </w:r>
      <w:r w:rsidR="001C4CC1" w:rsidRPr="00FB2CD3">
        <w:rPr>
          <w:color w:val="0D0D0D" w:themeColor="text1" w:themeTint="F2"/>
          <w:lang w:eastAsia="ar-SA"/>
        </w:rPr>
        <w:t> </w:t>
      </w:r>
      <w:r w:rsidR="00A66CD3" w:rsidRPr="00FB2CD3">
        <w:rPr>
          <w:color w:val="0D0D0D" w:themeColor="text1" w:themeTint="F2"/>
          <w:lang w:eastAsia="ar-SA"/>
        </w:rPr>
        <w:t>306</w:t>
      </w:r>
      <w:r w:rsidR="001C4CC1" w:rsidRPr="00FB2CD3">
        <w:rPr>
          <w:color w:val="0D0D0D" w:themeColor="text1" w:themeTint="F2"/>
          <w:lang w:eastAsia="ar-SA"/>
        </w:rPr>
        <w:t xml:space="preserve"> </w:t>
      </w:r>
      <w:r w:rsidR="00A66CD3" w:rsidRPr="00FB2CD3">
        <w:rPr>
          <w:color w:val="0D0D0D" w:themeColor="text1" w:themeTint="F2"/>
          <w:lang w:eastAsia="ar-SA"/>
        </w:rPr>
        <w:t>рублей.</w:t>
      </w:r>
    </w:p>
    <w:bookmarkEnd w:id="3"/>
    <w:p w:rsidR="00323BA7" w:rsidRPr="00FB2CD3" w:rsidRDefault="00323BA7" w:rsidP="00745362">
      <w:pPr>
        <w:ind w:firstLine="709"/>
        <w:contextualSpacing/>
        <w:jc w:val="both"/>
        <w:rPr>
          <w:bCs/>
          <w:iCs/>
          <w:color w:val="0D0D0D" w:themeColor="text1" w:themeTint="F2"/>
          <w:highlight w:val="yellow"/>
        </w:rPr>
      </w:pPr>
    </w:p>
    <w:p w:rsidR="00503015" w:rsidRPr="00FB2CD3" w:rsidRDefault="00503015" w:rsidP="00745362">
      <w:pPr>
        <w:ind w:firstLine="709"/>
        <w:jc w:val="both"/>
        <w:rPr>
          <w:color w:val="0D0D0D" w:themeColor="text1" w:themeTint="F2"/>
        </w:rPr>
      </w:pPr>
      <w:r w:rsidRPr="00FB2CD3">
        <w:rPr>
          <w:color w:val="0D0D0D" w:themeColor="text1" w:themeTint="F2"/>
        </w:rPr>
        <w:t>2</w:t>
      </w:r>
      <w:r w:rsidR="0050796D" w:rsidRPr="00FB2CD3">
        <w:rPr>
          <w:color w:val="0D0D0D" w:themeColor="text1" w:themeTint="F2"/>
        </w:rPr>
        <w:t>1</w:t>
      </w:r>
      <w:r w:rsidRPr="00FB2CD3">
        <w:rPr>
          <w:color w:val="0D0D0D" w:themeColor="text1" w:themeTint="F2"/>
        </w:rPr>
        <w:t>. Согласно заключениям Счетной палаты Приднестровской Молдавской Республики по отчет</w:t>
      </w:r>
      <w:r w:rsidR="004D3168" w:rsidRPr="00FB2CD3">
        <w:rPr>
          <w:color w:val="0D0D0D" w:themeColor="text1" w:themeTint="F2"/>
        </w:rPr>
        <w:t>ам</w:t>
      </w:r>
      <w:r w:rsidRPr="00FB2CD3">
        <w:rPr>
          <w:color w:val="0D0D0D" w:themeColor="text1" w:themeTint="F2"/>
        </w:rPr>
        <w:t xml:space="preserve"> об исполнении местных бюджетов </w:t>
      </w:r>
      <w:r w:rsidR="00D073CF" w:rsidRPr="00FB2CD3">
        <w:rPr>
          <w:color w:val="0D0D0D" w:themeColor="text1" w:themeTint="F2"/>
        </w:rPr>
        <w:br/>
      </w:r>
      <w:r w:rsidRPr="00FB2CD3">
        <w:rPr>
          <w:color w:val="0D0D0D" w:themeColor="text1" w:themeTint="F2"/>
        </w:rPr>
        <w:t>за 2024 год выявлены следующие недостатки и нарушения законодательства Приднестровской Молдавской Республики:</w:t>
      </w:r>
    </w:p>
    <w:p w:rsidR="0084383D" w:rsidRPr="00FB2CD3" w:rsidRDefault="008652B5" w:rsidP="00745362">
      <w:pPr>
        <w:shd w:val="clear" w:color="auto" w:fill="FFFFFF"/>
        <w:ind w:firstLine="709"/>
        <w:jc w:val="both"/>
        <w:rPr>
          <w:color w:val="0D0D0D" w:themeColor="text1" w:themeTint="F2"/>
        </w:rPr>
      </w:pPr>
      <w:r w:rsidRPr="00FB2CD3">
        <w:rPr>
          <w:bCs/>
          <w:color w:val="0D0D0D" w:themeColor="text1" w:themeTint="F2"/>
        </w:rPr>
        <w:t>а)</w:t>
      </w:r>
      <w:r w:rsidRPr="00FB2CD3">
        <w:rPr>
          <w:bCs/>
          <w:iCs/>
          <w:color w:val="0D0D0D" w:themeColor="text1" w:themeTint="F2"/>
        </w:rPr>
        <w:t xml:space="preserve"> в</w:t>
      </w:r>
      <w:r w:rsidRPr="00FB2CD3">
        <w:rPr>
          <w:color w:val="0D0D0D" w:themeColor="text1" w:themeTint="F2"/>
        </w:rPr>
        <w:t xml:space="preserve"> нарушение подпункта</w:t>
      </w:r>
      <w:r w:rsidR="0084383D" w:rsidRPr="00FB2CD3">
        <w:rPr>
          <w:color w:val="0D0D0D" w:themeColor="text1" w:themeTint="F2"/>
        </w:rPr>
        <w:t xml:space="preserve"> </w:t>
      </w:r>
      <w:r w:rsidRPr="00FB2CD3">
        <w:rPr>
          <w:color w:val="0D0D0D" w:themeColor="text1" w:themeTint="F2"/>
        </w:rPr>
        <w:t xml:space="preserve">м) статьи 16 Закона Приднестровской Молдавской Республики «Об основах налоговой системы в Приднестровской Молдавской Республики» </w:t>
      </w:r>
      <w:r w:rsidR="00C95E30" w:rsidRPr="00FB2CD3">
        <w:rPr>
          <w:color w:val="0D0D0D" w:themeColor="text1" w:themeTint="F2"/>
        </w:rPr>
        <w:t xml:space="preserve">не разработана и не утверждена </w:t>
      </w:r>
      <w:r w:rsidRPr="00FB2CD3">
        <w:rPr>
          <w:color w:val="0D0D0D" w:themeColor="text1" w:themeTint="F2"/>
        </w:rPr>
        <w:t>с</w:t>
      </w:r>
      <w:r w:rsidR="0084383D" w:rsidRPr="00FB2CD3">
        <w:rPr>
          <w:color w:val="0D0D0D" w:themeColor="text1" w:themeTint="F2"/>
        </w:rPr>
        <w:t>мета расходов на благоустройство территории города Рыбницы</w:t>
      </w:r>
      <w:r w:rsidR="00C95E30" w:rsidRPr="00FB2CD3">
        <w:rPr>
          <w:color w:val="0D0D0D" w:themeColor="text1" w:themeTint="F2"/>
        </w:rPr>
        <w:t>, вследствие чего</w:t>
      </w:r>
      <w:r w:rsidRPr="00FB2CD3">
        <w:rPr>
          <w:color w:val="0D0D0D" w:themeColor="text1" w:themeTint="F2"/>
        </w:rPr>
        <w:t xml:space="preserve"> </w:t>
      </w:r>
      <w:r w:rsidR="00C95E30" w:rsidRPr="00FB2CD3">
        <w:rPr>
          <w:color w:val="0D0D0D" w:themeColor="text1" w:themeTint="F2"/>
        </w:rPr>
        <w:t xml:space="preserve">не осуществлялось финансирование </w:t>
      </w:r>
      <w:r w:rsidRPr="00FB2CD3">
        <w:rPr>
          <w:color w:val="0D0D0D" w:themeColor="text1" w:themeTint="F2"/>
        </w:rPr>
        <w:t>р</w:t>
      </w:r>
      <w:r w:rsidR="0084383D" w:rsidRPr="00FB2CD3">
        <w:rPr>
          <w:color w:val="0D0D0D" w:themeColor="text1" w:themeTint="F2"/>
        </w:rPr>
        <w:t>асход</w:t>
      </w:r>
      <w:r w:rsidR="00C95E30" w:rsidRPr="00FB2CD3">
        <w:rPr>
          <w:color w:val="0D0D0D" w:themeColor="text1" w:themeTint="F2"/>
        </w:rPr>
        <w:t>ов</w:t>
      </w:r>
      <w:r w:rsidR="0084383D" w:rsidRPr="00FB2CD3">
        <w:rPr>
          <w:color w:val="0D0D0D" w:themeColor="text1" w:themeTint="F2"/>
        </w:rPr>
        <w:t xml:space="preserve"> на благоустройство города </w:t>
      </w:r>
      <w:r w:rsidR="00C95E30" w:rsidRPr="00FB2CD3">
        <w:rPr>
          <w:iCs/>
          <w:color w:val="0D0D0D" w:themeColor="text1" w:themeTint="F2"/>
        </w:rPr>
        <w:t>(</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C95E30" w:rsidRPr="00FB2CD3">
        <w:rPr>
          <w:bCs/>
          <w:iCs/>
          <w:color w:val="0D0D0D" w:themeColor="text1" w:themeTint="F2"/>
        </w:rPr>
        <w:t>Рыбницкого района и города Рыбниц</w:t>
      </w:r>
      <w:r w:rsidR="001C4CC1" w:rsidRPr="00FB2CD3">
        <w:rPr>
          <w:bCs/>
          <w:iCs/>
          <w:color w:val="0D0D0D" w:themeColor="text1" w:themeTint="F2"/>
        </w:rPr>
        <w:t>ы</w:t>
      </w:r>
      <w:r w:rsidR="00C95E30" w:rsidRPr="00FB2CD3">
        <w:rPr>
          <w:iCs/>
          <w:color w:val="0D0D0D" w:themeColor="text1" w:themeTint="F2"/>
        </w:rPr>
        <w:t>)</w:t>
      </w:r>
      <w:r w:rsidRPr="00FB2CD3">
        <w:rPr>
          <w:color w:val="0D0D0D" w:themeColor="text1" w:themeTint="F2"/>
        </w:rPr>
        <w:t>;</w:t>
      </w:r>
    </w:p>
    <w:p w:rsidR="0084383D" w:rsidRPr="00FB2CD3" w:rsidRDefault="008652B5" w:rsidP="00745362">
      <w:pPr>
        <w:shd w:val="clear" w:color="auto" w:fill="FFFFFF"/>
        <w:ind w:firstLine="709"/>
        <w:jc w:val="both"/>
        <w:rPr>
          <w:color w:val="0D0D0D" w:themeColor="text1" w:themeTint="F2"/>
        </w:rPr>
      </w:pPr>
      <w:r w:rsidRPr="00FB2CD3">
        <w:rPr>
          <w:bCs/>
          <w:color w:val="0D0D0D" w:themeColor="text1" w:themeTint="F2"/>
        </w:rPr>
        <w:t>б)</w:t>
      </w:r>
      <w:r w:rsidRPr="00FB2CD3">
        <w:rPr>
          <w:b/>
          <w:bCs/>
          <w:color w:val="0D0D0D" w:themeColor="text1" w:themeTint="F2"/>
        </w:rPr>
        <w:t xml:space="preserve"> </w:t>
      </w:r>
      <w:r w:rsidRPr="00FB2CD3">
        <w:rPr>
          <w:bCs/>
          <w:iCs/>
          <w:color w:val="0D0D0D" w:themeColor="text1" w:themeTint="F2"/>
        </w:rPr>
        <w:t>н</w:t>
      </w:r>
      <w:r w:rsidRPr="00FB2CD3">
        <w:rPr>
          <w:color w:val="0D0D0D" w:themeColor="text1" w:themeTint="F2"/>
        </w:rPr>
        <w:t xml:space="preserve">арушение </w:t>
      </w:r>
      <w:r w:rsidR="0084383D" w:rsidRPr="00FB2CD3">
        <w:rPr>
          <w:color w:val="0D0D0D" w:themeColor="text1" w:themeTint="F2"/>
        </w:rPr>
        <w:t xml:space="preserve">пункта 7 статьи 44 Закона Приднестровской Молдавской Республики «О закупках в Приднестровской Молдавской Республике» </w:t>
      </w:r>
      <w:r w:rsidRPr="00FB2CD3">
        <w:rPr>
          <w:color w:val="0D0D0D" w:themeColor="text1" w:themeTint="F2"/>
        </w:rPr>
        <w:t>по</w:t>
      </w:r>
      <w:r w:rsidR="0084383D" w:rsidRPr="00FB2CD3">
        <w:rPr>
          <w:color w:val="0D0D0D" w:themeColor="text1" w:themeTint="F2"/>
        </w:rPr>
        <w:t xml:space="preserve"> выполнени</w:t>
      </w:r>
      <w:r w:rsidRPr="00FB2CD3">
        <w:rPr>
          <w:color w:val="0D0D0D" w:themeColor="text1" w:themeTint="F2"/>
        </w:rPr>
        <w:t>ю</w:t>
      </w:r>
      <w:r w:rsidR="0084383D" w:rsidRPr="00FB2CD3">
        <w:rPr>
          <w:color w:val="0D0D0D" w:themeColor="text1" w:themeTint="F2"/>
        </w:rPr>
        <w:t xml:space="preserve"> берегоочистительных работ </w:t>
      </w:r>
      <w:r w:rsidR="0084383D" w:rsidRPr="00FB2CD3">
        <w:rPr>
          <w:iCs/>
          <w:color w:val="0D0D0D" w:themeColor="text1" w:themeTint="F2"/>
        </w:rPr>
        <w:t>(</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84383D" w:rsidRPr="00FB2CD3">
        <w:rPr>
          <w:bCs/>
          <w:iCs/>
          <w:color w:val="0D0D0D" w:themeColor="text1" w:themeTint="F2"/>
        </w:rPr>
        <w:t>Рыбницкого района и г</w:t>
      </w:r>
      <w:r w:rsidR="00892AD2" w:rsidRPr="00FB2CD3">
        <w:rPr>
          <w:bCs/>
          <w:iCs/>
          <w:color w:val="0D0D0D" w:themeColor="text1" w:themeTint="F2"/>
        </w:rPr>
        <w:t xml:space="preserve">орода </w:t>
      </w:r>
      <w:r w:rsidR="0084383D" w:rsidRPr="00FB2CD3">
        <w:rPr>
          <w:bCs/>
          <w:iCs/>
          <w:color w:val="0D0D0D" w:themeColor="text1" w:themeTint="F2"/>
        </w:rPr>
        <w:t>Рыбниц</w:t>
      </w:r>
      <w:r w:rsidR="001C4CC1" w:rsidRPr="00FB2CD3">
        <w:rPr>
          <w:bCs/>
          <w:iCs/>
          <w:color w:val="0D0D0D" w:themeColor="text1" w:themeTint="F2"/>
        </w:rPr>
        <w:t>ы</w:t>
      </w:r>
      <w:r w:rsidR="0084383D" w:rsidRPr="00FB2CD3">
        <w:rPr>
          <w:iCs/>
          <w:color w:val="0D0D0D" w:themeColor="text1" w:themeTint="F2"/>
        </w:rPr>
        <w:t>)</w:t>
      </w:r>
      <w:r w:rsidRPr="00FB2CD3">
        <w:rPr>
          <w:color w:val="0D0D0D" w:themeColor="text1" w:themeTint="F2"/>
        </w:rPr>
        <w:t>:</w:t>
      </w:r>
    </w:p>
    <w:p w:rsidR="0084383D" w:rsidRPr="00FB2CD3" w:rsidRDefault="008652B5" w:rsidP="00745362">
      <w:pPr>
        <w:shd w:val="clear" w:color="auto" w:fill="FFFFFF"/>
        <w:ind w:firstLine="709"/>
        <w:jc w:val="both"/>
        <w:rPr>
          <w:color w:val="0D0D0D" w:themeColor="text1" w:themeTint="F2"/>
        </w:rPr>
      </w:pPr>
      <w:r w:rsidRPr="00FB2CD3">
        <w:rPr>
          <w:color w:val="0D0D0D" w:themeColor="text1" w:themeTint="F2"/>
        </w:rPr>
        <w:t>1)</w:t>
      </w:r>
      <w:r w:rsidR="0084383D" w:rsidRPr="00FB2CD3">
        <w:rPr>
          <w:color w:val="0D0D0D" w:themeColor="text1" w:themeTint="F2"/>
        </w:rPr>
        <w:t xml:space="preserve"> в пакете документов, размещенных в информационной системе портала госзакупок, о проведении запроса предложений, по выполнению берегоочистительных работ МУ ДО «ДЮСШ г.</w:t>
      </w:r>
      <w:r w:rsidR="00883E3F" w:rsidRPr="00FB2CD3">
        <w:rPr>
          <w:color w:val="0D0D0D" w:themeColor="text1" w:themeTint="F2"/>
        </w:rPr>
        <w:t xml:space="preserve"> </w:t>
      </w:r>
      <w:r w:rsidR="0084383D" w:rsidRPr="00FB2CD3">
        <w:rPr>
          <w:color w:val="0D0D0D" w:themeColor="text1" w:themeTint="F2"/>
        </w:rPr>
        <w:t xml:space="preserve">Рыбница (Гребная база)», </w:t>
      </w:r>
      <w:r w:rsidR="0084383D" w:rsidRPr="00FB2CD3">
        <w:rPr>
          <w:color w:val="0D0D0D" w:themeColor="text1" w:themeTint="F2"/>
        </w:rPr>
        <w:lastRenderedPageBreak/>
        <w:t>отсутствует проект контракта, который является неотъемлемой частью документации о проведении запроса предложений;</w:t>
      </w:r>
    </w:p>
    <w:p w:rsidR="0084383D" w:rsidRPr="00FB2CD3" w:rsidRDefault="008652B5" w:rsidP="00745362">
      <w:pPr>
        <w:shd w:val="clear" w:color="auto" w:fill="FFFFFF"/>
        <w:ind w:firstLine="709"/>
        <w:jc w:val="both"/>
        <w:rPr>
          <w:color w:val="0D0D0D" w:themeColor="text1" w:themeTint="F2"/>
        </w:rPr>
      </w:pPr>
      <w:r w:rsidRPr="00FB2CD3">
        <w:rPr>
          <w:color w:val="0D0D0D" w:themeColor="text1" w:themeTint="F2"/>
        </w:rPr>
        <w:t xml:space="preserve">2) </w:t>
      </w:r>
      <w:r w:rsidR="0084383D" w:rsidRPr="00FB2CD3">
        <w:rPr>
          <w:color w:val="0D0D0D" w:themeColor="text1" w:themeTint="F2"/>
        </w:rPr>
        <w:t xml:space="preserve">контракт с ОАО «Рыбницкий речной порт» на выполнение работ по проведению берегоочистительных работ МУ ДО </w:t>
      </w:r>
      <w:r w:rsidR="00892AD2" w:rsidRPr="00FB2CD3">
        <w:rPr>
          <w:color w:val="0D0D0D" w:themeColor="text1" w:themeTint="F2"/>
        </w:rPr>
        <w:t>«ДЮСШ г.</w:t>
      </w:r>
      <w:r w:rsidR="00883E3F" w:rsidRPr="00FB2CD3">
        <w:rPr>
          <w:color w:val="0D0D0D" w:themeColor="text1" w:themeTint="F2"/>
        </w:rPr>
        <w:t xml:space="preserve"> </w:t>
      </w:r>
      <w:r w:rsidR="00892AD2" w:rsidRPr="00FB2CD3">
        <w:rPr>
          <w:color w:val="0D0D0D" w:themeColor="text1" w:themeTint="F2"/>
        </w:rPr>
        <w:t>Рыбница (Гребная база)»</w:t>
      </w:r>
      <w:r w:rsidR="0084383D" w:rsidRPr="00FB2CD3">
        <w:rPr>
          <w:color w:val="0D0D0D" w:themeColor="text1" w:themeTint="F2"/>
        </w:rPr>
        <w:t xml:space="preserve"> заключен через 6 </w:t>
      </w:r>
      <w:r w:rsidR="00BA0CDA">
        <w:rPr>
          <w:color w:val="0D0D0D" w:themeColor="text1" w:themeTint="F2"/>
        </w:rPr>
        <w:t xml:space="preserve">(шесть) </w:t>
      </w:r>
      <w:r w:rsidR="0084383D" w:rsidRPr="00FB2CD3">
        <w:rPr>
          <w:color w:val="0D0D0D" w:themeColor="text1" w:themeTint="F2"/>
        </w:rPr>
        <w:t>рабочих дней со дня размещения в информационной системе итогового протокола, что превышает установленный срок 5 (пять) рабочих дней.</w:t>
      </w:r>
    </w:p>
    <w:p w:rsidR="0084383D" w:rsidRPr="00FB2CD3" w:rsidRDefault="0084383D" w:rsidP="00745362">
      <w:pPr>
        <w:shd w:val="clear" w:color="auto" w:fill="FFFFFF"/>
        <w:ind w:firstLine="709"/>
        <w:jc w:val="both"/>
        <w:rPr>
          <w:color w:val="0D0D0D" w:themeColor="text1" w:themeTint="F2"/>
        </w:rPr>
      </w:pPr>
      <w:r w:rsidRPr="00FB2CD3">
        <w:rPr>
          <w:color w:val="0D0D0D" w:themeColor="text1" w:themeTint="F2"/>
        </w:rPr>
        <w:t xml:space="preserve">Кроме того, в План закупок включены расходы, которые не регулируются Законом </w:t>
      </w:r>
      <w:r w:rsidR="008652B5" w:rsidRPr="00FB2CD3">
        <w:rPr>
          <w:color w:val="0D0D0D" w:themeColor="text1" w:themeTint="F2"/>
        </w:rPr>
        <w:t xml:space="preserve">Приднестровской Молдавской Республики </w:t>
      </w:r>
      <w:r w:rsidR="00D073CF" w:rsidRPr="00FB2CD3">
        <w:rPr>
          <w:color w:val="0D0D0D" w:themeColor="text1" w:themeTint="F2"/>
        </w:rPr>
        <w:br/>
      </w:r>
      <w:r w:rsidRPr="00FB2CD3">
        <w:rPr>
          <w:color w:val="0D0D0D" w:themeColor="text1" w:themeTint="F2"/>
        </w:rPr>
        <w:t>«О закупках в Приднестровской Молдавской Республике», что привело к завышению лимита ма</w:t>
      </w:r>
      <w:r w:rsidR="00892AD2" w:rsidRPr="00FB2CD3">
        <w:rPr>
          <w:color w:val="0D0D0D" w:themeColor="text1" w:themeTint="F2"/>
        </w:rPr>
        <w:t>лых закупок на 1</w:t>
      </w:r>
      <w:r w:rsidR="00D073CF" w:rsidRPr="00FB2CD3">
        <w:rPr>
          <w:color w:val="0D0D0D" w:themeColor="text1" w:themeTint="F2"/>
        </w:rPr>
        <w:t> </w:t>
      </w:r>
      <w:r w:rsidR="00892AD2" w:rsidRPr="00FB2CD3">
        <w:rPr>
          <w:color w:val="0D0D0D" w:themeColor="text1" w:themeTint="F2"/>
        </w:rPr>
        <w:t>424</w:t>
      </w:r>
      <w:r w:rsidR="00D073CF" w:rsidRPr="00FB2CD3">
        <w:rPr>
          <w:color w:val="0D0D0D" w:themeColor="text1" w:themeTint="F2"/>
        </w:rPr>
        <w:t> </w:t>
      </w:r>
      <w:r w:rsidR="00892AD2" w:rsidRPr="00FB2CD3">
        <w:rPr>
          <w:color w:val="0D0D0D" w:themeColor="text1" w:themeTint="F2"/>
        </w:rPr>
        <w:t>185</w:t>
      </w:r>
      <w:r w:rsidR="00D073CF" w:rsidRPr="00FB2CD3">
        <w:rPr>
          <w:color w:val="0D0D0D" w:themeColor="text1" w:themeTint="F2"/>
        </w:rPr>
        <w:t xml:space="preserve"> </w:t>
      </w:r>
      <w:r w:rsidR="00892AD2" w:rsidRPr="00FB2CD3">
        <w:rPr>
          <w:color w:val="0D0D0D" w:themeColor="text1" w:themeTint="F2"/>
        </w:rPr>
        <w:t>рублей;</w:t>
      </w:r>
    </w:p>
    <w:p w:rsidR="0084383D" w:rsidRPr="00FB2CD3" w:rsidRDefault="00892AD2" w:rsidP="00745362">
      <w:pPr>
        <w:shd w:val="clear" w:color="auto" w:fill="FFFFFF"/>
        <w:ind w:firstLine="709"/>
        <w:jc w:val="both"/>
        <w:rPr>
          <w:color w:val="0D0D0D" w:themeColor="text1" w:themeTint="F2"/>
        </w:rPr>
      </w:pPr>
      <w:r w:rsidRPr="00FB2CD3">
        <w:rPr>
          <w:bCs/>
          <w:color w:val="0D0D0D" w:themeColor="text1" w:themeTint="F2"/>
        </w:rPr>
        <w:t>в)</w:t>
      </w:r>
      <w:r w:rsidR="0084383D" w:rsidRPr="00FB2CD3">
        <w:rPr>
          <w:bCs/>
          <w:color w:val="0D0D0D" w:themeColor="text1" w:themeTint="F2"/>
        </w:rPr>
        <w:t xml:space="preserve"> </w:t>
      </w:r>
      <w:r w:rsidRPr="00FB2CD3">
        <w:rPr>
          <w:bCs/>
          <w:iCs/>
          <w:color w:val="0D0D0D" w:themeColor="text1" w:themeTint="F2"/>
        </w:rPr>
        <w:t>н</w:t>
      </w:r>
      <w:r w:rsidRPr="00FB2CD3">
        <w:rPr>
          <w:color w:val="0D0D0D" w:themeColor="text1" w:themeTint="F2"/>
        </w:rPr>
        <w:t xml:space="preserve">арушение норм </w:t>
      </w:r>
      <w:r w:rsidR="0084383D" w:rsidRPr="00FB2CD3">
        <w:rPr>
          <w:color w:val="0D0D0D" w:themeColor="text1" w:themeTint="F2"/>
        </w:rPr>
        <w:t>Закона Приднестровской Молдавской Республики «О бухгалтерском учете и финансовой отчетности» в части:</w:t>
      </w:r>
    </w:p>
    <w:p w:rsidR="0084383D" w:rsidRPr="00FB2CD3" w:rsidRDefault="0084383D" w:rsidP="00745362">
      <w:pPr>
        <w:shd w:val="clear" w:color="auto" w:fill="FFFFFF"/>
        <w:ind w:firstLine="709"/>
        <w:jc w:val="both"/>
        <w:rPr>
          <w:color w:val="0D0D0D" w:themeColor="text1" w:themeTint="F2"/>
        </w:rPr>
      </w:pPr>
      <w:r w:rsidRPr="00FB2CD3">
        <w:rPr>
          <w:color w:val="0D0D0D" w:themeColor="text1" w:themeTint="F2"/>
        </w:rPr>
        <w:t>1</w:t>
      </w:r>
      <w:r w:rsidR="00892AD2" w:rsidRPr="00FB2CD3">
        <w:rPr>
          <w:color w:val="0D0D0D" w:themeColor="text1" w:themeTint="F2"/>
        </w:rPr>
        <w:t>)</w:t>
      </w:r>
      <w:r w:rsidRPr="00FB2CD3">
        <w:rPr>
          <w:color w:val="0D0D0D" w:themeColor="text1" w:themeTint="F2"/>
        </w:rPr>
        <w:t xml:space="preserve"> искажения данных бухгалтерского учета и отчетности на общую сумму 1 018</w:t>
      </w:r>
      <w:r w:rsidR="00D073CF" w:rsidRPr="00FB2CD3">
        <w:rPr>
          <w:color w:val="0D0D0D" w:themeColor="text1" w:themeTint="F2"/>
        </w:rPr>
        <w:t> </w:t>
      </w:r>
      <w:r w:rsidRPr="00FB2CD3">
        <w:rPr>
          <w:color w:val="0D0D0D" w:themeColor="text1" w:themeTint="F2"/>
        </w:rPr>
        <w:t>166</w:t>
      </w:r>
      <w:r w:rsidR="00D073CF" w:rsidRPr="00FB2CD3">
        <w:rPr>
          <w:color w:val="0D0D0D" w:themeColor="text1" w:themeTint="F2"/>
        </w:rPr>
        <w:t xml:space="preserve"> </w:t>
      </w:r>
      <w:r w:rsidRPr="00FB2CD3">
        <w:rPr>
          <w:color w:val="0D0D0D" w:themeColor="text1" w:themeTint="F2"/>
        </w:rPr>
        <w:t>рублей, в том числе:</w:t>
      </w:r>
    </w:p>
    <w:p w:rsidR="0084383D" w:rsidRPr="00FB2CD3" w:rsidRDefault="00C95E30" w:rsidP="00745362">
      <w:pPr>
        <w:shd w:val="clear" w:color="auto" w:fill="FFFFFF"/>
        <w:ind w:firstLine="709"/>
        <w:jc w:val="both"/>
        <w:rPr>
          <w:color w:val="0D0D0D" w:themeColor="text1" w:themeTint="F2"/>
        </w:rPr>
      </w:pPr>
      <w:r w:rsidRPr="00FB2CD3">
        <w:rPr>
          <w:color w:val="0D0D0D" w:themeColor="text1" w:themeTint="F2"/>
        </w:rPr>
        <w:t>а</w:t>
      </w:r>
      <w:r w:rsidR="00892AD2" w:rsidRPr="00FB2CD3">
        <w:rPr>
          <w:color w:val="0D0D0D" w:themeColor="text1" w:themeTint="F2"/>
        </w:rPr>
        <w:t>)</w:t>
      </w:r>
      <w:r w:rsidR="0084383D" w:rsidRPr="00FB2CD3">
        <w:rPr>
          <w:bCs/>
          <w:iCs/>
          <w:color w:val="0D0D0D" w:themeColor="text1" w:themeTint="F2"/>
        </w:rPr>
        <w:t xml:space="preserve"> </w:t>
      </w:r>
      <w:r w:rsidR="008A45D0" w:rsidRPr="00FB2CD3">
        <w:rPr>
          <w:bCs/>
          <w:iCs/>
          <w:color w:val="0D0D0D" w:themeColor="text1" w:themeTint="F2"/>
        </w:rPr>
        <w:t>по г</w:t>
      </w:r>
      <w:r w:rsidR="0084383D" w:rsidRPr="00FB2CD3">
        <w:rPr>
          <w:bCs/>
          <w:iCs/>
          <w:color w:val="0D0D0D" w:themeColor="text1" w:themeTint="F2"/>
        </w:rPr>
        <w:t>осударственн</w:t>
      </w:r>
      <w:r w:rsidR="008A45D0" w:rsidRPr="00FB2CD3">
        <w:rPr>
          <w:bCs/>
          <w:iCs/>
          <w:color w:val="0D0D0D" w:themeColor="text1" w:themeTint="F2"/>
        </w:rPr>
        <w:t>ой</w:t>
      </w:r>
      <w:r w:rsidR="0084383D" w:rsidRPr="00FB2CD3">
        <w:rPr>
          <w:bCs/>
          <w:iCs/>
          <w:color w:val="0D0D0D" w:themeColor="text1" w:themeTint="F2"/>
        </w:rPr>
        <w:t xml:space="preserve"> администраци</w:t>
      </w:r>
      <w:r w:rsidR="008A45D0" w:rsidRPr="00FB2CD3">
        <w:rPr>
          <w:bCs/>
          <w:iCs/>
          <w:color w:val="0D0D0D" w:themeColor="text1" w:themeTint="F2"/>
        </w:rPr>
        <w:t>и</w:t>
      </w:r>
      <w:r w:rsidR="0084383D" w:rsidRPr="00FB2CD3">
        <w:rPr>
          <w:bCs/>
          <w:iCs/>
          <w:color w:val="0D0D0D" w:themeColor="text1" w:themeTint="F2"/>
        </w:rPr>
        <w:t xml:space="preserve"> Дубоссарского района и </w:t>
      </w:r>
      <w:r w:rsidR="00892AD2" w:rsidRPr="00FB2CD3">
        <w:rPr>
          <w:bCs/>
          <w:iCs/>
          <w:color w:val="0D0D0D" w:themeColor="text1" w:themeTint="F2"/>
        </w:rPr>
        <w:t xml:space="preserve">города </w:t>
      </w:r>
      <w:r w:rsidR="0084383D" w:rsidRPr="00FB2CD3">
        <w:rPr>
          <w:bCs/>
          <w:iCs/>
          <w:color w:val="0D0D0D" w:themeColor="text1" w:themeTint="F2"/>
        </w:rPr>
        <w:t>Дубоссары</w:t>
      </w:r>
      <w:r w:rsidR="0084383D" w:rsidRPr="00FB2CD3">
        <w:rPr>
          <w:color w:val="0D0D0D" w:themeColor="text1" w:themeTint="F2"/>
        </w:rPr>
        <w:t xml:space="preserve"> – </w:t>
      </w:r>
      <w:r w:rsidR="008A45D0" w:rsidRPr="00FB2CD3">
        <w:rPr>
          <w:color w:val="0D0D0D" w:themeColor="text1" w:themeTint="F2"/>
        </w:rPr>
        <w:t xml:space="preserve">на </w:t>
      </w:r>
      <w:r w:rsidR="0084383D" w:rsidRPr="00FB2CD3">
        <w:rPr>
          <w:color w:val="0D0D0D" w:themeColor="text1" w:themeTint="F2"/>
        </w:rPr>
        <w:t>188</w:t>
      </w:r>
      <w:r w:rsidR="00D073CF" w:rsidRPr="00FB2CD3">
        <w:rPr>
          <w:color w:val="0D0D0D" w:themeColor="text1" w:themeTint="F2"/>
        </w:rPr>
        <w:t> </w:t>
      </w:r>
      <w:r w:rsidR="0084383D" w:rsidRPr="00FB2CD3">
        <w:rPr>
          <w:color w:val="0D0D0D" w:themeColor="text1" w:themeTint="F2"/>
        </w:rPr>
        <w:t>700</w:t>
      </w:r>
      <w:r w:rsidR="00D073CF" w:rsidRPr="00FB2CD3">
        <w:rPr>
          <w:color w:val="0D0D0D" w:themeColor="text1" w:themeTint="F2"/>
        </w:rPr>
        <w:t xml:space="preserve"> </w:t>
      </w:r>
      <w:r w:rsidR="0084383D" w:rsidRPr="00FB2CD3">
        <w:rPr>
          <w:color w:val="0D0D0D" w:themeColor="text1" w:themeTint="F2"/>
        </w:rPr>
        <w:t>рублей;</w:t>
      </w:r>
    </w:p>
    <w:p w:rsidR="0084383D" w:rsidRPr="00FB2CD3" w:rsidRDefault="00C95E30" w:rsidP="00745362">
      <w:pPr>
        <w:shd w:val="clear" w:color="auto" w:fill="FFFFFF"/>
        <w:ind w:firstLine="709"/>
        <w:jc w:val="both"/>
        <w:rPr>
          <w:color w:val="0D0D0D" w:themeColor="text1" w:themeTint="F2"/>
        </w:rPr>
      </w:pPr>
      <w:r w:rsidRPr="00FB2CD3">
        <w:rPr>
          <w:color w:val="0D0D0D" w:themeColor="text1" w:themeTint="F2"/>
        </w:rPr>
        <w:t>б</w:t>
      </w:r>
      <w:r w:rsidR="00892AD2" w:rsidRPr="00FB2CD3">
        <w:rPr>
          <w:color w:val="0D0D0D" w:themeColor="text1" w:themeTint="F2"/>
        </w:rPr>
        <w:t>)</w:t>
      </w:r>
      <w:r w:rsidR="0084383D" w:rsidRPr="00FB2CD3">
        <w:rPr>
          <w:color w:val="0D0D0D" w:themeColor="text1" w:themeTint="F2"/>
        </w:rPr>
        <w:t xml:space="preserve"> </w:t>
      </w:r>
      <w:r w:rsidR="008A45D0" w:rsidRPr="00FB2CD3">
        <w:rPr>
          <w:color w:val="0D0D0D" w:themeColor="text1" w:themeTint="F2"/>
        </w:rPr>
        <w:t xml:space="preserve">по </w:t>
      </w:r>
      <w:r w:rsidR="008A45D0" w:rsidRPr="00FB2CD3">
        <w:rPr>
          <w:bCs/>
          <w:iCs/>
          <w:color w:val="0D0D0D" w:themeColor="text1" w:themeTint="F2"/>
        </w:rPr>
        <w:t>г</w:t>
      </w:r>
      <w:r w:rsidR="0084383D" w:rsidRPr="00FB2CD3">
        <w:rPr>
          <w:bCs/>
          <w:iCs/>
          <w:color w:val="0D0D0D" w:themeColor="text1" w:themeTint="F2"/>
        </w:rPr>
        <w:t>осударственн</w:t>
      </w:r>
      <w:r w:rsidR="008A45D0" w:rsidRPr="00FB2CD3">
        <w:rPr>
          <w:bCs/>
          <w:iCs/>
          <w:color w:val="0D0D0D" w:themeColor="text1" w:themeTint="F2"/>
        </w:rPr>
        <w:t>ой</w:t>
      </w:r>
      <w:r w:rsidR="0084383D" w:rsidRPr="00FB2CD3">
        <w:rPr>
          <w:bCs/>
          <w:iCs/>
          <w:color w:val="0D0D0D" w:themeColor="text1" w:themeTint="F2"/>
        </w:rPr>
        <w:t xml:space="preserve"> администраци</w:t>
      </w:r>
      <w:r w:rsidR="008A45D0" w:rsidRPr="00FB2CD3">
        <w:rPr>
          <w:bCs/>
          <w:iCs/>
          <w:color w:val="0D0D0D" w:themeColor="text1" w:themeTint="F2"/>
        </w:rPr>
        <w:t>и</w:t>
      </w:r>
      <w:r w:rsidR="0084383D" w:rsidRPr="00FB2CD3">
        <w:rPr>
          <w:bCs/>
          <w:iCs/>
          <w:color w:val="0D0D0D" w:themeColor="text1" w:themeTint="F2"/>
        </w:rPr>
        <w:t xml:space="preserve"> Григориопольского района и г</w:t>
      </w:r>
      <w:r w:rsidR="00892AD2" w:rsidRPr="00FB2CD3">
        <w:rPr>
          <w:bCs/>
          <w:iCs/>
          <w:color w:val="0D0D0D" w:themeColor="text1" w:themeTint="F2"/>
        </w:rPr>
        <w:t xml:space="preserve">орода </w:t>
      </w:r>
      <w:r w:rsidR="0084383D" w:rsidRPr="00FB2CD3">
        <w:rPr>
          <w:bCs/>
          <w:iCs/>
          <w:color w:val="0D0D0D" w:themeColor="text1" w:themeTint="F2"/>
        </w:rPr>
        <w:t>Григориопол</w:t>
      </w:r>
      <w:r w:rsidR="008A45D0" w:rsidRPr="00FB2CD3">
        <w:rPr>
          <w:bCs/>
          <w:iCs/>
          <w:color w:val="0D0D0D" w:themeColor="text1" w:themeTint="F2"/>
        </w:rPr>
        <w:t>я</w:t>
      </w:r>
      <w:r w:rsidR="0084383D" w:rsidRPr="00FB2CD3">
        <w:rPr>
          <w:color w:val="0D0D0D" w:themeColor="text1" w:themeTint="F2"/>
        </w:rPr>
        <w:t xml:space="preserve"> – </w:t>
      </w:r>
      <w:r w:rsidR="008A45D0" w:rsidRPr="00FB2CD3">
        <w:rPr>
          <w:color w:val="0D0D0D" w:themeColor="text1" w:themeTint="F2"/>
        </w:rPr>
        <w:t xml:space="preserve">на </w:t>
      </w:r>
      <w:r w:rsidR="0084383D" w:rsidRPr="00FB2CD3">
        <w:rPr>
          <w:color w:val="0D0D0D" w:themeColor="text1" w:themeTint="F2"/>
        </w:rPr>
        <w:t>49</w:t>
      </w:r>
      <w:r w:rsidR="00D073CF" w:rsidRPr="00FB2CD3">
        <w:rPr>
          <w:color w:val="0D0D0D" w:themeColor="text1" w:themeTint="F2"/>
        </w:rPr>
        <w:t> </w:t>
      </w:r>
      <w:r w:rsidR="0084383D" w:rsidRPr="00FB2CD3">
        <w:rPr>
          <w:color w:val="0D0D0D" w:themeColor="text1" w:themeTint="F2"/>
        </w:rPr>
        <w:t>880</w:t>
      </w:r>
      <w:r w:rsidR="00D073CF" w:rsidRPr="00FB2CD3">
        <w:rPr>
          <w:color w:val="0D0D0D" w:themeColor="text1" w:themeTint="F2"/>
        </w:rPr>
        <w:t xml:space="preserve"> </w:t>
      </w:r>
      <w:r w:rsidR="0084383D" w:rsidRPr="00FB2CD3">
        <w:rPr>
          <w:color w:val="0D0D0D" w:themeColor="text1" w:themeTint="F2"/>
        </w:rPr>
        <w:t>рублей;</w:t>
      </w:r>
    </w:p>
    <w:p w:rsidR="0084383D" w:rsidRPr="00FB2CD3" w:rsidRDefault="00C95E30" w:rsidP="00745362">
      <w:pPr>
        <w:shd w:val="clear" w:color="auto" w:fill="FFFFFF"/>
        <w:ind w:firstLine="709"/>
        <w:jc w:val="both"/>
        <w:rPr>
          <w:color w:val="0D0D0D" w:themeColor="text1" w:themeTint="F2"/>
        </w:rPr>
      </w:pPr>
      <w:r w:rsidRPr="00FB2CD3">
        <w:rPr>
          <w:color w:val="0D0D0D" w:themeColor="text1" w:themeTint="F2"/>
        </w:rPr>
        <w:t>в</w:t>
      </w:r>
      <w:r w:rsidR="00892AD2" w:rsidRPr="00FB2CD3">
        <w:rPr>
          <w:color w:val="0D0D0D" w:themeColor="text1" w:themeTint="F2"/>
        </w:rPr>
        <w:t>)</w:t>
      </w:r>
      <w:r w:rsidR="0084383D" w:rsidRPr="00FB2CD3">
        <w:rPr>
          <w:color w:val="0D0D0D" w:themeColor="text1" w:themeTint="F2"/>
        </w:rPr>
        <w:t xml:space="preserve"> </w:t>
      </w:r>
      <w:r w:rsidR="008A45D0" w:rsidRPr="00FB2CD3">
        <w:rPr>
          <w:color w:val="0D0D0D" w:themeColor="text1" w:themeTint="F2"/>
        </w:rPr>
        <w:t xml:space="preserve">по </w:t>
      </w:r>
      <w:r w:rsidR="0084383D" w:rsidRPr="00FB2CD3">
        <w:rPr>
          <w:bCs/>
          <w:iCs/>
          <w:color w:val="0D0D0D" w:themeColor="text1" w:themeTint="F2"/>
        </w:rPr>
        <w:t>МУ «Рыбницкое Управление культуры»</w:t>
      </w:r>
      <w:r w:rsidR="0084383D" w:rsidRPr="00FB2CD3">
        <w:rPr>
          <w:color w:val="0D0D0D" w:themeColor="text1" w:themeTint="F2"/>
        </w:rPr>
        <w:t xml:space="preserve"> – </w:t>
      </w:r>
      <w:r w:rsidR="008A45D0" w:rsidRPr="00FB2CD3">
        <w:rPr>
          <w:color w:val="0D0D0D" w:themeColor="text1" w:themeTint="F2"/>
        </w:rPr>
        <w:t xml:space="preserve">на </w:t>
      </w:r>
      <w:r w:rsidR="0084383D" w:rsidRPr="00FB2CD3">
        <w:rPr>
          <w:color w:val="0D0D0D" w:themeColor="text1" w:themeTint="F2"/>
        </w:rPr>
        <w:t>13</w:t>
      </w:r>
      <w:r w:rsidR="00D073CF" w:rsidRPr="00FB2CD3">
        <w:rPr>
          <w:color w:val="0D0D0D" w:themeColor="text1" w:themeTint="F2"/>
        </w:rPr>
        <w:t> </w:t>
      </w:r>
      <w:r w:rsidR="0084383D" w:rsidRPr="00FB2CD3">
        <w:rPr>
          <w:color w:val="0D0D0D" w:themeColor="text1" w:themeTint="F2"/>
        </w:rPr>
        <w:t>726</w:t>
      </w:r>
      <w:r w:rsidR="00D073CF" w:rsidRPr="00FB2CD3">
        <w:rPr>
          <w:color w:val="0D0D0D" w:themeColor="text1" w:themeTint="F2"/>
        </w:rPr>
        <w:t xml:space="preserve"> </w:t>
      </w:r>
      <w:r w:rsidR="0084383D" w:rsidRPr="00FB2CD3">
        <w:rPr>
          <w:color w:val="0D0D0D" w:themeColor="text1" w:themeTint="F2"/>
        </w:rPr>
        <w:t>рублей;</w:t>
      </w:r>
    </w:p>
    <w:p w:rsidR="0084383D" w:rsidRPr="00FB2CD3" w:rsidRDefault="00C95E30" w:rsidP="00745362">
      <w:pPr>
        <w:shd w:val="clear" w:color="auto" w:fill="FFFFFF"/>
        <w:ind w:firstLine="709"/>
        <w:jc w:val="both"/>
        <w:rPr>
          <w:color w:val="0D0D0D" w:themeColor="text1" w:themeTint="F2"/>
        </w:rPr>
      </w:pPr>
      <w:r w:rsidRPr="00FB2CD3">
        <w:rPr>
          <w:color w:val="0D0D0D" w:themeColor="text1" w:themeTint="F2"/>
        </w:rPr>
        <w:t>г</w:t>
      </w:r>
      <w:r w:rsidR="00892AD2" w:rsidRPr="00FB2CD3">
        <w:rPr>
          <w:color w:val="0D0D0D" w:themeColor="text1" w:themeTint="F2"/>
        </w:rPr>
        <w:t>)</w:t>
      </w:r>
      <w:r w:rsidR="0084383D" w:rsidRPr="00FB2CD3">
        <w:rPr>
          <w:color w:val="0D0D0D" w:themeColor="text1" w:themeTint="F2"/>
        </w:rPr>
        <w:t xml:space="preserve"> </w:t>
      </w:r>
      <w:r w:rsidR="008A45D0" w:rsidRPr="00FB2CD3">
        <w:rPr>
          <w:color w:val="0D0D0D" w:themeColor="text1" w:themeTint="F2"/>
        </w:rPr>
        <w:t xml:space="preserve">по </w:t>
      </w:r>
      <w:r w:rsidR="008A45D0" w:rsidRPr="00FB2CD3">
        <w:rPr>
          <w:bCs/>
          <w:iCs/>
          <w:color w:val="0D0D0D" w:themeColor="text1" w:themeTint="F2"/>
        </w:rPr>
        <w:t>г</w:t>
      </w:r>
      <w:r w:rsidR="0084383D" w:rsidRPr="00FB2CD3">
        <w:rPr>
          <w:bCs/>
          <w:iCs/>
          <w:color w:val="0D0D0D" w:themeColor="text1" w:themeTint="F2"/>
        </w:rPr>
        <w:t>осударственн</w:t>
      </w:r>
      <w:r w:rsidR="008A45D0" w:rsidRPr="00FB2CD3">
        <w:rPr>
          <w:bCs/>
          <w:iCs/>
          <w:color w:val="0D0D0D" w:themeColor="text1" w:themeTint="F2"/>
        </w:rPr>
        <w:t>ой</w:t>
      </w:r>
      <w:r w:rsidR="0084383D" w:rsidRPr="00FB2CD3">
        <w:rPr>
          <w:bCs/>
          <w:iCs/>
          <w:color w:val="0D0D0D" w:themeColor="text1" w:themeTint="F2"/>
        </w:rPr>
        <w:t xml:space="preserve"> администраци</w:t>
      </w:r>
      <w:r w:rsidR="008A45D0" w:rsidRPr="00FB2CD3">
        <w:rPr>
          <w:bCs/>
          <w:iCs/>
          <w:color w:val="0D0D0D" w:themeColor="text1" w:themeTint="F2"/>
        </w:rPr>
        <w:t>и</w:t>
      </w:r>
      <w:r w:rsidR="0084383D" w:rsidRPr="00FB2CD3">
        <w:rPr>
          <w:bCs/>
          <w:iCs/>
          <w:color w:val="0D0D0D" w:themeColor="text1" w:themeTint="F2"/>
        </w:rPr>
        <w:t xml:space="preserve"> </w:t>
      </w:r>
      <w:r w:rsidR="00892AD2" w:rsidRPr="00FB2CD3">
        <w:rPr>
          <w:bCs/>
          <w:iCs/>
          <w:color w:val="0D0D0D" w:themeColor="text1" w:themeTint="F2"/>
        </w:rPr>
        <w:t xml:space="preserve">города </w:t>
      </w:r>
      <w:r w:rsidR="0084383D" w:rsidRPr="00FB2CD3">
        <w:rPr>
          <w:bCs/>
          <w:iCs/>
          <w:color w:val="0D0D0D" w:themeColor="text1" w:themeTint="F2"/>
        </w:rPr>
        <w:t>Днестровск</w:t>
      </w:r>
      <w:r w:rsidR="008A45D0" w:rsidRPr="00FB2CD3">
        <w:rPr>
          <w:bCs/>
          <w:iCs/>
          <w:color w:val="0D0D0D" w:themeColor="text1" w:themeTint="F2"/>
        </w:rPr>
        <w:t>а</w:t>
      </w:r>
      <w:r w:rsidR="0084383D" w:rsidRPr="00FB2CD3">
        <w:rPr>
          <w:bCs/>
          <w:iCs/>
          <w:color w:val="0D0D0D" w:themeColor="text1" w:themeTint="F2"/>
        </w:rPr>
        <w:t xml:space="preserve"> </w:t>
      </w:r>
      <w:r w:rsidR="0084383D" w:rsidRPr="00FB2CD3">
        <w:rPr>
          <w:color w:val="0D0D0D" w:themeColor="text1" w:themeTint="F2"/>
        </w:rPr>
        <w:t xml:space="preserve">– </w:t>
      </w:r>
      <w:r w:rsidR="008A45D0" w:rsidRPr="00FB2CD3">
        <w:rPr>
          <w:color w:val="0D0D0D" w:themeColor="text1" w:themeTint="F2"/>
        </w:rPr>
        <w:t xml:space="preserve">на </w:t>
      </w:r>
      <w:r w:rsidR="008A45D0" w:rsidRPr="00FB2CD3">
        <w:rPr>
          <w:color w:val="0D0D0D" w:themeColor="text1" w:themeTint="F2"/>
        </w:rPr>
        <w:br/>
      </w:r>
      <w:r w:rsidR="0084383D" w:rsidRPr="00FB2CD3">
        <w:rPr>
          <w:color w:val="0D0D0D" w:themeColor="text1" w:themeTint="F2"/>
        </w:rPr>
        <w:t>765</w:t>
      </w:r>
      <w:r w:rsidR="00D073CF" w:rsidRPr="00FB2CD3">
        <w:rPr>
          <w:color w:val="0D0D0D" w:themeColor="text1" w:themeTint="F2"/>
        </w:rPr>
        <w:t> </w:t>
      </w:r>
      <w:r w:rsidR="0084383D" w:rsidRPr="00FB2CD3">
        <w:rPr>
          <w:color w:val="0D0D0D" w:themeColor="text1" w:themeTint="F2"/>
        </w:rPr>
        <w:t>860</w:t>
      </w:r>
      <w:r w:rsidR="00D073CF" w:rsidRPr="00FB2CD3">
        <w:rPr>
          <w:color w:val="0D0D0D" w:themeColor="text1" w:themeTint="F2"/>
        </w:rPr>
        <w:t xml:space="preserve"> </w:t>
      </w:r>
      <w:r w:rsidR="0084383D" w:rsidRPr="00FB2CD3">
        <w:rPr>
          <w:color w:val="0D0D0D" w:themeColor="text1" w:themeTint="F2"/>
        </w:rPr>
        <w:t>рублей;</w:t>
      </w:r>
    </w:p>
    <w:p w:rsidR="0084383D" w:rsidRPr="00FB2CD3" w:rsidRDefault="00892AD2" w:rsidP="00745362">
      <w:pPr>
        <w:shd w:val="clear" w:color="auto" w:fill="FFFFFF"/>
        <w:ind w:firstLine="709"/>
        <w:jc w:val="both"/>
        <w:rPr>
          <w:color w:val="0D0D0D" w:themeColor="text1" w:themeTint="F2"/>
        </w:rPr>
      </w:pPr>
      <w:r w:rsidRPr="00FB2CD3">
        <w:rPr>
          <w:color w:val="0D0D0D" w:themeColor="text1" w:themeTint="F2"/>
        </w:rPr>
        <w:t>2)</w:t>
      </w:r>
      <w:r w:rsidR="0084383D" w:rsidRPr="00FB2CD3">
        <w:rPr>
          <w:color w:val="0D0D0D" w:themeColor="text1" w:themeTint="F2"/>
        </w:rPr>
        <w:t xml:space="preserve"> неоприходования на счета бухгалтерского учета спиленной древесины в общем объеме 235,78 </w:t>
      </w:r>
      <w:r w:rsidR="0012681A" w:rsidRPr="00FB2CD3">
        <w:rPr>
          <w:color w:val="0D0D0D" w:themeColor="text1" w:themeTint="F2"/>
        </w:rPr>
        <w:t xml:space="preserve">куб. </w:t>
      </w:r>
      <w:r w:rsidR="0084383D" w:rsidRPr="00FB2CD3">
        <w:rPr>
          <w:color w:val="0D0D0D" w:themeColor="text1" w:themeTint="F2"/>
        </w:rPr>
        <w:t>м</w:t>
      </w:r>
      <w:r w:rsidR="0084383D" w:rsidRPr="00FB2CD3">
        <w:rPr>
          <w:bCs/>
          <w:iCs/>
          <w:color w:val="0D0D0D" w:themeColor="text1" w:themeTint="F2"/>
        </w:rPr>
        <w:t xml:space="preserve"> (</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84383D" w:rsidRPr="00FB2CD3">
        <w:rPr>
          <w:bCs/>
          <w:iCs/>
          <w:color w:val="0D0D0D" w:themeColor="text1" w:themeTint="F2"/>
        </w:rPr>
        <w:t xml:space="preserve">Каменского района и </w:t>
      </w:r>
      <w:r w:rsidRPr="00FB2CD3">
        <w:rPr>
          <w:bCs/>
          <w:iCs/>
          <w:color w:val="0D0D0D" w:themeColor="text1" w:themeTint="F2"/>
        </w:rPr>
        <w:t xml:space="preserve">города </w:t>
      </w:r>
      <w:r w:rsidR="0084383D" w:rsidRPr="00FB2CD3">
        <w:rPr>
          <w:bCs/>
          <w:iCs/>
          <w:color w:val="0D0D0D" w:themeColor="text1" w:themeTint="F2"/>
        </w:rPr>
        <w:t>Каменк</w:t>
      </w:r>
      <w:r w:rsidR="008A45D0" w:rsidRPr="00FB2CD3">
        <w:rPr>
          <w:bCs/>
          <w:iCs/>
          <w:color w:val="0D0D0D" w:themeColor="text1" w:themeTint="F2"/>
        </w:rPr>
        <w:t>и</w:t>
      </w:r>
      <w:r w:rsidR="0084383D" w:rsidRPr="00FB2CD3">
        <w:rPr>
          <w:bCs/>
          <w:iCs/>
          <w:color w:val="0D0D0D" w:themeColor="text1" w:themeTint="F2"/>
        </w:rPr>
        <w:t>)</w:t>
      </w:r>
      <w:r w:rsidRPr="00FB2CD3">
        <w:rPr>
          <w:color w:val="0D0D0D" w:themeColor="text1" w:themeTint="F2"/>
        </w:rPr>
        <w:t>;</w:t>
      </w:r>
    </w:p>
    <w:p w:rsidR="0084383D" w:rsidRPr="00FB2CD3" w:rsidRDefault="00B34686" w:rsidP="00745362">
      <w:pPr>
        <w:shd w:val="clear" w:color="auto" w:fill="FFFFFF"/>
        <w:ind w:firstLine="709"/>
        <w:jc w:val="both"/>
        <w:rPr>
          <w:color w:val="0D0D0D" w:themeColor="text1" w:themeTint="F2"/>
        </w:rPr>
      </w:pPr>
      <w:r w:rsidRPr="00FB2CD3">
        <w:rPr>
          <w:bCs/>
          <w:color w:val="0D0D0D" w:themeColor="text1" w:themeTint="F2"/>
        </w:rPr>
        <w:t xml:space="preserve">г) </w:t>
      </w:r>
      <w:r w:rsidRPr="00FB2CD3">
        <w:rPr>
          <w:bCs/>
          <w:iCs/>
          <w:color w:val="0D0D0D" w:themeColor="text1" w:themeTint="F2"/>
        </w:rPr>
        <w:t>н</w:t>
      </w:r>
      <w:r w:rsidRPr="00FB2CD3">
        <w:rPr>
          <w:color w:val="0D0D0D" w:themeColor="text1" w:themeTint="F2"/>
        </w:rPr>
        <w:t xml:space="preserve">арушение </w:t>
      </w:r>
      <w:r w:rsidR="0084383D" w:rsidRPr="00FB2CD3">
        <w:rPr>
          <w:color w:val="0D0D0D" w:themeColor="text1" w:themeTint="F2"/>
        </w:rPr>
        <w:t>п</w:t>
      </w:r>
      <w:r w:rsidRPr="00FB2CD3">
        <w:rPr>
          <w:color w:val="0D0D0D" w:themeColor="text1" w:themeTint="F2"/>
        </w:rPr>
        <w:t xml:space="preserve">ункта </w:t>
      </w:r>
      <w:r w:rsidR="0084383D" w:rsidRPr="00FB2CD3">
        <w:rPr>
          <w:color w:val="0D0D0D" w:themeColor="text1" w:themeTint="F2"/>
        </w:rPr>
        <w:t>12 статьи 23 Закона Приднестровской Молдавской Республики «О разгосударствлении и приватизации» в части зачисления в местный бюджет задатка в сумме 30</w:t>
      </w:r>
      <w:r w:rsidR="00D073CF" w:rsidRPr="00FB2CD3">
        <w:rPr>
          <w:color w:val="0D0D0D" w:themeColor="text1" w:themeTint="F2"/>
        </w:rPr>
        <w:t> </w:t>
      </w:r>
      <w:r w:rsidR="0084383D" w:rsidRPr="00FB2CD3">
        <w:rPr>
          <w:color w:val="0D0D0D" w:themeColor="text1" w:themeTint="F2"/>
        </w:rPr>
        <w:t>268</w:t>
      </w:r>
      <w:r w:rsidR="00D073CF" w:rsidRPr="00FB2CD3">
        <w:rPr>
          <w:color w:val="0D0D0D" w:themeColor="text1" w:themeTint="F2"/>
        </w:rPr>
        <w:t xml:space="preserve"> </w:t>
      </w:r>
      <w:r w:rsidR="0084383D" w:rsidRPr="00FB2CD3">
        <w:rPr>
          <w:color w:val="0D0D0D" w:themeColor="text1" w:themeTint="F2"/>
        </w:rPr>
        <w:t>рублей позже допустимого срока зачисления, равного 7 (семи) банковским дням со дня подведения итогов конкурса</w:t>
      </w:r>
      <w:r w:rsidR="0084383D" w:rsidRPr="00FB2CD3">
        <w:rPr>
          <w:bCs/>
          <w:iCs/>
          <w:color w:val="0D0D0D" w:themeColor="text1" w:themeTint="F2"/>
        </w:rPr>
        <w:t xml:space="preserve"> (</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84383D" w:rsidRPr="00FB2CD3">
        <w:rPr>
          <w:bCs/>
          <w:iCs/>
          <w:color w:val="0D0D0D" w:themeColor="text1" w:themeTint="F2"/>
        </w:rPr>
        <w:t xml:space="preserve">Дубоссарского района и </w:t>
      </w:r>
      <w:r w:rsidR="00C95E30" w:rsidRPr="00FB2CD3">
        <w:rPr>
          <w:bCs/>
          <w:iCs/>
          <w:color w:val="0D0D0D" w:themeColor="text1" w:themeTint="F2"/>
        </w:rPr>
        <w:t xml:space="preserve">города </w:t>
      </w:r>
      <w:r w:rsidR="0084383D" w:rsidRPr="00FB2CD3">
        <w:rPr>
          <w:bCs/>
          <w:iCs/>
          <w:color w:val="0D0D0D" w:themeColor="text1" w:themeTint="F2"/>
        </w:rPr>
        <w:t>Дубоссары)</w:t>
      </w:r>
      <w:r w:rsidR="009E0B04" w:rsidRPr="00FB2CD3">
        <w:rPr>
          <w:color w:val="0D0D0D" w:themeColor="text1" w:themeTint="F2"/>
        </w:rPr>
        <w:t>;</w:t>
      </w:r>
    </w:p>
    <w:p w:rsidR="0084383D" w:rsidRPr="00FB2CD3" w:rsidRDefault="004A0596" w:rsidP="00745362">
      <w:pPr>
        <w:shd w:val="clear" w:color="auto" w:fill="FFFFFF"/>
        <w:ind w:firstLine="709"/>
        <w:jc w:val="both"/>
        <w:rPr>
          <w:color w:val="0D0D0D" w:themeColor="text1" w:themeTint="F2"/>
        </w:rPr>
      </w:pPr>
      <w:r w:rsidRPr="00FB2CD3">
        <w:rPr>
          <w:bCs/>
          <w:color w:val="0D0D0D" w:themeColor="text1" w:themeTint="F2"/>
        </w:rPr>
        <w:t>д</w:t>
      </w:r>
      <w:r w:rsidR="00B34686" w:rsidRPr="00FB2CD3">
        <w:rPr>
          <w:bCs/>
          <w:color w:val="0D0D0D" w:themeColor="text1" w:themeTint="F2"/>
        </w:rPr>
        <w:t>)</w:t>
      </w:r>
      <w:r w:rsidR="0084383D" w:rsidRPr="00FB2CD3">
        <w:rPr>
          <w:b/>
          <w:bCs/>
          <w:color w:val="0D0D0D" w:themeColor="text1" w:themeTint="F2"/>
        </w:rPr>
        <w:t xml:space="preserve"> </w:t>
      </w:r>
      <w:r w:rsidR="00B34686" w:rsidRPr="00FB2CD3">
        <w:rPr>
          <w:bCs/>
          <w:iCs/>
          <w:color w:val="0D0D0D" w:themeColor="text1" w:themeTint="F2"/>
        </w:rPr>
        <w:t>н</w:t>
      </w:r>
      <w:r w:rsidR="00B34686" w:rsidRPr="00FB2CD3">
        <w:rPr>
          <w:color w:val="0D0D0D" w:themeColor="text1" w:themeTint="F2"/>
        </w:rPr>
        <w:t xml:space="preserve">арушение </w:t>
      </w:r>
      <w:r w:rsidR="0084383D" w:rsidRPr="00FB2CD3">
        <w:rPr>
          <w:color w:val="0D0D0D" w:themeColor="text1" w:themeTint="F2"/>
        </w:rPr>
        <w:t xml:space="preserve">Закона Приднестровской Молдавской Республики </w:t>
      </w:r>
      <w:r w:rsidR="00D073CF" w:rsidRPr="00FB2CD3">
        <w:rPr>
          <w:color w:val="0D0D0D" w:themeColor="text1" w:themeTint="F2"/>
        </w:rPr>
        <w:br/>
      </w:r>
      <w:r w:rsidR="0084383D" w:rsidRPr="00FB2CD3">
        <w:rPr>
          <w:color w:val="0D0D0D" w:themeColor="text1" w:themeTint="F2"/>
        </w:rPr>
        <w:t>«О бюджетной классификации</w:t>
      </w:r>
      <w:r w:rsidR="00891D75" w:rsidRPr="00FB2CD3">
        <w:rPr>
          <w:color w:val="0D0D0D" w:themeColor="text1" w:themeTint="F2"/>
        </w:rPr>
        <w:t xml:space="preserve"> Приднестровской Молдавской Республики</w:t>
      </w:r>
      <w:r w:rsidR="0084383D" w:rsidRPr="00FB2CD3">
        <w:rPr>
          <w:color w:val="0D0D0D" w:themeColor="text1" w:themeTint="F2"/>
        </w:rPr>
        <w:t>» в части отнесения фактических расходов, предусмотренных по определенным статьям, на иные статьи</w:t>
      </w:r>
      <w:r w:rsidR="00C95E30" w:rsidRPr="00FB2CD3">
        <w:rPr>
          <w:color w:val="0D0D0D" w:themeColor="text1" w:themeTint="F2"/>
        </w:rPr>
        <w:t xml:space="preserve"> (</w:t>
      </w:r>
      <w:r w:rsidR="0084383D" w:rsidRPr="00FB2CD3">
        <w:rPr>
          <w:bCs/>
          <w:iCs/>
          <w:color w:val="0D0D0D" w:themeColor="text1" w:themeTint="F2"/>
        </w:rPr>
        <w:t>Совет народных депутатов</w:t>
      </w:r>
      <w:r w:rsidR="00372D2C" w:rsidRPr="00FB2CD3">
        <w:rPr>
          <w:bCs/>
          <w:iCs/>
          <w:color w:val="0D0D0D" w:themeColor="text1" w:themeTint="F2"/>
        </w:rPr>
        <w:t xml:space="preserve"> – </w:t>
      </w:r>
      <w:r w:rsidR="0084383D" w:rsidRPr="00FB2CD3">
        <w:rPr>
          <w:bCs/>
          <w:iCs/>
          <w:color w:val="0D0D0D" w:themeColor="text1" w:themeTint="F2"/>
        </w:rPr>
        <w:t>администрация с</w:t>
      </w:r>
      <w:r w:rsidR="00B34686" w:rsidRPr="00FB2CD3">
        <w:rPr>
          <w:bCs/>
          <w:iCs/>
          <w:color w:val="0D0D0D" w:themeColor="text1" w:themeTint="F2"/>
        </w:rPr>
        <w:t>ела</w:t>
      </w:r>
      <w:r w:rsidR="0084383D" w:rsidRPr="00FB2CD3">
        <w:rPr>
          <w:bCs/>
          <w:iCs/>
          <w:color w:val="0D0D0D" w:themeColor="text1" w:themeTint="F2"/>
        </w:rPr>
        <w:t xml:space="preserve"> Подойма Каменского района,</w:t>
      </w:r>
      <w:r w:rsidR="00C95E30" w:rsidRPr="00FB2CD3">
        <w:rPr>
          <w:bCs/>
          <w:iCs/>
          <w:color w:val="0D0D0D" w:themeColor="text1" w:themeTint="F2"/>
        </w:rPr>
        <w:t xml:space="preserve"> </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F67AD5" w:rsidRPr="00FB2CD3">
        <w:rPr>
          <w:bCs/>
          <w:iCs/>
          <w:color w:val="0D0D0D" w:themeColor="text1" w:themeTint="F2"/>
        </w:rPr>
        <w:t>города</w:t>
      </w:r>
      <w:r w:rsidR="0084383D" w:rsidRPr="00FB2CD3">
        <w:rPr>
          <w:bCs/>
          <w:iCs/>
          <w:color w:val="0D0D0D" w:themeColor="text1" w:themeTint="F2"/>
        </w:rPr>
        <w:t xml:space="preserve"> Днестровск</w:t>
      </w:r>
      <w:r w:rsidR="00372D2C" w:rsidRPr="00FB2CD3">
        <w:rPr>
          <w:bCs/>
          <w:iCs/>
          <w:color w:val="0D0D0D" w:themeColor="text1" w:themeTint="F2"/>
        </w:rPr>
        <w:t>а</w:t>
      </w:r>
      <w:r w:rsidR="00C95E30" w:rsidRPr="00FB2CD3">
        <w:rPr>
          <w:bCs/>
          <w:iCs/>
          <w:color w:val="0D0D0D" w:themeColor="text1" w:themeTint="F2"/>
        </w:rPr>
        <w:t>)</w:t>
      </w:r>
      <w:r w:rsidR="00B34686" w:rsidRPr="00FB2CD3">
        <w:rPr>
          <w:bCs/>
          <w:iCs/>
          <w:color w:val="0D0D0D" w:themeColor="text1" w:themeTint="F2"/>
        </w:rPr>
        <w:t>;</w:t>
      </w:r>
    </w:p>
    <w:p w:rsidR="00F41734" w:rsidRPr="00FB2CD3" w:rsidRDefault="00F41734" w:rsidP="00745362">
      <w:pPr>
        <w:shd w:val="clear" w:color="auto" w:fill="FFFFFF"/>
        <w:ind w:firstLine="709"/>
        <w:jc w:val="both"/>
        <w:rPr>
          <w:iCs/>
          <w:color w:val="0D0D0D" w:themeColor="text1" w:themeTint="F2"/>
        </w:rPr>
      </w:pPr>
      <w:r w:rsidRPr="00FB2CD3">
        <w:rPr>
          <w:bCs/>
          <w:color w:val="0D0D0D" w:themeColor="text1" w:themeTint="F2"/>
        </w:rPr>
        <w:t>е)</w:t>
      </w:r>
      <w:r w:rsidRPr="00FB2CD3">
        <w:rPr>
          <w:b/>
          <w:bCs/>
          <w:color w:val="0D0D0D" w:themeColor="text1" w:themeTint="F2"/>
        </w:rPr>
        <w:t xml:space="preserve"> </w:t>
      </w:r>
      <w:r w:rsidRPr="00FB2CD3">
        <w:rPr>
          <w:color w:val="0D0D0D" w:themeColor="text1" w:themeTint="F2"/>
        </w:rPr>
        <w:t xml:space="preserve">нарушение пункта 24 Положения об условиях производства путевых работ на внутренних и трансграничных водных путях Приднестровской Молдавской Республики, утвержденного Указом Президента Приднестровской Молдавской Республики от 15 января 2009 года № 27, в части неотражения в акте выполненных берегоочистительных работ </w:t>
      </w:r>
      <w:r w:rsidR="00D073CF" w:rsidRPr="00FB2CD3">
        <w:rPr>
          <w:color w:val="0D0D0D" w:themeColor="text1" w:themeTint="F2"/>
        </w:rPr>
        <w:br/>
      </w:r>
      <w:r w:rsidRPr="00FB2CD3">
        <w:rPr>
          <w:color w:val="0D0D0D" w:themeColor="text1" w:themeTint="F2"/>
        </w:rPr>
        <w:t xml:space="preserve">МУ ДО «ДЮСШ </w:t>
      </w:r>
      <w:r w:rsidR="00F67AD5" w:rsidRPr="00FB2CD3">
        <w:rPr>
          <w:bCs/>
          <w:iCs/>
          <w:color w:val="0D0D0D" w:themeColor="text1" w:themeTint="F2"/>
        </w:rPr>
        <w:t>г</w:t>
      </w:r>
      <w:r w:rsidR="00556332">
        <w:rPr>
          <w:bCs/>
          <w:iCs/>
          <w:color w:val="0D0D0D" w:themeColor="text1" w:themeTint="F2"/>
        </w:rPr>
        <w:t>.</w:t>
      </w:r>
      <w:r w:rsidR="00F67AD5" w:rsidRPr="00FB2CD3">
        <w:rPr>
          <w:color w:val="0D0D0D" w:themeColor="text1" w:themeTint="F2"/>
        </w:rPr>
        <w:t xml:space="preserve"> </w:t>
      </w:r>
      <w:r w:rsidRPr="00FB2CD3">
        <w:rPr>
          <w:color w:val="0D0D0D" w:themeColor="text1" w:themeTint="F2"/>
        </w:rPr>
        <w:t xml:space="preserve">Рыбница (Гребная база)» объема разработанного грунта из-под воды в баржи плавучими кранами и несоставления акта промера глубин после производства дноуглубительных работ, на основании которого должен </w:t>
      </w:r>
      <w:r w:rsidRPr="00FB2CD3">
        <w:rPr>
          <w:color w:val="0D0D0D" w:themeColor="text1" w:themeTint="F2"/>
        </w:rPr>
        <w:lastRenderedPageBreak/>
        <w:t xml:space="preserve">быть определен фактический объем разработанного грунта, что не позволяет определить количество фактически отработанных часов механизмов ввиду отсутствия объемов выполненных работ </w:t>
      </w:r>
      <w:r w:rsidRPr="00FB2CD3">
        <w:rPr>
          <w:bCs/>
          <w:iCs/>
          <w:color w:val="0D0D0D" w:themeColor="text1" w:themeTint="F2"/>
        </w:rPr>
        <w:t>(ОАО «Рыбницкий речной порт»)</w:t>
      </w:r>
      <w:r w:rsidRPr="00FB2CD3">
        <w:rPr>
          <w:iCs/>
          <w:color w:val="0D0D0D" w:themeColor="text1" w:themeTint="F2"/>
        </w:rPr>
        <w:t>;</w:t>
      </w:r>
    </w:p>
    <w:p w:rsidR="0084383D" w:rsidRPr="00FB2CD3" w:rsidRDefault="00F41734" w:rsidP="00745362">
      <w:pPr>
        <w:shd w:val="clear" w:color="auto" w:fill="FFFFFF"/>
        <w:ind w:firstLine="709"/>
        <w:jc w:val="both"/>
        <w:rPr>
          <w:color w:val="0D0D0D" w:themeColor="text1" w:themeTint="F2"/>
        </w:rPr>
      </w:pPr>
      <w:r w:rsidRPr="00FB2CD3">
        <w:rPr>
          <w:bCs/>
          <w:color w:val="0D0D0D" w:themeColor="text1" w:themeTint="F2"/>
        </w:rPr>
        <w:t>ж</w:t>
      </w:r>
      <w:r w:rsidR="005B506A" w:rsidRPr="00FB2CD3">
        <w:rPr>
          <w:bCs/>
          <w:color w:val="0D0D0D" w:themeColor="text1" w:themeTint="F2"/>
        </w:rPr>
        <w:t>)</w:t>
      </w:r>
      <w:r w:rsidR="0084383D" w:rsidRPr="00FB2CD3">
        <w:rPr>
          <w:bCs/>
          <w:color w:val="0D0D0D" w:themeColor="text1" w:themeTint="F2"/>
        </w:rPr>
        <w:t xml:space="preserve"> </w:t>
      </w:r>
      <w:r w:rsidR="005B506A" w:rsidRPr="00FB2CD3">
        <w:rPr>
          <w:color w:val="0D0D0D" w:themeColor="text1" w:themeTint="F2"/>
        </w:rPr>
        <w:t xml:space="preserve">нарушение норм </w:t>
      </w:r>
      <w:r w:rsidR="0084383D" w:rsidRPr="00FB2CD3">
        <w:rPr>
          <w:color w:val="0D0D0D" w:themeColor="text1" w:themeTint="F2"/>
        </w:rPr>
        <w:t>Постановления Правительства Приднестровской Молдавской Республики от 3 февраля 2018 года №</w:t>
      </w:r>
      <w:r w:rsidR="005B506A" w:rsidRPr="00FB2CD3">
        <w:rPr>
          <w:color w:val="0D0D0D" w:themeColor="text1" w:themeTint="F2"/>
        </w:rPr>
        <w:t xml:space="preserve"> </w:t>
      </w:r>
      <w:r w:rsidR="0084383D" w:rsidRPr="00FB2CD3">
        <w:rPr>
          <w:color w:val="0D0D0D" w:themeColor="text1" w:themeTint="F2"/>
        </w:rPr>
        <w:t xml:space="preserve">39 «Об утверждении Положения о порядке приема, передачи и изъятия излишнего, неиспользуемого либо используемого не по назначению государственного и муниципального имущества, а также о порядке приема имущества в государственную и муниципальную собственность от физических и юридических лиц» в части передачи материальных ценностей без Решения </w:t>
      </w:r>
      <w:r w:rsidR="000064C6" w:rsidRPr="00FB2CD3">
        <w:rPr>
          <w:color w:val="0D0D0D" w:themeColor="text1" w:themeTint="F2"/>
        </w:rPr>
        <w:t>г</w:t>
      </w:r>
      <w:r w:rsidR="0084383D" w:rsidRPr="00FB2CD3">
        <w:rPr>
          <w:color w:val="0D0D0D" w:themeColor="text1" w:themeTint="F2"/>
        </w:rPr>
        <w:t>осударственной администрации Каменского района и города Каменк</w:t>
      </w:r>
      <w:r w:rsidR="000064C6" w:rsidRPr="00FB2CD3">
        <w:rPr>
          <w:color w:val="0D0D0D" w:themeColor="text1" w:themeTint="F2"/>
        </w:rPr>
        <w:t>и</w:t>
      </w:r>
      <w:r w:rsidR="0084383D" w:rsidRPr="00FB2CD3">
        <w:rPr>
          <w:color w:val="0D0D0D" w:themeColor="text1" w:themeTint="F2"/>
        </w:rPr>
        <w:t xml:space="preserve"> по Программе расходования средств целевого сбора на содержание и развитие социальной сферы и инфраструктуры сел Валя-Адынка и Константиновка сельскому клубу села Константиновка на сумму 2</w:t>
      </w:r>
      <w:r w:rsidR="00380E3F">
        <w:rPr>
          <w:color w:val="0D0D0D" w:themeColor="text1" w:themeTint="F2"/>
        </w:rPr>
        <w:t> </w:t>
      </w:r>
      <w:r w:rsidR="0084383D" w:rsidRPr="00FB2CD3">
        <w:rPr>
          <w:color w:val="0D0D0D" w:themeColor="text1" w:themeTint="F2"/>
        </w:rPr>
        <w:t>380</w:t>
      </w:r>
      <w:r w:rsidR="00380E3F">
        <w:rPr>
          <w:color w:val="0D0D0D" w:themeColor="text1" w:themeTint="F2"/>
        </w:rPr>
        <w:t xml:space="preserve"> </w:t>
      </w:r>
      <w:r w:rsidR="0084383D" w:rsidRPr="00FB2CD3">
        <w:rPr>
          <w:color w:val="0D0D0D" w:themeColor="text1" w:themeTint="F2"/>
        </w:rPr>
        <w:t xml:space="preserve">рублей </w:t>
      </w:r>
      <w:r w:rsidR="0084383D" w:rsidRPr="00FB2CD3">
        <w:rPr>
          <w:bCs/>
          <w:iCs/>
          <w:color w:val="0D0D0D" w:themeColor="text1" w:themeTint="F2"/>
        </w:rPr>
        <w:t>(Совет народных депутатов</w:t>
      </w:r>
      <w:r w:rsidR="000064C6" w:rsidRPr="00FB2CD3">
        <w:rPr>
          <w:bCs/>
          <w:iCs/>
          <w:color w:val="0D0D0D" w:themeColor="text1" w:themeTint="F2"/>
        </w:rPr>
        <w:t xml:space="preserve"> – </w:t>
      </w:r>
      <w:r w:rsidR="0084383D" w:rsidRPr="00FB2CD3">
        <w:rPr>
          <w:bCs/>
          <w:iCs/>
          <w:color w:val="0D0D0D" w:themeColor="text1" w:themeTint="F2"/>
        </w:rPr>
        <w:t>администрация села Валя-Адынка Каменского района)</w:t>
      </w:r>
      <w:r w:rsidR="005B506A" w:rsidRPr="00FB2CD3">
        <w:rPr>
          <w:color w:val="0D0D0D" w:themeColor="text1" w:themeTint="F2"/>
        </w:rPr>
        <w:t>;</w:t>
      </w:r>
    </w:p>
    <w:p w:rsidR="0084383D" w:rsidRPr="00FB2CD3" w:rsidRDefault="005A4904" w:rsidP="00745362">
      <w:pPr>
        <w:shd w:val="clear" w:color="auto" w:fill="FFFFFF"/>
        <w:ind w:firstLine="709"/>
        <w:jc w:val="both"/>
        <w:rPr>
          <w:color w:val="0D0D0D" w:themeColor="text1" w:themeTint="F2"/>
        </w:rPr>
      </w:pPr>
      <w:r w:rsidRPr="00FB2CD3">
        <w:rPr>
          <w:bCs/>
          <w:color w:val="0D0D0D" w:themeColor="text1" w:themeTint="F2"/>
        </w:rPr>
        <w:t>з</w:t>
      </w:r>
      <w:r w:rsidR="005B506A" w:rsidRPr="00FB2CD3">
        <w:rPr>
          <w:bCs/>
          <w:color w:val="0D0D0D" w:themeColor="text1" w:themeTint="F2"/>
        </w:rPr>
        <w:t>)</w:t>
      </w:r>
      <w:r w:rsidR="0084383D" w:rsidRPr="00FB2CD3">
        <w:rPr>
          <w:b/>
          <w:bCs/>
          <w:color w:val="0D0D0D" w:themeColor="text1" w:themeTint="F2"/>
        </w:rPr>
        <w:t xml:space="preserve"> </w:t>
      </w:r>
      <w:r w:rsidR="005B506A" w:rsidRPr="00FB2CD3">
        <w:rPr>
          <w:color w:val="0D0D0D" w:themeColor="text1" w:themeTint="F2"/>
        </w:rPr>
        <w:t xml:space="preserve">нарушение норм </w:t>
      </w:r>
      <w:r w:rsidR="0084383D" w:rsidRPr="00FB2CD3">
        <w:rPr>
          <w:color w:val="0D0D0D" w:themeColor="text1" w:themeTint="F2"/>
        </w:rPr>
        <w:t>Постановления Правительства Приднестровской Молдавской Республики от 26 августа 2014 года №</w:t>
      </w:r>
      <w:r w:rsidR="005B506A" w:rsidRPr="00FB2CD3">
        <w:rPr>
          <w:color w:val="0D0D0D" w:themeColor="text1" w:themeTint="F2"/>
        </w:rPr>
        <w:t xml:space="preserve"> </w:t>
      </w:r>
      <w:r w:rsidR="0084383D" w:rsidRPr="00FB2CD3">
        <w:rPr>
          <w:color w:val="0D0D0D" w:themeColor="text1" w:themeTint="F2"/>
        </w:rPr>
        <w:t xml:space="preserve">223 «Об организации питания в системе образования Приднестровской Молдавской Республики» в части невыполнения натуральных норм по отдельным группам продуктов питания в организациях образования </w:t>
      </w:r>
      <w:r w:rsidR="0084383D" w:rsidRPr="00FB2CD3">
        <w:rPr>
          <w:bCs/>
          <w:iCs/>
          <w:color w:val="0D0D0D" w:themeColor="text1" w:themeTint="F2"/>
        </w:rPr>
        <w:t>(</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120B48" w:rsidRPr="00FB2CD3">
        <w:rPr>
          <w:bCs/>
          <w:iCs/>
          <w:color w:val="0D0D0D" w:themeColor="text1" w:themeTint="F2"/>
        </w:rPr>
        <w:t>города</w:t>
      </w:r>
      <w:r w:rsidR="0084383D" w:rsidRPr="00FB2CD3">
        <w:rPr>
          <w:bCs/>
          <w:iCs/>
          <w:color w:val="0D0D0D" w:themeColor="text1" w:themeTint="F2"/>
        </w:rPr>
        <w:t xml:space="preserve"> Тираспол</w:t>
      </w:r>
      <w:r w:rsidR="008426C2" w:rsidRPr="00FB2CD3">
        <w:rPr>
          <w:bCs/>
          <w:iCs/>
          <w:color w:val="0D0D0D" w:themeColor="text1" w:themeTint="F2"/>
        </w:rPr>
        <w:t>я</w:t>
      </w:r>
      <w:r w:rsidR="0084383D" w:rsidRPr="00FB2CD3">
        <w:rPr>
          <w:bCs/>
          <w:iCs/>
          <w:color w:val="0D0D0D" w:themeColor="text1" w:themeTint="F2"/>
        </w:rPr>
        <w:t xml:space="preserve">, </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120B48" w:rsidRPr="00FB2CD3">
        <w:rPr>
          <w:bCs/>
          <w:iCs/>
          <w:color w:val="0D0D0D" w:themeColor="text1" w:themeTint="F2"/>
        </w:rPr>
        <w:t>города</w:t>
      </w:r>
      <w:r w:rsidR="0084383D" w:rsidRPr="00FB2CD3">
        <w:rPr>
          <w:bCs/>
          <w:iCs/>
          <w:color w:val="0D0D0D" w:themeColor="text1" w:themeTint="F2"/>
        </w:rPr>
        <w:t xml:space="preserve"> Днестровск</w:t>
      </w:r>
      <w:r w:rsidR="008426C2" w:rsidRPr="00FB2CD3">
        <w:rPr>
          <w:bCs/>
          <w:iCs/>
          <w:color w:val="0D0D0D" w:themeColor="text1" w:themeTint="F2"/>
        </w:rPr>
        <w:t>а</w:t>
      </w:r>
      <w:r w:rsidR="0084383D" w:rsidRPr="00FB2CD3">
        <w:rPr>
          <w:bCs/>
          <w:iCs/>
          <w:color w:val="0D0D0D" w:themeColor="text1" w:themeTint="F2"/>
        </w:rPr>
        <w:t>)</w:t>
      </w:r>
      <w:r w:rsidR="00436E2A" w:rsidRPr="00FB2CD3">
        <w:rPr>
          <w:color w:val="0D0D0D" w:themeColor="text1" w:themeTint="F2"/>
        </w:rPr>
        <w:t>;</w:t>
      </w:r>
    </w:p>
    <w:p w:rsidR="0084383D" w:rsidRPr="00FB2CD3" w:rsidRDefault="005A4904" w:rsidP="00745362">
      <w:pPr>
        <w:shd w:val="clear" w:color="auto" w:fill="FFFFFF"/>
        <w:ind w:firstLine="709"/>
        <w:jc w:val="both"/>
        <w:rPr>
          <w:color w:val="0D0D0D" w:themeColor="text1" w:themeTint="F2"/>
        </w:rPr>
      </w:pPr>
      <w:r w:rsidRPr="00FB2CD3">
        <w:rPr>
          <w:color w:val="0D0D0D" w:themeColor="text1" w:themeTint="F2"/>
        </w:rPr>
        <w:t>и</w:t>
      </w:r>
      <w:r w:rsidR="00166283" w:rsidRPr="00FB2CD3">
        <w:rPr>
          <w:color w:val="0D0D0D" w:themeColor="text1" w:themeTint="F2"/>
        </w:rPr>
        <w:t xml:space="preserve">) нарушение </w:t>
      </w:r>
      <w:r w:rsidR="0084383D" w:rsidRPr="00FB2CD3">
        <w:rPr>
          <w:color w:val="0D0D0D" w:themeColor="text1" w:themeTint="F2"/>
        </w:rPr>
        <w:t xml:space="preserve">подпункта б) пункта 8 статьи 4 Положения о Резервном фонде местного бюджета города Бендеры и порядке использования средств Резервного фонда местного бюджета города Бендеры, утвержденного Решением Бендерского городского Совета народных депутатов от 8 июня </w:t>
      </w:r>
      <w:r w:rsidR="00D073CF" w:rsidRPr="00FB2CD3">
        <w:rPr>
          <w:color w:val="0D0D0D" w:themeColor="text1" w:themeTint="F2"/>
        </w:rPr>
        <w:br/>
      </w:r>
      <w:r w:rsidR="0084383D" w:rsidRPr="00FB2CD3">
        <w:rPr>
          <w:color w:val="0D0D0D" w:themeColor="text1" w:themeTint="F2"/>
        </w:rPr>
        <w:t>2023 года № 41 в части финансирования расходов свыше 50</w:t>
      </w:r>
      <w:r w:rsidR="0057159F">
        <w:rPr>
          <w:color w:val="0D0D0D" w:themeColor="text1" w:themeTint="F2"/>
        </w:rPr>
        <w:t> </w:t>
      </w:r>
      <w:r w:rsidR="0084383D" w:rsidRPr="00FB2CD3">
        <w:rPr>
          <w:color w:val="0D0D0D" w:themeColor="text1" w:themeTint="F2"/>
        </w:rPr>
        <w:t>000</w:t>
      </w:r>
      <w:r w:rsidR="0057159F">
        <w:rPr>
          <w:color w:val="0D0D0D" w:themeColor="text1" w:themeTint="F2"/>
        </w:rPr>
        <w:t xml:space="preserve"> </w:t>
      </w:r>
      <w:r w:rsidR="0084383D" w:rsidRPr="00FB2CD3">
        <w:rPr>
          <w:color w:val="0D0D0D" w:themeColor="text1" w:themeTint="F2"/>
        </w:rPr>
        <w:t xml:space="preserve">рублей без согласования с Бендерским городским Советом народных депутатов </w:t>
      </w:r>
      <w:r w:rsidR="0084383D" w:rsidRPr="00FB2CD3">
        <w:rPr>
          <w:bCs/>
          <w:iCs/>
          <w:color w:val="0D0D0D" w:themeColor="text1" w:themeTint="F2"/>
        </w:rPr>
        <w:t>(</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84383D" w:rsidRPr="00FB2CD3">
        <w:rPr>
          <w:bCs/>
          <w:iCs/>
          <w:color w:val="0D0D0D" w:themeColor="text1" w:themeTint="F2"/>
        </w:rPr>
        <w:t>г</w:t>
      </w:r>
      <w:r w:rsidR="00120B48" w:rsidRPr="00FB2CD3">
        <w:rPr>
          <w:bCs/>
          <w:iCs/>
          <w:color w:val="0D0D0D" w:themeColor="text1" w:themeTint="F2"/>
        </w:rPr>
        <w:t>орода</w:t>
      </w:r>
      <w:r w:rsidR="0084383D" w:rsidRPr="00FB2CD3">
        <w:rPr>
          <w:bCs/>
          <w:iCs/>
          <w:color w:val="0D0D0D" w:themeColor="text1" w:themeTint="F2"/>
        </w:rPr>
        <w:t xml:space="preserve"> Бендеры)</w:t>
      </w:r>
      <w:r w:rsidR="001928C9" w:rsidRPr="00FB2CD3">
        <w:rPr>
          <w:color w:val="0D0D0D" w:themeColor="text1" w:themeTint="F2"/>
        </w:rPr>
        <w:t xml:space="preserve"> (</w:t>
      </w:r>
      <w:r w:rsidR="001928C9" w:rsidRPr="00FB2CD3">
        <w:rPr>
          <w:bCs/>
          <w:iCs/>
          <w:color w:val="0D0D0D" w:themeColor="text1" w:themeTint="F2"/>
        </w:rPr>
        <w:t>аналогичное замечание было по итогам 2023 года)</w:t>
      </w:r>
      <w:r w:rsidR="001928C9" w:rsidRPr="00FB2CD3">
        <w:rPr>
          <w:color w:val="0D0D0D" w:themeColor="text1" w:themeTint="F2"/>
        </w:rPr>
        <w:t>;</w:t>
      </w:r>
    </w:p>
    <w:p w:rsidR="0084383D" w:rsidRPr="00FB2CD3" w:rsidRDefault="004A0596" w:rsidP="00745362">
      <w:pPr>
        <w:shd w:val="clear" w:color="auto" w:fill="FFFFFF"/>
        <w:ind w:firstLine="709"/>
        <w:jc w:val="both"/>
        <w:rPr>
          <w:color w:val="0D0D0D" w:themeColor="text1" w:themeTint="F2"/>
        </w:rPr>
      </w:pPr>
      <w:r w:rsidRPr="00FB2CD3">
        <w:rPr>
          <w:bCs/>
          <w:color w:val="0D0D0D" w:themeColor="text1" w:themeTint="F2"/>
        </w:rPr>
        <w:t>к</w:t>
      </w:r>
      <w:r w:rsidR="00AB26D4" w:rsidRPr="00FB2CD3">
        <w:rPr>
          <w:bCs/>
          <w:color w:val="0D0D0D" w:themeColor="text1" w:themeTint="F2"/>
        </w:rPr>
        <w:t>)</w:t>
      </w:r>
      <w:r w:rsidR="0084383D" w:rsidRPr="00FB2CD3">
        <w:rPr>
          <w:bCs/>
          <w:color w:val="0D0D0D" w:themeColor="text1" w:themeTint="F2"/>
        </w:rPr>
        <w:t xml:space="preserve"> </w:t>
      </w:r>
      <w:r w:rsidR="003834B8" w:rsidRPr="00FB2CD3">
        <w:rPr>
          <w:bCs/>
          <w:color w:val="0D0D0D" w:themeColor="text1" w:themeTint="F2"/>
        </w:rPr>
        <w:t xml:space="preserve">несоблюдение </w:t>
      </w:r>
      <w:r w:rsidR="0084383D" w:rsidRPr="00FB2CD3">
        <w:rPr>
          <w:color w:val="0D0D0D" w:themeColor="text1" w:themeTint="F2"/>
        </w:rPr>
        <w:t>Приказа Министерства экономического развития Приднестровской Молдавской Республики от 4 июля 2024 года №</w:t>
      </w:r>
      <w:r w:rsidR="003834B8" w:rsidRPr="00FB2CD3">
        <w:rPr>
          <w:color w:val="0D0D0D" w:themeColor="text1" w:themeTint="F2"/>
        </w:rPr>
        <w:t xml:space="preserve"> </w:t>
      </w:r>
      <w:r w:rsidR="0084383D" w:rsidRPr="00FB2CD3">
        <w:rPr>
          <w:color w:val="0D0D0D" w:themeColor="text1" w:themeTint="F2"/>
        </w:rPr>
        <w:t xml:space="preserve">633 </w:t>
      </w:r>
      <w:r w:rsidR="00D073CF" w:rsidRPr="00FB2CD3">
        <w:rPr>
          <w:color w:val="0D0D0D" w:themeColor="text1" w:themeTint="F2"/>
        </w:rPr>
        <w:br/>
      </w:r>
      <w:r w:rsidR="0084383D" w:rsidRPr="00FB2CD3">
        <w:rPr>
          <w:color w:val="0D0D0D" w:themeColor="text1" w:themeTint="F2"/>
        </w:rPr>
        <w:t>«Об утверждении и введении в действие СП ПМР 32-112-2024 «Методические рекомендации по ремонту и содержанию автомобильных дорог общего пользования» в части отсутствия технического заключения по обследованию пешеходного моста через р</w:t>
      </w:r>
      <w:r w:rsidR="00AC1F23" w:rsidRPr="00FB2CD3">
        <w:rPr>
          <w:color w:val="0D0D0D" w:themeColor="text1" w:themeTint="F2"/>
        </w:rPr>
        <w:t>еку</w:t>
      </w:r>
      <w:r w:rsidR="0084383D" w:rsidRPr="00FB2CD3">
        <w:rPr>
          <w:color w:val="0D0D0D" w:themeColor="text1" w:themeTint="F2"/>
        </w:rPr>
        <w:t xml:space="preserve"> Днестр и определение работ аварийными</w:t>
      </w:r>
      <w:r w:rsidR="0084383D" w:rsidRPr="00FB2CD3">
        <w:rPr>
          <w:b/>
          <w:bCs/>
          <w:i/>
          <w:iCs/>
          <w:color w:val="0D0D0D" w:themeColor="text1" w:themeTint="F2"/>
        </w:rPr>
        <w:t xml:space="preserve"> </w:t>
      </w:r>
      <w:r w:rsidR="0084383D" w:rsidRPr="00FB2CD3">
        <w:rPr>
          <w:bCs/>
          <w:iCs/>
          <w:color w:val="0D0D0D" w:themeColor="text1" w:themeTint="F2"/>
        </w:rPr>
        <w:t>(</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5901C5" w:rsidRPr="00FB2CD3">
        <w:rPr>
          <w:bCs/>
          <w:iCs/>
          <w:color w:val="0D0D0D" w:themeColor="text1" w:themeTint="F2"/>
        </w:rPr>
        <w:t>города</w:t>
      </w:r>
      <w:r w:rsidR="0084383D" w:rsidRPr="00FB2CD3">
        <w:rPr>
          <w:bCs/>
          <w:iCs/>
          <w:color w:val="0D0D0D" w:themeColor="text1" w:themeTint="F2"/>
        </w:rPr>
        <w:t xml:space="preserve"> Тираспол</w:t>
      </w:r>
      <w:r w:rsidR="008426C2" w:rsidRPr="00FB2CD3">
        <w:rPr>
          <w:bCs/>
          <w:iCs/>
          <w:color w:val="0D0D0D" w:themeColor="text1" w:themeTint="F2"/>
        </w:rPr>
        <w:t>я</w:t>
      </w:r>
      <w:r w:rsidR="0084383D" w:rsidRPr="00FB2CD3">
        <w:rPr>
          <w:bCs/>
          <w:iCs/>
          <w:color w:val="0D0D0D" w:themeColor="text1" w:themeTint="F2"/>
        </w:rPr>
        <w:t>)</w:t>
      </w:r>
      <w:r w:rsidR="003834B8" w:rsidRPr="00FB2CD3">
        <w:rPr>
          <w:color w:val="0D0D0D" w:themeColor="text1" w:themeTint="F2"/>
        </w:rPr>
        <w:t>;</w:t>
      </w:r>
    </w:p>
    <w:p w:rsidR="0084383D" w:rsidRPr="00FB2CD3" w:rsidRDefault="004A0596" w:rsidP="00745362">
      <w:pPr>
        <w:shd w:val="clear" w:color="auto" w:fill="FFFFFF"/>
        <w:ind w:firstLine="709"/>
        <w:jc w:val="both"/>
        <w:rPr>
          <w:color w:val="0D0D0D" w:themeColor="text1" w:themeTint="F2"/>
        </w:rPr>
      </w:pPr>
      <w:r w:rsidRPr="00FB2CD3">
        <w:rPr>
          <w:bCs/>
          <w:color w:val="0D0D0D" w:themeColor="text1" w:themeTint="F2"/>
        </w:rPr>
        <w:t>л</w:t>
      </w:r>
      <w:r w:rsidR="003834B8" w:rsidRPr="00FB2CD3">
        <w:rPr>
          <w:bCs/>
          <w:color w:val="0D0D0D" w:themeColor="text1" w:themeTint="F2"/>
        </w:rPr>
        <w:t>)</w:t>
      </w:r>
      <w:r w:rsidR="0084383D" w:rsidRPr="00FB2CD3">
        <w:rPr>
          <w:b/>
          <w:bCs/>
          <w:color w:val="0D0D0D" w:themeColor="text1" w:themeTint="F2"/>
        </w:rPr>
        <w:t xml:space="preserve"> </w:t>
      </w:r>
      <w:r w:rsidR="003834B8" w:rsidRPr="00FB2CD3">
        <w:rPr>
          <w:bCs/>
          <w:color w:val="0D0D0D" w:themeColor="text1" w:themeTint="F2"/>
        </w:rPr>
        <w:t xml:space="preserve">несоблюдение </w:t>
      </w:r>
      <w:r w:rsidR="0084383D" w:rsidRPr="00FB2CD3">
        <w:rPr>
          <w:color w:val="0D0D0D" w:themeColor="text1" w:themeTint="F2"/>
        </w:rPr>
        <w:t>Приказа Министерства экономического развития Приднестровской Молдавской Республики от 3</w:t>
      </w:r>
      <w:r w:rsidR="003834B8" w:rsidRPr="00FB2CD3">
        <w:rPr>
          <w:color w:val="0D0D0D" w:themeColor="text1" w:themeTint="F2"/>
        </w:rPr>
        <w:t xml:space="preserve"> ноября </w:t>
      </w:r>
      <w:r w:rsidR="0084383D" w:rsidRPr="00FB2CD3">
        <w:rPr>
          <w:color w:val="0D0D0D" w:themeColor="text1" w:themeTint="F2"/>
        </w:rPr>
        <w:t>2023</w:t>
      </w:r>
      <w:r w:rsidR="003834B8" w:rsidRPr="00FB2CD3">
        <w:rPr>
          <w:color w:val="0D0D0D" w:themeColor="text1" w:themeTint="F2"/>
        </w:rPr>
        <w:t xml:space="preserve"> </w:t>
      </w:r>
      <w:r w:rsidR="0084383D" w:rsidRPr="00FB2CD3">
        <w:rPr>
          <w:color w:val="0D0D0D" w:themeColor="text1" w:themeTint="F2"/>
        </w:rPr>
        <w:t>г</w:t>
      </w:r>
      <w:r w:rsidR="003834B8" w:rsidRPr="00FB2CD3">
        <w:rPr>
          <w:color w:val="0D0D0D" w:themeColor="text1" w:themeTint="F2"/>
        </w:rPr>
        <w:t>ода</w:t>
      </w:r>
      <w:r w:rsidR="0084383D" w:rsidRPr="00FB2CD3">
        <w:rPr>
          <w:color w:val="0D0D0D" w:themeColor="text1" w:themeTint="F2"/>
        </w:rPr>
        <w:t xml:space="preserve"> </w:t>
      </w:r>
      <w:r w:rsidR="005A4904" w:rsidRPr="00FB2CD3">
        <w:rPr>
          <w:color w:val="0D0D0D" w:themeColor="text1" w:themeTint="F2"/>
        </w:rPr>
        <w:t xml:space="preserve">№ </w:t>
      </w:r>
      <w:r w:rsidR="00660F3B" w:rsidRPr="00FB2CD3">
        <w:rPr>
          <w:color w:val="0D0D0D" w:themeColor="text1" w:themeTint="F2"/>
        </w:rPr>
        <w:t>1144</w:t>
      </w:r>
      <w:r w:rsidR="005A4904" w:rsidRPr="00FB2CD3">
        <w:rPr>
          <w:color w:val="0D0D0D" w:themeColor="text1" w:themeTint="F2"/>
        </w:rPr>
        <w:t xml:space="preserve"> </w:t>
      </w:r>
      <w:r w:rsidR="00D073CF" w:rsidRPr="00FB2CD3">
        <w:rPr>
          <w:color w:val="0D0D0D" w:themeColor="text1" w:themeTint="F2"/>
        </w:rPr>
        <w:br/>
      </w:r>
      <w:r w:rsidR="0084383D" w:rsidRPr="00FB2CD3">
        <w:rPr>
          <w:color w:val="0D0D0D" w:themeColor="text1" w:themeTint="F2"/>
        </w:rPr>
        <w:t>«Об установлении нормативов, применяемых при определении стоимости работ ресурсным методом ценообразования в строительстве» в части:</w:t>
      </w:r>
    </w:p>
    <w:p w:rsidR="0084383D" w:rsidRPr="00FB2CD3" w:rsidRDefault="003834B8" w:rsidP="00745362">
      <w:pPr>
        <w:shd w:val="clear" w:color="auto" w:fill="FFFFFF"/>
        <w:ind w:firstLine="709"/>
        <w:jc w:val="both"/>
        <w:rPr>
          <w:color w:val="0D0D0D" w:themeColor="text1" w:themeTint="F2"/>
        </w:rPr>
      </w:pPr>
      <w:r w:rsidRPr="00FB2CD3">
        <w:rPr>
          <w:color w:val="0D0D0D" w:themeColor="text1" w:themeTint="F2"/>
        </w:rPr>
        <w:t>1)</w:t>
      </w:r>
      <w:r w:rsidR="0084383D" w:rsidRPr="00FB2CD3">
        <w:rPr>
          <w:color w:val="0D0D0D" w:themeColor="text1" w:themeTint="F2"/>
        </w:rPr>
        <w:t xml:space="preserve"> завышения стоимости работ на 69</w:t>
      </w:r>
      <w:r w:rsidR="00E72E23" w:rsidRPr="00FB2CD3">
        <w:rPr>
          <w:color w:val="0D0D0D" w:themeColor="text1" w:themeTint="F2"/>
        </w:rPr>
        <w:t> </w:t>
      </w:r>
      <w:r w:rsidR="0084383D" w:rsidRPr="00FB2CD3">
        <w:rPr>
          <w:color w:val="0D0D0D" w:themeColor="text1" w:themeTint="F2"/>
        </w:rPr>
        <w:t>639</w:t>
      </w:r>
      <w:r w:rsidR="00E72E23" w:rsidRPr="00FB2CD3">
        <w:rPr>
          <w:color w:val="0D0D0D" w:themeColor="text1" w:themeTint="F2"/>
        </w:rPr>
        <w:t xml:space="preserve"> </w:t>
      </w:r>
      <w:r w:rsidR="0084383D" w:rsidRPr="00FB2CD3">
        <w:rPr>
          <w:color w:val="0D0D0D" w:themeColor="text1" w:themeTint="F2"/>
        </w:rPr>
        <w:t>рублей при выполнении работ по санации (очистке) русел и водоохранных полос в с</w:t>
      </w:r>
      <w:r w:rsidRPr="00FB2CD3">
        <w:rPr>
          <w:color w:val="0D0D0D" w:themeColor="text1" w:themeTint="F2"/>
        </w:rPr>
        <w:t xml:space="preserve">еле </w:t>
      </w:r>
      <w:r w:rsidR="0084383D" w:rsidRPr="00FB2CD3">
        <w:rPr>
          <w:color w:val="0D0D0D" w:themeColor="text1" w:themeTint="F2"/>
        </w:rPr>
        <w:t>Броштяны на участке притока реки Сухая Рыбница L-200м и в с</w:t>
      </w:r>
      <w:r w:rsidRPr="00FB2CD3">
        <w:rPr>
          <w:color w:val="0D0D0D" w:themeColor="text1" w:themeTint="F2"/>
        </w:rPr>
        <w:t xml:space="preserve">еле </w:t>
      </w:r>
      <w:r w:rsidR="0084383D" w:rsidRPr="00FB2CD3">
        <w:rPr>
          <w:color w:val="0D0D0D" w:themeColor="text1" w:themeTint="F2"/>
        </w:rPr>
        <w:t>Плоть на участке реки Окна</w:t>
      </w:r>
      <w:r w:rsidR="00173542" w:rsidRPr="00FB2CD3">
        <w:rPr>
          <w:color w:val="0D0D0D" w:themeColor="text1" w:themeTint="F2"/>
        </w:rPr>
        <w:t xml:space="preserve"> </w:t>
      </w:r>
      <w:r w:rsidR="00D073CF" w:rsidRPr="00FB2CD3">
        <w:rPr>
          <w:color w:val="0D0D0D" w:themeColor="text1" w:themeTint="F2"/>
        </w:rPr>
        <w:br/>
      </w:r>
      <w:r w:rsidR="0084383D" w:rsidRPr="00FB2CD3">
        <w:rPr>
          <w:color w:val="0D0D0D" w:themeColor="text1" w:themeTint="F2"/>
        </w:rPr>
        <w:t>L-560м вследствие применения накладных расходов в размере 124</w:t>
      </w:r>
      <w:r w:rsidR="00B4699C">
        <w:rPr>
          <w:color w:val="0D0D0D" w:themeColor="text1" w:themeTint="F2"/>
        </w:rPr>
        <w:t>,0</w:t>
      </w:r>
      <w:r w:rsidR="00173542" w:rsidRPr="00FB2CD3">
        <w:rPr>
          <w:color w:val="0D0D0D" w:themeColor="text1" w:themeTint="F2"/>
        </w:rPr>
        <w:t xml:space="preserve"> процента</w:t>
      </w:r>
      <w:r w:rsidR="0084383D" w:rsidRPr="00FB2CD3">
        <w:rPr>
          <w:color w:val="0D0D0D" w:themeColor="text1" w:themeTint="F2"/>
        </w:rPr>
        <w:t xml:space="preserve"> </w:t>
      </w:r>
      <w:r w:rsidR="0084383D" w:rsidRPr="00FB2CD3">
        <w:rPr>
          <w:color w:val="0D0D0D" w:themeColor="text1" w:themeTint="F2"/>
        </w:rPr>
        <w:lastRenderedPageBreak/>
        <w:t>при установленной предельной норме по общестроительным работам не более 20</w:t>
      </w:r>
      <w:r w:rsidR="00B4699C">
        <w:rPr>
          <w:color w:val="0D0D0D" w:themeColor="text1" w:themeTint="F2"/>
        </w:rPr>
        <w:t>,0</w:t>
      </w:r>
      <w:r w:rsidR="00173542" w:rsidRPr="00FB2CD3">
        <w:rPr>
          <w:color w:val="0D0D0D" w:themeColor="text1" w:themeTint="F2"/>
        </w:rPr>
        <w:t xml:space="preserve"> процент</w:t>
      </w:r>
      <w:r w:rsidR="007F37D8">
        <w:rPr>
          <w:color w:val="0D0D0D" w:themeColor="text1" w:themeTint="F2"/>
        </w:rPr>
        <w:t>а</w:t>
      </w:r>
      <w:r w:rsidR="0084383D" w:rsidRPr="00FB2CD3">
        <w:rPr>
          <w:color w:val="0D0D0D" w:themeColor="text1" w:themeTint="F2"/>
        </w:rPr>
        <w:t xml:space="preserve"> </w:t>
      </w:r>
      <w:r w:rsidR="0084383D" w:rsidRPr="00FB2CD3">
        <w:rPr>
          <w:bCs/>
          <w:iCs/>
          <w:color w:val="0D0D0D" w:themeColor="text1" w:themeTint="F2"/>
        </w:rPr>
        <w:t>(ГУП «Рыбницкое ДЭСУ»)</w:t>
      </w:r>
      <w:r w:rsidR="0084383D" w:rsidRPr="00FB2CD3">
        <w:rPr>
          <w:color w:val="0D0D0D" w:themeColor="text1" w:themeTint="F2"/>
        </w:rPr>
        <w:t>;</w:t>
      </w:r>
    </w:p>
    <w:p w:rsidR="0084383D" w:rsidRPr="00FB2CD3" w:rsidRDefault="003834B8" w:rsidP="00745362">
      <w:pPr>
        <w:shd w:val="clear" w:color="auto" w:fill="FFFFFF"/>
        <w:ind w:firstLine="709"/>
        <w:jc w:val="both"/>
        <w:rPr>
          <w:color w:val="0D0D0D" w:themeColor="text1" w:themeTint="F2"/>
        </w:rPr>
      </w:pPr>
      <w:r w:rsidRPr="00FB2CD3">
        <w:rPr>
          <w:color w:val="0D0D0D" w:themeColor="text1" w:themeTint="F2"/>
        </w:rPr>
        <w:t>2)</w:t>
      </w:r>
      <w:r w:rsidR="0084383D" w:rsidRPr="00FB2CD3">
        <w:rPr>
          <w:color w:val="0D0D0D" w:themeColor="text1" w:themeTint="F2"/>
        </w:rPr>
        <w:t xml:space="preserve"> несоответствия кодов ресурса, указанных в сметном расчете на выполнение берегоочистительных работ </w:t>
      </w:r>
      <w:r w:rsidR="0084383D" w:rsidRPr="00FB2CD3">
        <w:rPr>
          <w:bCs/>
          <w:iCs/>
          <w:color w:val="0D0D0D" w:themeColor="text1" w:themeTint="F2"/>
        </w:rPr>
        <w:t>(ОАО</w:t>
      </w:r>
      <w:r w:rsidR="0084383D" w:rsidRPr="00FB2CD3">
        <w:rPr>
          <w:b/>
          <w:bCs/>
          <w:i/>
          <w:iCs/>
          <w:color w:val="0D0D0D" w:themeColor="text1" w:themeTint="F2"/>
        </w:rPr>
        <w:t xml:space="preserve"> </w:t>
      </w:r>
      <w:r w:rsidR="0084383D" w:rsidRPr="00FB2CD3">
        <w:rPr>
          <w:bCs/>
          <w:iCs/>
          <w:color w:val="0D0D0D" w:themeColor="text1" w:themeTint="F2"/>
        </w:rPr>
        <w:t>«Рыбницкий речной порт»)</w:t>
      </w:r>
      <w:r w:rsidRPr="00FB2CD3">
        <w:rPr>
          <w:iCs/>
          <w:color w:val="0D0D0D" w:themeColor="text1" w:themeTint="F2"/>
        </w:rPr>
        <w:t>;</w:t>
      </w:r>
    </w:p>
    <w:p w:rsidR="0084383D" w:rsidRPr="00FB2CD3" w:rsidRDefault="004A0596" w:rsidP="00745362">
      <w:pPr>
        <w:shd w:val="clear" w:color="auto" w:fill="FFFFFF"/>
        <w:ind w:firstLine="709"/>
        <w:jc w:val="both"/>
        <w:rPr>
          <w:color w:val="0D0D0D" w:themeColor="text1" w:themeTint="F2"/>
        </w:rPr>
      </w:pPr>
      <w:r w:rsidRPr="00FB2CD3">
        <w:rPr>
          <w:bCs/>
          <w:color w:val="0D0D0D" w:themeColor="text1" w:themeTint="F2"/>
        </w:rPr>
        <w:t>м</w:t>
      </w:r>
      <w:r w:rsidR="00AC1F23" w:rsidRPr="00FB2CD3">
        <w:rPr>
          <w:bCs/>
          <w:color w:val="0D0D0D" w:themeColor="text1" w:themeTint="F2"/>
        </w:rPr>
        <w:t>)</w:t>
      </w:r>
      <w:r w:rsidR="0084383D" w:rsidRPr="00FB2CD3">
        <w:rPr>
          <w:b/>
          <w:bCs/>
          <w:color w:val="0D0D0D" w:themeColor="text1" w:themeTint="F2"/>
        </w:rPr>
        <w:t xml:space="preserve"> </w:t>
      </w:r>
      <w:r w:rsidR="003834B8" w:rsidRPr="00FB2CD3">
        <w:rPr>
          <w:bCs/>
          <w:color w:val="0D0D0D" w:themeColor="text1" w:themeTint="F2"/>
        </w:rPr>
        <w:t xml:space="preserve">несоблюдение </w:t>
      </w:r>
      <w:r w:rsidR="0084383D" w:rsidRPr="00FB2CD3">
        <w:rPr>
          <w:color w:val="0D0D0D" w:themeColor="text1" w:themeTint="F2"/>
        </w:rPr>
        <w:t>Приказа Министерства финансов Приднестровской Молдавской Республики от 2 декабря 2008 года №</w:t>
      </w:r>
      <w:r w:rsidR="00AC1F23" w:rsidRPr="00FB2CD3">
        <w:rPr>
          <w:color w:val="0D0D0D" w:themeColor="text1" w:themeTint="F2"/>
        </w:rPr>
        <w:t xml:space="preserve"> </w:t>
      </w:r>
      <w:r w:rsidR="0084383D" w:rsidRPr="00FB2CD3">
        <w:rPr>
          <w:color w:val="0D0D0D" w:themeColor="text1" w:themeTint="F2"/>
        </w:rPr>
        <w:t>226 «Об утверждении альбома унифицированных форм первичной учетной документации и перечня регистров бухгалтерского учета» в части списания горюче</w:t>
      </w:r>
      <w:r w:rsidR="00E72E23" w:rsidRPr="00FB2CD3">
        <w:rPr>
          <w:color w:val="0D0D0D" w:themeColor="text1" w:themeTint="F2"/>
        </w:rPr>
        <w:t>-</w:t>
      </w:r>
      <w:r w:rsidR="0084383D" w:rsidRPr="00FB2CD3">
        <w:rPr>
          <w:color w:val="0D0D0D" w:themeColor="text1" w:themeTint="F2"/>
        </w:rPr>
        <w:t xml:space="preserve">смазочных материалов по актам на списание мягкого и хозяйственного инвентаря </w:t>
      </w:r>
      <w:r w:rsidR="0084383D" w:rsidRPr="00FB2CD3">
        <w:rPr>
          <w:bCs/>
          <w:iCs/>
          <w:color w:val="0D0D0D" w:themeColor="text1" w:themeTint="F2"/>
        </w:rPr>
        <w:t>(Советы народных депутатов</w:t>
      </w:r>
      <w:r w:rsidR="00136F6C" w:rsidRPr="00FB2CD3">
        <w:rPr>
          <w:bCs/>
          <w:iCs/>
          <w:color w:val="0D0D0D" w:themeColor="text1" w:themeTint="F2"/>
        </w:rPr>
        <w:t xml:space="preserve"> – </w:t>
      </w:r>
      <w:r w:rsidR="0084383D" w:rsidRPr="00FB2CD3">
        <w:rPr>
          <w:bCs/>
          <w:iCs/>
          <w:color w:val="0D0D0D" w:themeColor="text1" w:themeTint="F2"/>
        </w:rPr>
        <w:t>администрации сел Грушка,</w:t>
      </w:r>
      <w:r w:rsidR="00AC1F23" w:rsidRPr="00FB2CD3">
        <w:rPr>
          <w:bCs/>
          <w:iCs/>
          <w:color w:val="0D0D0D" w:themeColor="text1" w:themeTint="F2"/>
        </w:rPr>
        <w:t xml:space="preserve"> Севериновка Каменского района);</w:t>
      </w:r>
    </w:p>
    <w:p w:rsidR="0084383D" w:rsidRPr="00FB2CD3" w:rsidRDefault="004A0596" w:rsidP="00745362">
      <w:pPr>
        <w:shd w:val="clear" w:color="auto" w:fill="FFFFFF"/>
        <w:ind w:firstLine="709"/>
        <w:jc w:val="both"/>
        <w:rPr>
          <w:color w:val="0D0D0D" w:themeColor="text1" w:themeTint="F2"/>
        </w:rPr>
      </w:pPr>
      <w:r w:rsidRPr="00FB2CD3">
        <w:rPr>
          <w:bCs/>
          <w:color w:val="0D0D0D" w:themeColor="text1" w:themeTint="F2"/>
        </w:rPr>
        <w:t>н</w:t>
      </w:r>
      <w:r w:rsidR="00AC1F23" w:rsidRPr="00FB2CD3">
        <w:rPr>
          <w:bCs/>
          <w:color w:val="0D0D0D" w:themeColor="text1" w:themeTint="F2"/>
        </w:rPr>
        <w:t xml:space="preserve">) </w:t>
      </w:r>
      <w:r w:rsidR="0084383D" w:rsidRPr="00FB2CD3">
        <w:rPr>
          <w:color w:val="0D0D0D" w:themeColor="text1" w:themeTint="F2"/>
        </w:rPr>
        <w:t xml:space="preserve">неэффективное использование бюджетных средств на </w:t>
      </w:r>
      <w:r w:rsidR="00AC1F23" w:rsidRPr="00FB2CD3">
        <w:rPr>
          <w:color w:val="0D0D0D" w:themeColor="text1" w:themeTint="F2"/>
        </w:rPr>
        <w:t xml:space="preserve">общую </w:t>
      </w:r>
      <w:r w:rsidR="0084383D" w:rsidRPr="00FB2CD3">
        <w:rPr>
          <w:color w:val="0D0D0D" w:themeColor="text1" w:themeTint="F2"/>
        </w:rPr>
        <w:t>сумму 11</w:t>
      </w:r>
      <w:r w:rsidR="00380E3F">
        <w:rPr>
          <w:color w:val="0D0D0D" w:themeColor="text1" w:themeTint="F2"/>
        </w:rPr>
        <w:t> </w:t>
      </w:r>
      <w:r w:rsidR="0084383D" w:rsidRPr="00FB2CD3">
        <w:rPr>
          <w:color w:val="0D0D0D" w:themeColor="text1" w:themeTint="F2"/>
        </w:rPr>
        <w:t>935</w:t>
      </w:r>
      <w:r w:rsidR="00380E3F">
        <w:rPr>
          <w:color w:val="0D0D0D" w:themeColor="text1" w:themeTint="F2"/>
        </w:rPr>
        <w:t> </w:t>
      </w:r>
      <w:r w:rsidR="0084383D" w:rsidRPr="00FB2CD3">
        <w:rPr>
          <w:color w:val="0D0D0D" w:themeColor="text1" w:themeTint="F2"/>
        </w:rPr>
        <w:t>288</w:t>
      </w:r>
      <w:r w:rsidR="00380E3F">
        <w:rPr>
          <w:color w:val="0D0D0D" w:themeColor="text1" w:themeTint="F2"/>
        </w:rPr>
        <w:t xml:space="preserve"> </w:t>
      </w:r>
      <w:r w:rsidR="0084383D" w:rsidRPr="00FB2CD3">
        <w:rPr>
          <w:color w:val="0D0D0D" w:themeColor="text1" w:themeTint="F2"/>
        </w:rPr>
        <w:t>рублей, в том числе:</w:t>
      </w:r>
    </w:p>
    <w:p w:rsidR="0084383D" w:rsidRPr="00FB2CD3" w:rsidRDefault="0084383D" w:rsidP="00745362">
      <w:pPr>
        <w:shd w:val="clear" w:color="auto" w:fill="FFFFFF"/>
        <w:ind w:firstLine="709"/>
        <w:jc w:val="both"/>
        <w:rPr>
          <w:color w:val="0D0D0D" w:themeColor="text1" w:themeTint="F2"/>
        </w:rPr>
      </w:pPr>
      <w:r w:rsidRPr="00FB2CD3">
        <w:rPr>
          <w:bCs/>
          <w:color w:val="0D0D0D" w:themeColor="text1" w:themeTint="F2"/>
        </w:rPr>
        <w:t>1</w:t>
      </w:r>
      <w:r w:rsidR="00AC1F23" w:rsidRPr="00FB2CD3">
        <w:rPr>
          <w:bCs/>
          <w:color w:val="0D0D0D" w:themeColor="text1" w:themeTint="F2"/>
        </w:rPr>
        <w:t>)</w:t>
      </w:r>
      <w:r w:rsidRPr="00FB2CD3">
        <w:rPr>
          <w:color w:val="0D0D0D" w:themeColor="text1" w:themeTint="F2"/>
        </w:rPr>
        <w:t xml:space="preserve"> авансирование работ по капитальному ремонту МУ «Городской дворец культуры» на сумму 3</w:t>
      </w:r>
      <w:r w:rsidR="00380E3F">
        <w:rPr>
          <w:color w:val="0D0D0D" w:themeColor="text1" w:themeTint="F2"/>
        </w:rPr>
        <w:t> </w:t>
      </w:r>
      <w:r w:rsidRPr="00FB2CD3">
        <w:rPr>
          <w:color w:val="0D0D0D" w:themeColor="text1" w:themeTint="F2"/>
        </w:rPr>
        <w:t>142</w:t>
      </w:r>
      <w:r w:rsidR="00380E3F">
        <w:rPr>
          <w:color w:val="0D0D0D" w:themeColor="text1" w:themeTint="F2"/>
        </w:rPr>
        <w:t> </w:t>
      </w:r>
      <w:r w:rsidRPr="00FB2CD3">
        <w:rPr>
          <w:color w:val="0D0D0D" w:themeColor="text1" w:themeTint="F2"/>
        </w:rPr>
        <w:t>676</w:t>
      </w:r>
      <w:r w:rsidR="00380E3F">
        <w:rPr>
          <w:color w:val="0D0D0D" w:themeColor="text1" w:themeTint="F2"/>
        </w:rPr>
        <w:t xml:space="preserve"> </w:t>
      </w:r>
      <w:r w:rsidRPr="00FB2CD3">
        <w:rPr>
          <w:color w:val="0D0D0D" w:themeColor="text1" w:themeTint="F2"/>
        </w:rPr>
        <w:t xml:space="preserve">рублей и их фактическое невыполнение, отсутствие претензионной работы по выполнению условий контракта </w:t>
      </w:r>
      <w:r w:rsidRPr="00FB2CD3">
        <w:rPr>
          <w:bCs/>
          <w:iCs/>
          <w:color w:val="0D0D0D" w:themeColor="text1" w:themeTint="F2"/>
        </w:rPr>
        <w:t>(</w:t>
      </w:r>
      <w:r w:rsidR="00F726F4" w:rsidRPr="00FB2CD3">
        <w:rPr>
          <w:bCs/>
          <w:iCs/>
          <w:color w:val="0D0D0D" w:themeColor="text1" w:themeTint="F2"/>
        </w:rPr>
        <w:t>г</w:t>
      </w:r>
      <w:r w:rsidR="00E15378" w:rsidRPr="00FB2CD3">
        <w:rPr>
          <w:bCs/>
          <w:iCs/>
          <w:color w:val="0D0D0D" w:themeColor="text1" w:themeTint="F2"/>
        </w:rPr>
        <w:t>осударственная</w:t>
      </w:r>
      <w:r w:rsidR="00136F6C" w:rsidRPr="00FB2CD3">
        <w:rPr>
          <w:bCs/>
          <w:iCs/>
          <w:color w:val="0D0D0D" w:themeColor="text1" w:themeTint="F2"/>
        </w:rPr>
        <w:t xml:space="preserve"> администрация </w:t>
      </w:r>
      <w:r w:rsidRPr="00FB2CD3">
        <w:rPr>
          <w:bCs/>
          <w:iCs/>
          <w:color w:val="0D0D0D" w:themeColor="text1" w:themeTint="F2"/>
        </w:rPr>
        <w:t>города Тираспол</w:t>
      </w:r>
      <w:r w:rsidR="00F726F4" w:rsidRPr="00FB2CD3">
        <w:rPr>
          <w:bCs/>
          <w:iCs/>
          <w:color w:val="0D0D0D" w:themeColor="text1" w:themeTint="F2"/>
        </w:rPr>
        <w:t>я</w:t>
      </w:r>
      <w:r w:rsidRPr="00FB2CD3">
        <w:rPr>
          <w:bCs/>
          <w:iCs/>
          <w:color w:val="0D0D0D" w:themeColor="text1" w:themeTint="F2"/>
        </w:rPr>
        <w:t xml:space="preserve"> и города Днестровск</w:t>
      </w:r>
      <w:r w:rsidR="00F726F4" w:rsidRPr="00FB2CD3">
        <w:rPr>
          <w:bCs/>
          <w:iCs/>
          <w:color w:val="0D0D0D" w:themeColor="text1" w:themeTint="F2"/>
        </w:rPr>
        <w:t>а</w:t>
      </w:r>
      <w:r w:rsidRPr="00FB2CD3">
        <w:rPr>
          <w:bCs/>
          <w:iCs/>
          <w:color w:val="0D0D0D" w:themeColor="text1" w:themeTint="F2"/>
        </w:rPr>
        <w:t>)</w:t>
      </w:r>
      <w:r w:rsidRPr="00FB2CD3">
        <w:rPr>
          <w:color w:val="0D0D0D" w:themeColor="text1" w:themeTint="F2"/>
        </w:rPr>
        <w:t>;</w:t>
      </w:r>
    </w:p>
    <w:p w:rsidR="0084383D" w:rsidRPr="00FB2CD3" w:rsidRDefault="0084383D" w:rsidP="00745362">
      <w:pPr>
        <w:shd w:val="clear" w:color="auto" w:fill="FFFFFF"/>
        <w:ind w:firstLine="709"/>
        <w:jc w:val="both"/>
        <w:rPr>
          <w:color w:val="0D0D0D" w:themeColor="text1" w:themeTint="F2"/>
        </w:rPr>
      </w:pPr>
      <w:r w:rsidRPr="00FB2CD3">
        <w:rPr>
          <w:bCs/>
          <w:color w:val="0D0D0D" w:themeColor="text1" w:themeTint="F2"/>
        </w:rPr>
        <w:t>2</w:t>
      </w:r>
      <w:r w:rsidR="00AC1F23" w:rsidRPr="00FB2CD3">
        <w:rPr>
          <w:bCs/>
          <w:color w:val="0D0D0D" w:themeColor="text1" w:themeTint="F2"/>
        </w:rPr>
        <w:t>)</w:t>
      </w:r>
      <w:r w:rsidRPr="00FB2CD3">
        <w:rPr>
          <w:color w:val="0D0D0D" w:themeColor="text1" w:themeTint="F2"/>
        </w:rPr>
        <w:t xml:space="preserve"> наличие дебиторской задолженности по программам прошлых лет на сумму 2 389 135 рублей, в том числе:</w:t>
      </w:r>
    </w:p>
    <w:p w:rsidR="0084383D" w:rsidRPr="00FB2CD3" w:rsidRDefault="008472C6" w:rsidP="00745362">
      <w:pPr>
        <w:shd w:val="clear" w:color="auto" w:fill="FFFFFF"/>
        <w:ind w:firstLine="709"/>
        <w:jc w:val="both"/>
        <w:rPr>
          <w:color w:val="0D0D0D" w:themeColor="text1" w:themeTint="F2"/>
        </w:rPr>
      </w:pPr>
      <w:r w:rsidRPr="00FB2CD3">
        <w:rPr>
          <w:color w:val="0D0D0D" w:themeColor="text1" w:themeTint="F2"/>
        </w:rPr>
        <w:t>а</w:t>
      </w:r>
      <w:r w:rsidR="00AC1F23" w:rsidRPr="00FB2CD3">
        <w:rPr>
          <w:color w:val="0D0D0D" w:themeColor="text1" w:themeTint="F2"/>
        </w:rPr>
        <w:t>)</w:t>
      </w:r>
      <w:r w:rsidR="0084383D" w:rsidRPr="00FB2CD3">
        <w:rPr>
          <w:color w:val="0D0D0D" w:themeColor="text1" w:themeTint="F2"/>
        </w:rPr>
        <w:t xml:space="preserve"> </w:t>
      </w:r>
      <w:r w:rsidR="00F726F4" w:rsidRPr="00FB2CD3">
        <w:rPr>
          <w:color w:val="0D0D0D" w:themeColor="text1" w:themeTint="F2"/>
        </w:rPr>
        <w:t xml:space="preserve">по </w:t>
      </w:r>
      <w:r w:rsidR="00F726F4" w:rsidRPr="00FB2CD3">
        <w:rPr>
          <w:bCs/>
          <w:iCs/>
          <w:color w:val="0D0D0D" w:themeColor="text1" w:themeTint="F2"/>
        </w:rPr>
        <w:t>г</w:t>
      </w:r>
      <w:r w:rsidR="00E15378" w:rsidRPr="00FB2CD3">
        <w:rPr>
          <w:bCs/>
          <w:iCs/>
          <w:color w:val="0D0D0D" w:themeColor="text1" w:themeTint="F2"/>
        </w:rPr>
        <w:t>осударственн</w:t>
      </w:r>
      <w:r w:rsidR="00F726F4" w:rsidRPr="00FB2CD3">
        <w:rPr>
          <w:bCs/>
          <w:iCs/>
          <w:color w:val="0D0D0D" w:themeColor="text1" w:themeTint="F2"/>
        </w:rPr>
        <w:t>ой</w:t>
      </w:r>
      <w:r w:rsidR="00136F6C" w:rsidRPr="00FB2CD3">
        <w:rPr>
          <w:bCs/>
          <w:iCs/>
          <w:color w:val="0D0D0D" w:themeColor="text1" w:themeTint="F2"/>
        </w:rPr>
        <w:t xml:space="preserve"> администраци</w:t>
      </w:r>
      <w:r w:rsidR="00F726F4" w:rsidRPr="00FB2CD3">
        <w:rPr>
          <w:bCs/>
          <w:iCs/>
          <w:color w:val="0D0D0D" w:themeColor="text1" w:themeTint="F2"/>
        </w:rPr>
        <w:t>и</w:t>
      </w:r>
      <w:r w:rsidR="00136F6C" w:rsidRPr="00FB2CD3">
        <w:rPr>
          <w:bCs/>
          <w:iCs/>
          <w:color w:val="0D0D0D" w:themeColor="text1" w:themeTint="F2"/>
        </w:rPr>
        <w:t xml:space="preserve"> </w:t>
      </w:r>
      <w:r w:rsidR="0004713D" w:rsidRPr="00FB2CD3">
        <w:rPr>
          <w:bCs/>
          <w:iCs/>
          <w:color w:val="0D0D0D" w:themeColor="text1" w:themeTint="F2"/>
        </w:rPr>
        <w:t>города</w:t>
      </w:r>
      <w:r w:rsidR="0084383D" w:rsidRPr="00FB2CD3">
        <w:rPr>
          <w:bCs/>
          <w:iCs/>
          <w:color w:val="0D0D0D" w:themeColor="text1" w:themeTint="F2"/>
        </w:rPr>
        <w:t xml:space="preserve"> Бендеры</w:t>
      </w:r>
      <w:r w:rsidR="0084383D" w:rsidRPr="00FB2CD3">
        <w:rPr>
          <w:color w:val="0D0D0D" w:themeColor="text1" w:themeTint="F2"/>
        </w:rPr>
        <w:t xml:space="preserve"> </w:t>
      </w:r>
      <w:r w:rsidRPr="00FB2CD3">
        <w:rPr>
          <w:color w:val="0D0D0D" w:themeColor="text1" w:themeTint="F2"/>
        </w:rPr>
        <w:t>–</w:t>
      </w:r>
      <w:r w:rsidR="0084383D" w:rsidRPr="00FB2CD3">
        <w:rPr>
          <w:color w:val="0D0D0D" w:themeColor="text1" w:themeTint="F2"/>
        </w:rPr>
        <w:t xml:space="preserve"> </w:t>
      </w:r>
      <w:r w:rsidR="00F726F4" w:rsidRPr="00FB2CD3">
        <w:rPr>
          <w:color w:val="0D0D0D" w:themeColor="text1" w:themeTint="F2"/>
        </w:rPr>
        <w:t xml:space="preserve">на </w:t>
      </w:r>
      <w:r w:rsidR="00F726F4" w:rsidRPr="00FB2CD3">
        <w:rPr>
          <w:color w:val="0D0D0D" w:themeColor="text1" w:themeTint="F2"/>
        </w:rPr>
        <w:br/>
      </w:r>
      <w:r w:rsidR="0084383D" w:rsidRPr="00FB2CD3">
        <w:rPr>
          <w:color w:val="0D0D0D" w:themeColor="text1" w:themeTint="F2"/>
        </w:rPr>
        <w:t>2</w:t>
      </w:r>
      <w:r w:rsidR="00F726F4" w:rsidRPr="00FB2CD3">
        <w:rPr>
          <w:color w:val="0D0D0D" w:themeColor="text1" w:themeTint="F2"/>
        </w:rPr>
        <w:t> </w:t>
      </w:r>
      <w:r w:rsidR="0084383D" w:rsidRPr="00FB2CD3">
        <w:rPr>
          <w:color w:val="0D0D0D" w:themeColor="text1" w:themeTint="F2"/>
        </w:rPr>
        <w:t>289</w:t>
      </w:r>
      <w:r w:rsidR="00F726F4" w:rsidRPr="00FB2CD3">
        <w:rPr>
          <w:color w:val="0D0D0D" w:themeColor="text1" w:themeTint="F2"/>
        </w:rPr>
        <w:t> </w:t>
      </w:r>
      <w:r w:rsidR="0084383D" w:rsidRPr="00FB2CD3">
        <w:rPr>
          <w:color w:val="0D0D0D" w:themeColor="text1" w:themeTint="F2"/>
        </w:rPr>
        <w:t>069</w:t>
      </w:r>
      <w:r w:rsidR="00F726F4" w:rsidRPr="00FB2CD3">
        <w:rPr>
          <w:color w:val="0D0D0D" w:themeColor="text1" w:themeTint="F2"/>
        </w:rPr>
        <w:t xml:space="preserve"> </w:t>
      </w:r>
      <w:r w:rsidR="0084383D" w:rsidRPr="00FB2CD3">
        <w:rPr>
          <w:color w:val="0D0D0D" w:themeColor="text1" w:themeTint="F2"/>
        </w:rPr>
        <w:t>рублей;</w:t>
      </w:r>
    </w:p>
    <w:p w:rsidR="0084383D" w:rsidRPr="00FB2CD3" w:rsidRDefault="008472C6" w:rsidP="00745362">
      <w:pPr>
        <w:shd w:val="clear" w:color="auto" w:fill="FFFFFF"/>
        <w:ind w:firstLine="709"/>
        <w:jc w:val="both"/>
        <w:rPr>
          <w:color w:val="0D0D0D" w:themeColor="text1" w:themeTint="F2"/>
        </w:rPr>
      </w:pPr>
      <w:r w:rsidRPr="00FB2CD3">
        <w:rPr>
          <w:color w:val="0D0D0D" w:themeColor="text1" w:themeTint="F2"/>
        </w:rPr>
        <w:t>б</w:t>
      </w:r>
      <w:r w:rsidR="00AC1F23" w:rsidRPr="00FB2CD3">
        <w:rPr>
          <w:color w:val="0D0D0D" w:themeColor="text1" w:themeTint="F2"/>
        </w:rPr>
        <w:t>)</w:t>
      </w:r>
      <w:r w:rsidR="0084383D" w:rsidRPr="00FB2CD3">
        <w:rPr>
          <w:bCs/>
          <w:iCs/>
          <w:color w:val="0D0D0D" w:themeColor="text1" w:themeTint="F2"/>
        </w:rPr>
        <w:t xml:space="preserve"> </w:t>
      </w:r>
      <w:r w:rsidR="00F726F4" w:rsidRPr="00FB2CD3">
        <w:rPr>
          <w:bCs/>
          <w:iCs/>
          <w:color w:val="0D0D0D" w:themeColor="text1" w:themeTint="F2"/>
        </w:rPr>
        <w:t>по г</w:t>
      </w:r>
      <w:r w:rsidR="00E15378" w:rsidRPr="00FB2CD3">
        <w:rPr>
          <w:bCs/>
          <w:iCs/>
          <w:color w:val="0D0D0D" w:themeColor="text1" w:themeTint="F2"/>
        </w:rPr>
        <w:t>осударственн</w:t>
      </w:r>
      <w:r w:rsidR="00F726F4" w:rsidRPr="00FB2CD3">
        <w:rPr>
          <w:bCs/>
          <w:iCs/>
          <w:color w:val="0D0D0D" w:themeColor="text1" w:themeTint="F2"/>
        </w:rPr>
        <w:t>ой администрации</w:t>
      </w:r>
      <w:r w:rsidR="00136F6C" w:rsidRPr="00FB2CD3">
        <w:rPr>
          <w:bCs/>
          <w:iCs/>
          <w:color w:val="0D0D0D" w:themeColor="text1" w:themeTint="F2"/>
        </w:rPr>
        <w:t xml:space="preserve"> </w:t>
      </w:r>
      <w:r w:rsidR="0084383D" w:rsidRPr="00FB2CD3">
        <w:rPr>
          <w:bCs/>
          <w:iCs/>
          <w:color w:val="0D0D0D" w:themeColor="text1" w:themeTint="F2"/>
        </w:rPr>
        <w:t xml:space="preserve">Дубоссарского района и </w:t>
      </w:r>
      <w:r w:rsidR="0004713D" w:rsidRPr="00FB2CD3">
        <w:rPr>
          <w:bCs/>
          <w:iCs/>
          <w:color w:val="0D0D0D" w:themeColor="text1" w:themeTint="F2"/>
        </w:rPr>
        <w:t>города</w:t>
      </w:r>
      <w:r w:rsidR="0084383D" w:rsidRPr="00FB2CD3">
        <w:rPr>
          <w:bCs/>
          <w:iCs/>
          <w:color w:val="0D0D0D" w:themeColor="text1" w:themeTint="F2"/>
        </w:rPr>
        <w:t xml:space="preserve"> Дубоссары</w:t>
      </w:r>
      <w:r w:rsidR="0084383D" w:rsidRPr="00FB2CD3">
        <w:rPr>
          <w:color w:val="0D0D0D" w:themeColor="text1" w:themeTint="F2"/>
        </w:rPr>
        <w:t xml:space="preserve"> </w:t>
      </w:r>
      <w:r w:rsidRPr="00FB2CD3">
        <w:rPr>
          <w:color w:val="0D0D0D" w:themeColor="text1" w:themeTint="F2"/>
        </w:rPr>
        <w:t>–</w:t>
      </w:r>
      <w:r w:rsidR="0084383D" w:rsidRPr="00FB2CD3">
        <w:rPr>
          <w:color w:val="0D0D0D" w:themeColor="text1" w:themeTint="F2"/>
        </w:rPr>
        <w:t xml:space="preserve"> </w:t>
      </w:r>
      <w:r w:rsidR="00F726F4" w:rsidRPr="00FB2CD3">
        <w:rPr>
          <w:color w:val="0D0D0D" w:themeColor="text1" w:themeTint="F2"/>
        </w:rPr>
        <w:t xml:space="preserve">на </w:t>
      </w:r>
      <w:r w:rsidR="0084383D" w:rsidRPr="00FB2CD3">
        <w:rPr>
          <w:color w:val="0D0D0D" w:themeColor="text1" w:themeTint="F2"/>
        </w:rPr>
        <w:t>100 066 рублей;</w:t>
      </w:r>
    </w:p>
    <w:p w:rsidR="0084383D" w:rsidRPr="00FB2CD3" w:rsidRDefault="0084383D" w:rsidP="00745362">
      <w:pPr>
        <w:shd w:val="clear" w:color="auto" w:fill="FFFFFF"/>
        <w:ind w:firstLine="709"/>
        <w:jc w:val="both"/>
        <w:rPr>
          <w:color w:val="0D0D0D" w:themeColor="text1" w:themeTint="F2"/>
        </w:rPr>
      </w:pPr>
      <w:r w:rsidRPr="00FB2CD3">
        <w:rPr>
          <w:bCs/>
          <w:color w:val="0D0D0D" w:themeColor="text1" w:themeTint="F2"/>
        </w:rPr>
        <w:t>3</w:t>
      </w:r>
      <w:r w:rsidR="00AC1F23" w:rsidRPr="00FB2CD3">
        <w:rPr>
          <w:bCs/>
          <w:color w:val="0D0D0D" w:themeColor="text1" w:themeTint="F2"/>
        </w:rPr>
        <w:t>)</w:t>
      </w:r>
      <w:r w:rsidRPr="00FB2CD3">
        <w:rPr>
          <w:color w:val="0D0D0D" w:themeColor="text1" w:themeTint="F2"/>
        </w:rPr>
        <w:t xml:space="preserve"> образование дебиторской задолженности по программам развития дорожной отрасли в сумме 6 403 477 рублей, в том числе:</w:t>
      </w:r>
    </w:p>
    <w:p w:rsidR="0084383D" w:rsidRPr="00FB2CD3" w:rsidRDefault="008472C6" w:rsidP="00745362">
      <w:pPr>
        <w:shd w:val="clear" w:color="auto" w:fill="FFFFFF"/>
        <w:ind w:firstLine="709"/>
        <w:jc w:val="both"/>
        <w:rPr>
          <w:color w:val="0D0D0D" w:themeColor="text1" w:themeTint="F2"/>
        </w:rPr>
      </w:pPr>
      <w:r w:rsidRPr="00FB2CD3">
        <w:rPr>
          <w:color w:val="0D0D0D" w:themeColor="text1" w:themeTint="F2"/>
        </w:rPr>
        <w:t>а</w:t>
      </w:r>
      <w:r w:rsidR="00AC1F23" w:rsidRPr="00FB2CD3">
        <w:rPr>
          <w:color w:val="0D0D0D" w:themeColor="text1" w:themeTint="F2"/>
        </w:rPr>
        <w:t>)</w:t>
      </w:r>
      <w:r w:rsidR="0084383D" w:rsidRPr="00FB2CD3">
        <w:rPr>
          <w:color w:val="0D0D0D" w:themeColor="text1" w:themeTint="F2"/>
        </w:rPr>
        <w:t xml:space="preserve"> </w:t>
      </w:r>
      <w:r w:rsidR="00F726F4" w:rsidRPr="00FB2CD3">
        <w:rPr>
          <w:color w:val="0D0D0D" w:themeColor="text1" w:themeTint="F2"/>
        </w:rPr>
        <w:t xml:space="preserve">по </w:t>
      </w:r>
      <w:r w:rsidR="00E15378" w:rsidRPr="00FB2CD3">
        <w:rPr>
          <w:bCs/>
          <w:iCs/>
          <w:color w:val="0D0D0D" w:themeColor="text1" w:themeTint="F2"/>
        </w:rPr>
        <w:t>государственн</w:t>
      </w:r>
      <w:r w:rsidR="00F726F4" w:rsidRPr="00FB2CD3">
        <w:rPr>
          <w:bCs/>
          <w:iCs/>
          <w:color w:val="0D0D0D" w:themeColor="text1" w:themeTint="F2"/>
        </w:rPr>
        <w:t>ой</w:t>
      </w:r>
      <w:r w:rsidR="00136F6C" w:rsidRPr="00FB2CD3">
        <w:rPr>
          <w:bCs/>
          <w:iCs/>
          <w:color w:val="0D0D0D" w:themeColor="text1" w:themeTint="F2"/>
        </w:rPr>
        <w:t xml:space="preserve"> администраци</w:t>
      </w:r>
      <w:r w:rsidR="00F726F4" w:rsidRPr="00FB2CD3">
        <w:rPr>
          <w:bCs/>
          <w:iCs/>
          <w:color w:val="0D0D0D" w:themeColor="text1" w:themeTint="F2"/>
        </w:rPr>
        <w:t>и</w:t>
      </w:r>
      <w:r w:rsidR="00136F6C" w:rsidRPr="00FB2CD3">
        <w:rPr>
          <w:bCs/>
          <w:iCs/>
          <w:color w:val="0D0D0D" w:themeColor="text1" w:themeTint="F2"/>
        </w:rPr>
        <w:t xml:space="preserve"> </w:t>
      </w:r>
      <w:r w:rsidR="0084383D" w:rsidRPr="00FB2CD3">
        <w:rPr>
          <w:bCs/>
          <w:iCs/>
          <w:color w:val="0D0D0D" w:themeColor="text1" w:themeTint="F2"/>
        </w:rPr>
        <w:t xml:space="preserve">Каменского района и </w:t>
      </w:r>
      <w:r w:rsidR="0004713D" w:rsidRPr="00FB2CD3">
        <w:rPr>
          <w:bCs/>
          <w:iCs/>
          <w:color w:val="0D0D0D" w:themeColor="text1" w:themeTint="F2"/>
        </w:rPr>
        <w:t>города</w:t>
      </w:r>
      <w:r w:rsidR="0084383D" w:rsidRPr="00FB2CD3">
        <w:rPr>
          <w:bCs/>
          <w:iCs/>
          <w:color w:val="0D0D0D" w:themeColor="text1" w:themeTint="F2"/>
        </w:rPr>
        <w:t xml:space="preserve"> </w:t>
      </w:r>
      <w:r w:rsidR="00136F6C" w:rsidRPr="00FB2CD3">
        <w:rPr>
          <w:bCs/>
          <w:iCs/>
          <w:color w:val="0D0D0D" w:themeColor="text1" w:themeTint="F2"/>
        </w:rPr>
        <w:br/>
      </w:r>
      <w:r w:rsidR="0084383D" w:rsidRPr="00FB2CD3">
        <w:rPr>
          <w:bCs/>
          <w:iCs/>
          <w:color w:val="0D0D0D" w:themeColor="text1" w:themeTint="F2"/>
        </w:rPr>
        <w:t>Каменк</w:t>
      </w:r>
      <w:r w:rsidR="00F726F4" w:rsidRPr="00FB2CD3">
        <w:rPr>
          <w:bCs/>
          <w:iCs/>
          <w:color w:val="0D0D0D" w:themeColor="text1" w:themeTint="F2"/>
        </w:rPr>
        <w:t>и</w:t>
      </w:r>
      <w:r w:rsidR="0084383D" w:rsidRPr="00FB2CD3">
        <w:rPr>
          <w:color w:val="0D0D0D" w:themeColor="text1" w:themeTint="F2"/>
        </w:rPr>
        <w:t xml:space="preserve"> </w:t>
      </w:r>
      <w:r w:rsidRPr="00FB2CD3">
        <w:rPr>
          <w:color w:val="0D0D0D" w:themeColor="text1" w:themeTint="F2"/>
        </w:rPr>
        <w:t>–</w:t>
      </w:r>
      <w:r w:rsidR="0084383D" w:rsidRPr="00FB2CD3">
        <w:rPr>
          <w:color w:val="0D0D0D" w:themeColor="text1" w:themeTint="F2"/>
        </w:rPr>
        <w:t xml:space="preserve"> 4 431 154 рубля;</w:t>
      </w:r>
    </w:p>
    <w:p w:rsidR="0084383D" w:rsidRPr="00FB2CD3" w:rsidRDefault="008472C6" w:rsidP="00745362">
      <w:pPr>
        <w:shd w:val="clear" w:color="auto" w:fill="FFFFFF"/>
        <w:ind w:firstLine="709"/>
        <w:jc w:val="both"/>
        <w:rPr>
          <w:color w:val="0D0D0D" w:themeColor="text1" w:themeTint="F2"/>
        </w:rPr>
      </w:pPr>
      <w:r w:rsidRPr="00FB2CD3">
        <w:rPr>
          <w:color w:val="0D0D0D" w:themeColor="text1" w:themeTint="F2"/>
        </w:rPr>
        <w:t>б</w:t>
      </w:r>
      <w:r w:rsidR="00AC1F23" w:rsidRPr="00FB2CD3">
        <w:rPr>
          <w:color w:val="0D0D0D" w:themeColor="text1" w:themeTint="F2"/>
        </w:rPr>
        <w:t>)</w:t>
      </w:r>
      <w:r w:rsidR="0084383D" w:rsidRPr="00FB2CD3">
        <w:rPr>
          <w:color w:val="0D0D0D" w:themeColor="text1" w:themeTint="F2"/>
        </w:rPr>
        <w:t xml:space="preserve"> </w:t>
      </w:r>
      <w:r w:rsidR="00F726F4" w:rsidRPr="00FB2CD3">
        <w:rPr>
          <w:color w:val="0D0D0D" w:themeColor="text1" w:themeTint="F2"/>
        </w:rPr>
        <w:t xml:space="preserve">по </w:t>
      </w:r>
      <w:r w:rsidR="00E15378" w:rsidRPr="00FB2CD3">
        <w:rPr>
          <w:bCs/>
          <w:iCs/>
          <w:color w:val="0D0D0D" w:themeColor="text1" w:themeTint="F2"/>
        </w:rPr>
        <w:t>государственн</w:t>
      </w:r>
      <w:r w:rsidR="00F726F4" w:rsidRPr="00FB2CD3">
        <w:rPr>
          <w:bCs/>
          <w:iCs/>
          <w:color w:val="0D0D0D" w:themeColor="text1" w:themeTint="F2"/>
        </w:rPr>
        <w:t>ой</w:t>
      </w:r>
      <w:r w:rsidR="00136F6C" w:rsidRPr="00FB2CD3">
        <w:rPr>
          <w:bCs/>
          <w:iCs/>
          <w:color w:val="0D0D0D" w:themeColor="text1" w:themeTint="F2"/>
        </w:rPr>
        <w:t xml:space="preserve"> администраци</w:t>
      </w:r>
      <w:r w:rsidR="00F726F4" w:rsidRPr="00FB2CD3">
        <w:rPr>
          <w:bCs/>
          <w:iCs/>
          <w:color w:val="0D0D0D" w:themeColor="text1" w:themeTint="F2"/>
        </w:rPr>
        <w:t>и</w:t>
      </w:r>
      <w:r w:rsidR="00136F6C" w:rsidRPr="00FB2CD3">
        <w:rPr>
          <w:bCs/>
          <w:iCs/>
          <w:color w:val="0D0D0D" w:themeColor="text1" w:themeTint="F2"/>
        </w:rPr>
        <w:t xml:space="preserve"> </w:t>
      </w:r>
      <w:r w:rsidR="0084383D" w:rsidRPr="00FB2CD3">
        <w:rPr>
          <w:bCs/>
          <w:iCs/>
          <w:color w:val="0D0D0D" w:themeColor="text1" w:themeTint="F2"/>
        </w:rPr>
        <w:t xml:space="preserve">Слободзейского района и </w:t>
      </w:r>
      <w:r w:rsidR="0004713D" w:rsidRPr="00FB2CD3">
        <w:rPr>
          <w:bCs/>
          <w:iCs/>
          <w:color w:val="0D0D0D" w:themeColor="text1" w:themeTint="F2"/>
        </w:rPr>
        <w:t>города</w:t>
      </w:r>
      <w:r w:rsidR="0084383D" w:rsidRPr="00FB2CD3">
        <w:rPr>
          <w:bCs/>
          <w:iCs/>
          <w:color w:val="0D0D0D" w:themeColor="text1" w:themeTint="F2"/>
        </w:rPr>
        <w:t xml:space="preserve"> Слободзе</w:t>
      </w:r>
      <w:r w:rsidR="00F726F4" w:rsidRPr="00FB2CD3">
        <w:rPr>
          <w:bCs/>
          <w:iCs/>
          <w:color w:val="0D0D0D" w:themeColor="text1" w:themeTint="F2"/>
        </w:rPr>
        <w:t>и</w:t>
      </w:r>
      <w:r w:rsidR="0084383D" w:rsidRPr="00FB2CD3">
        <w:rPr>
          <w:bCs/>
          <w:iCs/>
          <w:color w:val="0D0D0D" w:themeColor="text1" w:themeTint="F2"/>
        </w:rPr>
        <w:t xml:space="preserve"> </w:t>
      </w:r>
      <w:r w:rsidRPr="00FB2CD3">
        <w:rPr>
          <w:color w:val="0D0D0D" w:themeColor="text1" w:themeTint="F2"/>
        </w:rPr>
        <w:t>–</w:t>
      </w:r>
      <w:r w:rsidR="00AC1F23" w:rsidRPr="00FB2CD3">
        <w:rPr>
          <w:color w:val="0D0D0D" w:themeColor="text1" w:themeTint="F2"/>
        </w:rPr>
        <w:t xml:space="preserve"> 1 972 323 рубля;</w:t>
      </w:r>
    </w:p>
    <w:p w:rsidR="0084383D" w:rsidRPr="00FB2CD3" w:rsidRDefault="004A0596" w:rsidP="00745362">
      <w:pPr>
        <w:shd w:val="clear" w:color="auto" w:fill="FFFFFF"/>
        <w:ind w:firstLine="709"/>
        <w:jc w:val="both"/>
        <w:rPr>
          <w:color w:val="0D0D0D" w:themeColor="text1" w:themeTint="F2"/>
        </w:rPr>
      </w:pPr>
      <w:r w:rsidRPr="00FB2CD3">
        <w:rPr>
          <w:bCs/>
          <w:color w:val="0D0D0D" w:themeColor="text1" w:themeTint="F2"/>
        </w:rPr>
        <w:t>о</w:t>
      </w:r>
      <w:r w:rsidR="0004713D" w:rsidRPr="00FB2CD3">
        <w:rPr>
          <w:bCs/>
          <w:color w:val="0D0D0D" w:themeColor="text1" w:themeTint="F2"/>
        </w:rPr>
        <w:t>)</w:t>
      </w:r>
      <w:r w:rsidR="0084383D" w:rsidRPr="00FB2CD3">
        <w:rPr>
          <w:bCs/>
          <w:color w:val="0D0D0D" w:themeColor="text1" w:themeTint="F2"/>
        </w:rPr>
        <w:t xml:space="preserve"> </w:t>
      </w:r>
      <w:r w:rsidR="0084383D" w:rsidRPr="00FB2CD3">
        <w:rPr>
          <w:color w:val="0D0D0D" w:themeColor="text1" w:themeTint="F2"/>
        </w:rPr>
        <w:t>наращивание остатка средств от приватизации на конец 2024 года вследствие дополнения Перечня малых объектов, находящихся в муниципальной собственности, подлежащих приватизации в 2023</w:t>
      </w:r>
      <w:r w:rsidR="00D073CF" w:rsidRPr="00FB2CD3">
        <w:rPr>
          <w:color w:val="0D0D0D" w:themeColor="text1" w:themeTint="F2"/>
        </w:rPr>
        <w:t>–</w:t>
      </w:r>
      <w:r w:rsidR="0084383D" w:rsidRPr="00FB2CD3">
        <w:rPr>
          <w:color w:val="0D0D0D" w:themeColor="text1" w:themeTint="F2"/>
        </w:rPr>
        <w:t>2024 годах, новыми объектами, что не нашло своего отражения в плане доходов от приватизации объектов муниципальной собственности и соответственно программе расходования данных средств (</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736833" w:rsidRPr="00FB2CD3">
        <w:rPr>
          <w:bCs/>
          <w:iCs/>
          <w:color w:val="0D0D0D" w:themeColor="text1" w:themeTint="F2"/>
        </w:rPr>
        <w:t>города</w:t>
      </w:r>
      <w:r w:rsidR="0084383D" w:rsidRPr="00FB2CD3">
        <w:rPr>
          <w:bCs/>
          <w:iCs/>
          <w:color w:val="0D0D0D" w:themeColor="text1" w:themeTint="F2"/>
        </w:rPr>
        <w:t xml:space="preserve"> Тираспол</w:t>
      </w:r>
      <w:r w:rsidR="0054181C" w:rsidRPr="00FB2CD3">
        <w:rPr>
          <w:bCs/>
          <w:iCs/>
          <w:color w:val="0D0D0D" w:themeColor="text1" w:themeTint="F2"/>
        </w:rPr>
        <w:t>я</w:t>
      </w:r>
      <w:r w:rsidR="0084383D" w:rsidRPr="00FB2CD3">
        <w:rPr>
          <w:bCs/>
          <w:iCs/>
          <w:color w:val="0D0D0D" w:themeColor="text1" w:themeTint="F2"/>
        </w:rPr>
        <w:t xml:space="preserve">, </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84383D" w:rsidRPr="00FB2CD3">
        <w:rPr>
          <w:bCs/>
          <w:iCs/>
          <w:color w:val="0D0D0D" w:themeColor="text1" w:themeTint="F2"/>
        </w:rPr>
        <w:t xml:space="preserve">Григориопольского района и </w:t>
      </w:r>
      <w:r w:rsidR="00736833" w:rsidRPr="00FB2CD3">
        <w:rPr>
          <w:bCs/>
          <w:iCs/>
          <w:color w:val="0D0D0D" w:themeColor="text1" w:themeTint="F2"/>
        </w:rPr>
        <w:t>города</w:t>
      </w:r>
      <w:r w:rsidR="0084383D" w:rsidRPr="00FB2CD3">
        <w:rPr>
          <w:bCs/>
          <w:iCs/>
          <w:color w:val="0D0D0D" w:themeColor="text1" w:themeTint="F2"/>
        </w:rPr>
        <w:t xml:space="preserve"> Григориопол</w:t>
      </w:r>
      <w:r w:rsidR="0054181C" w:rsidRPr="00FB2CD3">
        <w:rPr>
          <w:bCs/>
          <w:iCs/>
          <w:color w:val="0D0D0D" w:themeColor="text1" w:themeTint="F2"/>
        </w:rPr>
        <w:t>я</w:t>
      </w:r>
      <w:r w:rsidR="00736833" w:rsidRPr="00FB2CD3">
        <w:rPr>
          <w:color w:val="0D0D0D" w:themeColor="text1" w:themeTint="F2"/>
        </w:rPr>
        <w:t>);</w:t>
      </w:r>
    </w:p>
    <w:p w:rsidR="0084383D" w:rsidRPr="00FB2CD3" w:rsidRDefault="004A0596" w:rsidP="00745362">
      <w:pPr>
        <w:shd w:val="clear" w:color="auto" w:fill="FFFFFF"/>
        <w:ind w:firstLine="709"/>
        <w:jc w:val="both"/>
        <w:rPr>
          <w:bCs/>
          <w:iCs/>
          <w:color w:val="0D0D0D" w:themeColor="text1" w:themeTint="F2"/>
        </w:rPr>
      </w:pPr>
      <w:r w:rsidRPr="00FB2CD3">
        <w:rPr>
          <w:bCs/>
          <w:iCs/>
          <w:color w:val="0D0D0D" w:themeColor="text1" w:themeTint="F2"/>
        </w:rPr>
        <w:t>п</w:t>
      </w:r>
      <w:r w:rsidR="00A14C16" w:rsidRPr="00FB2CD3">
        <w:rPr>
          <w:bCs/>
          <w:iCs/>
          <w:color w:val="0D0D0D" w:themeColor="text1" w:themeTint="F2"/>
        </w:rPr>
        <w:t>)</w:t>
      </w:r>
      <w:r w:rsidR="0084383D" w:rsidRPr="00FB2CD3">
        <w:rPr>
          <w:b/>
          <w:bCs/>
          <w:i/>
          <w:iCs/>
          <w:color w:val="0D0D0D" w:themeColor="text1" w:themeTint="F2"/>
        </w:rPr>
        <w:t xml:space="preserve"> </w:t>
      </w:r>
      <w:r w:rsidR="0084383D" w:rsidRPr="00FB2CD3">
        <w:rPr>
          <w:color w:val="0D0D0D" w:themeColor="text1" w:themeTint="F2"/>
        </w:rPr>
        <w:t xml:space="preserve">наращивание задолженности МУП «Днестровское городское объединение торговли» перед местным бюджетом </w:t>
      </w:r>
      <w:r w:rsidR="00A14C16" w:rsidRPr="00FB2CD3">
        <w:rPr>
          <w:color w:val="0D0D0D" w:themeColor="text1" w:themeTint="F2"/>
        </w:rPr>
        <w:t xml:space="preserve">города Днестровска </w:t>
      </w:r>
      <w:r w:rsidR="0084383D" w:rsidRPr="00FB2CD3">
        <w:rPr>
          <w:color w:val="0D0D0D" w:themeColor="text1" w:themeTint="F2"/>
        </w:rPr>
        <w:t xml:space="preserve">по арендной плате </w:t>
      </w:r>
      <w:r w:rsidR="00A14C16" w:rsidRPr="00FB2CD3">
        <w:rPr>
          <w:color w:val="0D0D0D" w:themeColor="text1" w:themeTint="F2"/>
        </w:rPr>
        <w:t>за период с 1 сентября 2019 года по 1 января 2025 года в общей сумме 530 556,35 рубл</w:t>
      </w:r>
      <w:r w:rsidR="0054181C" w:rsidRPr="00FB2CD3">
        <w:rPr>
          <w:color w:val="0D0D0D" w:themeColor="text1" w:themeTint="F2"/>
        </w:rPr>
        <w:t>я</w:t>
      </w:r>
      <w:r w:rsidR="00A14C16" w:rsidRPr="00FB2CD3">
        <w:rPr>
          <w:color w:val="0D0D0D" w:themeColor="text1" w:themeTint="F2"/>
        </w:rPr>
        <w:t xml:space="preserve"> </w:t>
      </w:r>
      <w:r w:rsidR="0084383D" w:rsidRPr="00FB2CD3">
        <w:rPr>
          <w:color w:val="0D0D0D" w:themeColor="text1" w:themeTint="F2"/>
        </w:rPr>
        <w:t xml:space="preserve">вследствие неплатежеспособности исполнителя </w:t>
      </w:r>
      <w:r w:rsidR="00D073CF" w:rsidRPr="00FB2CD3">
        <w:rPr>
          <w:color w:val="0D0D0D" w:themeColor="text1" w:themeTint="F2"/>
        </w:rPr>
        <w:t>–</w:t>
      </w:r>
      <w:r w:rsidR="00A14C16" w:rsidRPr="00FB2CD3">
        <w:rPr>
          <w:color w:val="0D0D0D" w:themeColor="text1" w:themeTint="F2"/>
        </w:rPr>
        <w:t xml:space="preserve"> </w:t>
      </w:r>
      <w:r w:rsidR="0084383D" w:rsidRPr="00FB2CD3">
        <w:rPr>
          <w:color w:val="0D0D0D" w:themeColor="text1" w:themeTint="F2"/>
        </w:rPr>
        <w:t>с 2016 года открыта картотека №</w:t>
      </w:r>
      <w:r w:rsidR="00A14C16" w:rsidRPr="00FB2CD3">
        <w:rPr>
          <w:color w:val="0D0D0D" w:themeColor="text1" w:themeTint="F2"/>
        </w:rPr>
        <w:t xml:space="preserve"> </w:t>
      </w:r>
      <w:r w:rsidR="0084383D" w:rsidRPr="00FB2CD3">
        <w:rPr>
          <w:color w:val="0D0D0D" w:themeColor="text1" w:themeTint="F2"/>
        </w:rPr>
        <w:t>2 по налоговым платежам (</w:t>
      </w:r>
      <w:r w:rsidR="00E15378" w:rsidRPr="00FB2CD3">
        <w:rPr>
          <w:bCs/>
          <w:iCs/>
          <w:color w:val="0D0D0D" w:themeColor="text1" w:themeTint="F2"/>
        </w:rPr>
        <w:t>государственная</w:t>
      </w:r>
      <w:r w:rsidR="00136F6C" w:rsidRPr="00FB2CD3">
        <w:rPr>
          <w:bCs/>
          <w:iCs/>
          <w:color w:val="0D0D0D" w:themeColor="text1" w:themeTint="F2"/>
        </w:rPr>
        <w:t xml:space="preserve"> администрация </w:t>
      </w:r>
      <w:r w:rsidR="00736833" w:rsidRPr="00FB2CD3">
        <w:rPr>
          <w:bCs/>
          <w:iCs/>
          <w:color w:val="0D0D0D" w:themeColor="text1" w:themeTint="F2"/>
        </w:rPr>
        <w:t>города</w:t>
      </w:r>
      <w:r w:rsidR="00A14C16" w:rsidRPr="00FB2CD3">
        <w:rPr>
          <w:bCs/>
          <w:iCs/>
          <w:color w:val="0D0D0D" w:themeColor="text1" w:themeTint="F2"/>
        </w:rPr>
        <w:t xml:space="preserve"> Днестровск</w:t>
      </w:r>
      <w:r w:rsidR="0054181C" w:rsidRPr="00FB2CD3">
        <w:rPr>
          <w:bCs/>
          <w:iCs/>
          <w:color w:val="0D0D0D" w:themeColor="text1" w:themeTint="F2"/>
        </w:rPr>
        <w:t>а</w:t>
      </w:r>
      <w:r w:rsidR="00A14C16" w:rsidRPr="00FB2CD3">
        <w:rPr>
          <w:bCs/>
          <w:iCs/>
          <w:color w:val="0D0D0D" w:themeColor="text1" w:themeTint="F2"/>
        </w:rPr>
        <w:t>);</w:t>
      </w:r>
    </w:p>
    <w:p w:rsidR="0084383D" w:rsidRPr="00FB2CD3" w:rsidRDefault="004A0596" w:rsidP="00745362">
      <w:pPr>
        <w:shd w:val="clear" w:color="auto" w:fill="FFFFFF"/>
        <w:ind w:firstLine="709"/>
        <w:jc w:val="both"/>
        <w:rPr>
          <w:bCs/>
          <w:iCs/>
          <w:color w:val="0D0D0D" w:themeColor="text1" w:themeTint="F2"/>
        </w:rPr>
      </w:pPr>
      <w:r w:rsidRPr="00FB2CD3">
        <w:rPr>
          <w:bCs/>
          <w:color w:val="0D0D0D" w:themeColor="text1" w:themeTint="F2"/>
        </w:rPr>
        <w:t>р</w:t>
      </w:r>
      <w:r w:rsidR="000F1252" w:rsidRPr="00FB2CD3">
        <w:rPr>
          <w:bCs/>
          <w:color w:val="0D0D0D" w:themeColor="text1" w:themeTint="F2"/>
        </w:rPr>
        <w:t>)</w:t>
      </w:r>
      <w:r w:rsidR="0084383D" w:rsidRPr="00FB2CD3">
        <w:rPr>
          <w:bCs/>
          <w:color w:val="0D0D0D" w:themeColor="text1" w:themeTint="F2"/>
        </w:rPr>
        <w:t xml:space="preserve"> </w:t>
      </w:r>
      <w:r w:rsidR="0084383D" w:rsidRPr="00FB2CD3">
        <w:rPr>
          <w:color w:val="0D0D0D" w:themeColor="text1" w:themeTint="F2"/>
        </w:rPr>
        <w:t xml:space="preserve">несвоевременное осуществление перераспределения </w:t>
      </w:r>
      <w:r w:rsidR="000F1252" w:rsidRPr="00FB2CD3">
        <w:rPr>
          <w:color w:val="0D0D0D" w:themeColor="text1" w:themeTint="F2"/>
        </w:rPr>
        <w:t xml:space="preserve">плановых </w:t>
      </w:r>
      <w:r w:rsidR="0084383D" w:rsidRPr="00FB2CD3">
        <w:rPr>
          <w:color w:val="0D0D0D" w:themeColor="text1" w:themeTint="F2"/>
        </w:rPr>
        <w:t xml:space="preserve">лимитов по </w:t>
      </w:r>
      <w:r w:rsidR="000F1252" w:rsidRPr="00FB2CD3">
        <w:rPr>
          <w:color w:val="0D0D0D" w:themeColor="text1" w:themeTint="F2"/>
        </w:rPr>
        <w:t>под</w:t>
      </w:r>
      <w:r w:rsidR="0084383D" w:rsidRPr="00FB2CD3">
        <w:rPr>
          <w:color w:val="0D0D0D" w:themeColor="text1" w:themeTint="F2"/>
        </w:rPr>
        <w:t xml:space="preserve">статье 110200 «Начисления на оплату труда» </w:t>
      </w:r>
      <w:r w:rsidR="0084383D" w:rsidRPr="00FB2CD3">
        <w:rPr>
          <w:bCs/>
          <w:color w:val="0D0D0D" w:themeColor="text1" w:themeTint="F2"/>
        </w:rPr>
        <w:t>(</w:t>
      </w:r>
      <w:r w:rsidR="0084383D" w:rsidRPr="00FB2CD3">
        <w:rPr>
          <w:bCs/>
          <w:iCs/>
          <w:color w:val="0D0D0D" w:themeColor="text1" w:themeTint="F2"/>
        </w:rPr>
        <w:t>МУ «</w:t>
      </w:r>
      <w:r w:rsidR="00621B09" w:rsidRPr="00FB2CD3">
        <w:rPr>
          <w:bCs/>
          <w:iCs/>
          <w:color w:val="0D0D0D" w:themeColor="text1" w:themeTint="F2"/>
        </w:rPr>
        <w:t xml:space="preserve">Рыбницкое </w:t>
      </w:r>
      <w:r w:rsidR="00621B09" w:rsidRPr="00FB2CD3">
        <w:rPr>
          <w:bCs/>
          <w:iCs/>
          <w:color w:val="0D0D0D" w:themeColor="text1" w:themeTint="F2"/>
        </w:rPr>
        <w:lastRenderedPageBreak/>
        <w:t>Управление культуры»), что свидетельствует об отсутствии аналитической работы и контроля за соблюдением плановых лимитов между учреждениями, подведомственными главному распорядителю бюджетных средств;</w:t>
      </w:r>
    </w:p>
    <w:p w:rsidR="0084383D" w:rsidRPr="00FB2CD3" w:rsidRDefault="004A0596" w:rsidP="00745362">
      <w:pPr>
        <w:shd w:val="clear" w:color="auto" w:fill="FFFFFF"/>
        <w:ind w:firstLine="709"/>
        <w:jc w:val="both"/>
        <w:rPr>
          <w:color w:val="0D0D0D" w:themeColor="text1" w:themeTint="F2"/>
        </w:rPr>
      </w:pPr>
      <w:r w:rsidRPr="00FB2CD3">
        <w:rPr>
          <w:bCs/>
          <w:color w:val="0D0D0D" w:themeColor="text1" w:themeTint="F2"/>
        </w:rPr>
        <w:t>с</w:t>
      </w:r>
      <w:r w:rsidR="000F1252" w:rsidRPr="00FB2CD3">
        <w:rPr>
          <w:bCs/>
          <w:color w:val="0D0D0D" w:themeColor="text1" w:themeTint="F2"/>
        </w:rPr>
        <w:t>)</w:t>
      </w:r>
      <w:r w:rsidR="0084383D" w:rsidRPr="00FB2CD3">
        <w:rPr>
          <w:bCs/>
          <w:color w:val="0D0D0D" w:themeColor="text1" w:themeTint="F2"/>
        </w:rPr>
        <w:t xml:space="preserve"> </w:t>
      </w:r>
      <w:r w:rsidR="0084383D" w:rsidRPr="00FB2CD3">
        <w:rPr>
          <w:color w:val="0D0D0D" w:themeColor="text1" w:themeTint="F2"/>
        </w:rPr>
        <w:t>несвоевременное погашение крестьянско-фермерскими хозяйствами бюджетных кредитов, выданных в рамках программы «Бюджетное кредитование крестьянско-фермерских хозяйств» по 3 (трем) крестьянско-фермерским хозяйствам в сумме 332</w:t>
      </w:r>
      <w:r w:rsidR="006C6233" w:rsidRPr="00FB2CD3">
        <w:rPr>
          <w:color w:val="0D0D0D" w:themeColor="text1" w:themeTint="F2"/>
        </w:rPr>
        <w:t> </w:t>
      </w:r>
      <w:r w:rsidR="0084383D" w:rsidRPr="00FB2CD3">
        <w:rPr>
          <w:color w:val="0D0D0D" w:themeColor="text1" w:themeTint="F2"/>
        </w:rPr>
        <w:t>475</w:t>
      </w:r>
      <w:r w:rsidR="006C6233" w:rsidRPr="00FB2CD3">
        <w:rPr>
          <w:color w:val="0D0D0D" w:themeColor="text1" w:themeTint="F2"/>
        </w:rPr>
        <w:t xml:space="preserve"> </w:t>
      </w:r>
      <w:r w:rsidR="0084383D" w:rsidRPr="00FB2CD3">
        <w:rPr>
          <w:color w:val="0D0D0D" w:themeColor="text1" w:themeTint="F2"/>
        </w:rPr>
        <w:t xml:space="preserve">рублей </w:t>
      </w:r>
      <w:r w:rsidR="0084383D" w:rsidRPr="00FB2CD3">
        <w:rPr>
          <w:bCs/>
          <w:iCs/>
          <w:color w:val="0D0D0D" w:themeColor="text1" w:themeTint="F2"/>
        </w:rPr>
        <w:t xml:space="preserve">(Каменский район и </w:t>
      </w:r>
      <w:r w:rsidR="00FC1F09">
        <w:rPr>
          <w:bCs/>
          <w:iCs/>
          <w:color w:val="0D0D0D" w:themeColor="text1" w:themeTint="F2"/>
        </w:rPr>
        <w:br/>
      </w:r>
      <w:r w:rsidR="000F1252" w:rsidRPr="00FB2CD3">
        <w:rPr>
          <w:color w:val="0D0D0D" w:themeColor="text1" w:themeTint="F2"/>
        </w:rPr>
        <w:t>город</w:t>
      </w:r>
      <w:r w:rsidR="0084383D" w:rsidRPr="00FB2CD3">
        <w:rPr>
          <w:bCs/>
          <w:iCs/>
          <w:color w:val="0D0D0D" w:themeColor="text1" w:themeTint="F2"/>
        </w:rPr>
        <w:t xml:space="preserve"> Каменка)</w:t>
      </w:r>
      <w:r w:rsidR="000F1252" w:rsidRPr="00FB2CD3">
        <w:rPr>
          <w:color w:val="0D0D0D" w:themeColor="text1" w:themeTint="F2"/>
        </w:rPr>
        <w:t>;</w:t>
      </w:r>
    </w:p>
    <w:p w:rsidR="00093E53" w:rsidRPr="00FB2CD3" w:rsidRDefault="00093E53" w:rsidP="00745362">
      <w:pPr>
        <w:ind w:firstLine="709"/>
        <w:jc w:val="both"/>
        <w:rPr>
          <w:color w:val="0D0D0D" w:themeColor="text1" w:themeTint="F2"/>
        </w:rPr>
      </w:pPr>
      <w:r w:rsidRPr="00FB2CD3">
        <w:rPr>
          <w:rFonts w:eastAsiaTheme="minorEastAsia"/>
          <w:color w:val="0D0D0D" w:themeColor="text1" w:themeTint="F2"/>
        </w:rPr>
        <w:t xml:space="preserve">т) </w:t>
      </w:r>
      <w:r w:rsidRPr="00FB2CD3">
        <w:rPr>
          <w:color w:val="0D0D0D" w:themeColor="text1" w:themeTint="F2"/>
        </w:rPr>
        <w:t xml:space="preserve">допущен, в нарушение пункта 1 статьи 9 Закона Приднестровской Молдавской Республики «О республиканском бюджете на 2024 год», прирост кредиторской задолженности сверх утвержденных плановых расходов за пределами недофинансирования в общей сумме </w:t>
      </w:r>
      <w:r w:rsidRPr="00FB2CD3">
        <w:rPr>
          <w:iCs/>
          <w:color w:val="0D0D0D" w:themeColor="text1" w:themeTint="F2"/>
        </w:rPr>
        <w:t>121</w:t>
      </w:r>
      <w:r w:rsidR="006C6233" w:rsidRPr="00FB2CD3">
        <w:rPr>
          <w:iCs/>
          <w:color w:val="0D0D0D" w:themeColor="text1" w:themeTint="F2"/>
        </w:rPr>
        <w:t> </w:t>
      </w:r>
      <w:r w:rsidRPr="00FB2CD3">
        <w:rPr>
          <w:iCs/>
          <w:color w:val="0D0D0D" w:themeColor="text1" w:themeTint="F2"/>
        </w:rPr>
        <w:t>119</w:t>
      </w:r>
      <w:r w:rsidR="006C6233" w:rsidRPr="00FB2CD3">
        <w:rPr>
          <w:iCs/>
          <w:color w:val="0D0D0D" w:themeColor="text1" w:themeTint="F2"/>
        </w:rPr>
        <w:t xml:space="preserve"> </w:t>
      </w:r>
      <w:r w:rsidRPr="00FB2CD3">
        <w:rPr>
          <w:iCs/>
          <w:color w:val="0D0D0D" w:themeColor="text1" w:themeTint="F2"/>
        </w:rPr>
        <w:t>рублей</w:t>
      </w:r>
      <w:r w:rsidRPr="00FB2CD3">
        <w:rPr>
          <w:color w:val="0D0D0D" w:themeColor="text1" w:themeTint="F2"/>
        </w:rPr>
        <w:t xml:space="preserve">, в том числе: </w:t>
      </w:r>
    </w:p>
    <w:p w:rsidR="00093E53" w:rsidRPr="00FB2CD3" w:rsidRDefault="00093E53" w:rsidP="00745362">
      <w:pPr>
        <w:shd w:val="clear" w:color="auto" w:fill="FFFFFF"/>
        <w:ind w:firstLine="709"/>
        <w:jc w:val="both"/>
        <w:rPr>
          <w:color w:val="0D0D0D" w:themeColor="text1" w:themeTint="F2"/>
        </w:rPr>
      </w:pPr>
      <w:r w:rsidRPr="00FB2CD3">
        <w:rPr>
          <w:color w:val="0D0D0D" w:themeColor="text1" w:themeTint="F2"/>
        </w:rPr>
        <w:t xml:space="preserve">1) </w:t>
      </w:r>
      <w:r w:rsidR="0066113E" w:rsidRPr="00FB2CD3">
        <w:rPr>
          <w:color w:val="0D0D0D" w:themeColor="text1" w:themeTint="F2"/>
        </w:rPr>
        <w:t xml:space="preserve">по </w:t>
      </w:r>
      <w:r w:rsidRPr="00FB2CD3">
        <w:rPr>
          <w:color w:val="0D0D0D" w:themeColor="text1" w:themeTint="F2"/>
        </w:rPr>
        <w:t>город</w:t>
      </w:r>
      <w:r w:rsidR="0066113E" w:rsidRPr="00FB2CD3">
        <w:rPr>
          <w:color w:val="0D0D0D" w:themeColor="text1" w:themeTint="F2"/>
        </w:rPr>
        <w:t>у</w:t>
      </w:r>
      <w:r w:rsidRPr="00FB2CD3">
        <w:rPr>
          <w:color w:val="0D0D0D" w:themeColor="text1" w:themeTint="F2"/>
        </w:rPr>
        <w:t xml:space="preserve"> Бендеры </w:t>
      </w:r>
      <w:r w:rsidR="006C6233" w:rsidRPr="00FB2CD3">
        <w:rPr>
          <w:color w:val="0D0D0D" w:themeColor="text1" w:themeTint="F2"/>
        </w:rPr>
        <w:t>–</w:t>
      </w:r>
      <w:r w:rsidRPr="00FB2CD3">
        <w:rPr>
          <w:color w:val="0D0D0D" w:themeColor="text1" w:themeTint="F2"/>
        </w:rPr>
        <w:t xml:space="preserve"> 60</w:t>
      </w:r>
      <w:r w:rsidR="0057159F">
        <w:rPr>
          <w:color w:val="0D0D0D" w:themeColor="text1" w:themeTint="F2"/>
        </w:rPr>
        <w:t> </w:t>
      </w:r>
      <w:r w:rsidRPr="00FB2CD3">
        <w:rPr>
          <w:color w:val="0D0D0D" w:themeColor="text1" w:themeTint="F2"/>
        </w:rPr>
        <w:t>280</w:t>
      </w:r>
      <w:r w:rsidR="0057159F">
        <w:rPr>
          <w:color w:val="0D0D0D" w:themeColor="text1" w:themeTint="F2"/>
        </w:rPr>
        <w:t xml:space="preserve"> </w:t>
      </w:r>
      <w:r w:rsidRPr="00FB2CD3">
        <w:rPr>
          <w:color w:val="0D0D0D" w:themeColor="text1" w:themeTint="F2"/>
        </w:rPr>
        <w:t>рублей;</w:t>
      </w:r>
    </w:p>
    <w:p w:rsidR="00093E53" w:rsidRPr="00FB2CD3" w:rsidRDefault="00093E53" w:rsidP="00745362">
      <w:pPr>
        <w:shd w:val="clear" w:color="auto" w:fill="FFFFFF"/>
        <w:ind w:firstLine="709"/>
        <w:jc w:val="both"/>
        <w:rPr>
          <w:color w:val="0D0D0D" w:themeColor="text1" w:themeTint="F2"/>
        </w:rPr>
      </w:pPr>
      <w:r w:rsidRPr="00FB2CD3">
        <w:rPr>
          <w:color w:val="0D0D0D" w:themeColor="text1" w:themeTint="F2"/>
        </w:rPr>
        <w:t xml:space="preserve">2) </w:t>
      </w:r>
      <w:r w:rsidR="0066113E" w:rsidRPr="00FB2CD3">
        <w:rPr>
          <w:color w:val="0D0D0D" w:themeColor="text1" w:themeTint="F2"/>
        </w:rPr>
        <w:t>по городу</w:t>
      </w:r>
      <w:r w:rsidRPr="00FB2CD3">
        <w:rPr>
          <w:color w:val="0D0D0D" w:themeColor="text1" w:themeTint="F2"/>
        </w:rPr>
        <w:t xml:space="preserve"> Тираспол</w:t>
      </w:r>
      <w:r w:rsidR="0066113E" w:rsidRPr="00FB2CD3">
        <w:rPr>
          <w:color w:val="0D0D0D" w:themeColor="text1" w:themeTint="F2"/>
        </w:rPr>
        <w:t>ю</w:t>
      </w:r>
      <w:r w:rsidRPr="00FB2CD3">
        <w:rPr>
          <w:color w:val="0D0D0D" w:themeColor="text1" w:themeTint="F2"/>
        </w:rPr>
        <w:t xml:space="preserve"> </w:t>
      </w:r>
      <w:r w:rsidR="006C6233" w:rsidRPr="00FB2CD3">
        <w:rPr>
          <w:color w:val="0D0D0D" w:themeColor="text1" w:themeTint="F2"/>
        </w:rPr>
        <w:t>–</w:t>
      </w:r>
      <w:r w:rsidRPr="00FB2CD3">
        <w:rPr>
          <w:color w:val="0D0D0D" w:themeColor="text1" w:themeTint="F2"/>
        </w:rPr>
        <w:t xml:space="preserve"> 35</w:t>
      </w:r>
      <w:r w:rsidR="0057159F">
        <w:rPr>
          <w:color w:val="0D0D0D" w:themeColor="text1" w:themeTint="F2"/>
        </w:rPr>
        <w:t> </w:t>
      </w:r>
      <w:r w:rsidRPr="00FB2CD3">
        <w:rPr>
          <w:color w:val="0D0D0D" w:themeColor="text1" w:themeTint="F2"/>
        </w:rPr>
        <w:t>927</w:t>
      </w:r>
      <w:r w:rsidR="0057159F">
        <w:rPr>
          <w:color w:val="0D0D0D" w:themeColor="text1" w:themeTint="F2"/>
        </w:rPr>
        <w:t xml:space="preserve"> </w:t>
      </w:r>
      <w:r w:rsidRPr="00FB2CD3">
        <w:rPr>
          <w:color w:val="0D0D0D" w:themeColor="text1" w:themeTint="F2"/>
        </w:rPr>
        <w:t>рублей;</w:t>
      </w:r>
    </w:p>
    <w:p w:rsidR="00093E53" w:rsidRPr="00FB2CD3" w:rsidRDefault="00093E53" w:rsidP="00745362">
      <w:pPr>
        <w:shd w:val="clear" w:color="auto" w:fill="FFFFFF"/>
        <w:ind w:firstLine="709"/>
        <w:jc w:val="both"/>
        <w:rPr>
          <w:color w:val="0D0D0D" w:themeColor="text1" w:themeTint="F2"/>
        </w:rPr>
      </w:pPr>
      <w:r w:rsidRPr="00FB2CD3">
        <w:rPr>
          <w:color w:val="0D0D0D" w:themeColor="text1" w:themeTint="F2"/>
        </w:rPr>
        <w:t xml:space="preserve">3) </w:t>
      </w:r>
      <w:r w:rsidR="0066113E" w:rsidRPr="00FB2CD3">
        <w:rPr>
          <w:color w:val="0D0D0D" w:themeColor="text1" w:themeTint="F2"/>
        </w:rPr>
        <w:t>по городу</w:t>
      </w:r>
      <w:r w:rsidRPr="00FB2CD3">
        <w:rPr>
          <w:color w:val="0D0D0D" w:themeColor="text1" w:themeTint="F2"/>
        </w:rPr>
        <w:t xml:space="preserve"> Слободзе</w:t>
      </w:r>
      <w:r w:rsidR="0066113E" w:rsidRPr="00FB2CD3">
        <w:rPr>
          <w:color w:val="0D0D0D" w:themeColor="text1" w:themeTint="F2"/>
        </w:rPr>
        <w:t>е</w:t>
      </w:r>
      <w:r w:rsidRPr="00FB2CD3">
        <w:rPr>
          <w:color w:val="0D0D0D" w:themeColor="text1" w:themeTint="F2"/>
        </w:rPr>
        <w:t xml:space="preserve"> и Слободзейск</w:t>
      </w:r>
      <w:r w:rsidR="0066113E" w:rsidRPr="00FB2CD3">
        <w:rPr>
          <w:color w:val="0D0D0D" w:themeColor="text1" w:themeTint="F2"/>
        </w:rPr>
        <w:t>ому</w:t>
      </w:r>
      <w:r w:rsidRPr="00FB2CD3">
        <w:rPr>
          <w:color w:val="0D0D0D" w:themeColor="text1" w:themeTint="F2"/>
        </w:rPr>
        <w:t xml:space="preserve"> район</w:t>
      </w:r>
      <w:r w:rsidR="0066113E" w:rsidRPr="00FB2CD3">
        <w:rPr>
          <w:color w:val="0D0D0D" w:themeColor="text1" w:themeTint="F2"/>
        </w:rPr>
        <w:t>у</w:t>
      </w:r>
      <w:r w:rsidRPr="00FB2CD3">
        <w:rPr>
          <w:color w:val="0D0D0D" w:themeColor="text1" w:themeTint="F2"/>
        </w:rPr>
        <w:t xml:space="preserve"> – 23</w:t>
      </w:r>
      <w:r w:rsidR="0057159F">
        <w:rPr>
          <w:color w:val="0D0D0D" w:themeColor="text1" w:themeTint="F2"/>
        </w:rPr>
        <w:t> </w:t>
      </w:r>
      <w:r w:rsidRPr="00FB2CD3">
        <w:rPr>
          <w:color w:val="0D0D0D" w:themeColor="text1" w:themeTint="F2"/>
        </w:rPr>
        <w:t>208</w:t>
      </w:r>
      <w:r w:rsidR="0057159F">
        <w:rPr>
          <w:color w:val="0D0D0D" w:themeColor="text1" w:themeTint="F2"/>
        </w:rPr>
        <w:t xml:space="preserve"> </w:t>
      </w:r>
      <w:r w:rsidRPr="00FB2CD3">
        <w:rPr>
          <w:color w:val="0D0D0D" w:themeColor="text1" w:themeTint="F2"/>
        </w:rPr>
        <w:t>рублей;</w:t>
      </w:r>
    </w:p>
    <w:p w:rsidR="00093E53" w:rsidRPr="00FB2CD3" w:rsidRDefault="00093E53" w:rsidP="00745362">
      <w:pPr>
        <w:shd w:val="clear" w:color="auto" w:fill="FFFFFF"/>
        <w:ind w:firstLine="709"/>
        <w:jc w:val="both"/>
        <w:rPr>
          <w:color w:val="0D0D0D" w:themeColor="text1" w:themeTint="F2"/>
        </w:rPr>
      </w:pPr>
      <w:r w:rsidRPr="00FB2CD3">
        <w:rPr>
          <w:color w:val="0D0D0D" w:themeColor="text1" w:themeTint="F2"/>
        </w:rPr>
        <w:t xml:space="preserve">4) </w:t>
      </w:r>
      <w:r w:rsidR="0066113E" w:rsidRPr="00FB2CD3">
        <w:rPr>
          <w:color w:val="0D0D0D" w:themeColor="text1" w:themeTint="F2"/>
        </w:rPr>
        <w:t>по городу</w:t>
      </w:r>
      <w:r w:rsidRPr="00FB2CD3">
        <w:rPr>
          <w:color w:val="0D0D0D" w:themeColor="text1" w:themeTint="F2"/>
        </w:rPr>
        <w:t xml:space="preserve"> Днестровск</w:t>
      </w:r>
      <w:r w:rsidR="0066113E" w:rsidRPr="00FB2CD3">
        <w:rPr>
          <w:color w:val="0D0D0D" w:themeColor="text1" w:themeTint="F2"/>
        </w:rPr>
        <w:t>у</w:t>
      </w:r>
      <w:r w:rsidRPr="00FB2CD3">
        <w:rPr>
          <w:color w:val="0D0D0D" w:themeColor="text1" w:themeTint="F2"/>
        </w:rPr>
        <w:t xml:space="preserve"> – 1</w:t>
      </w:r>
      <w:r w:rsidR="0057159F">
        <w:rPr>
          <w:color w:val="0D0D0D" w:themeColor="text1" w:themeTint="F2"/>
        </w:rPr>
        <w:t> </w:t>
      </w:r>
      <w:r w:rsidRPr="00FB2CD3">
        <w:rPr>
          <w:color w:val="0D0D0D" w:themeColor="text1" w:themeTint="F2"/>
        </w:rPr>
        <w:t>704</w:t>
      </w:r>
      <w:r w:rsidR="0057159F">
        <w:rPr>
          <w:color w:val="0D0D0D" w:themeColor="text1" w:themeTint="F2"/>
        </w:rPr>
        <w:t xml:space="preserve"> </w:t>
      </w:r>
      <w:r w:rsidRPr="00FB2CD3">
        <w:rPr>
          <w:color w:val="0D0D0D" w:themeColor="text1" w:themeTint="F2"/>
        </w:rPr>
        <w:t>рубля;</w:t>
      </w:r>
    </w:p>
    <w:p w:rsidR="00A47847" w:rsidRPr="00FB2CD3" w:rsidRDefault="00C35B6D" w:rsidP="00745362">
      <w:pPr>
        <w:pStyle w:val="ac"/>
        <w:shd w:val="clear" w:color="auto" w:fill="FFFFFF"/>
        <w:spacing w:before="0" w:beforeAutospacing="0" w:after="0" w:afterAutospacing="0"/>
        <w:ind w:firstLine="709"/>
        <w:jc w:val="both"/>
        <w:rPr>
          <w:color w:val="0D0D0D" w:themeColor="text1" w:themeTint="F2"/>
        </w:rPr>
      </w:pPr>
      <w:r w:rsidRPr="00FB2CD3">
        <w:rPr>
          <w:color w:val="0D0D0D" w:themeColor="text1" w:themeTint="F2"/>
        </w:rPr>
        <w:t>у</w:t>
      </w:r>
      <w:r w:rsidR="00A47847" w:rsidRPr="00FB2CD3">
        <w:rPr>
          <w:color w:val="0D0D0D" w:themeColor="text1" w:themeTint="F2"/>
        </w:rPr>
        <w:t>) финансирование и возмещение расходов коммерческих организаций из средств местного бюджета:</w:t>
      </w:r>
    </w:p>
    <w:p w:rsidR="00740DC1" w:rsidRPr="00FB2CD3" w:rsidRDefault="00A47847" w:rsidP="00745362">
      <w:pPr>
        <w:shd w:val="clear" w:color="auto" w:fill="FFFFFF"/>
        <w:ind w:firstLine="709"/>
        <w:jc w:val="both"/>
        <w:rPr>
          <w:bCs/>
          <w:color w:val="0D0D0D" w:themeColor="text1" w:themeTint="F2"/>
        </w:rPr>
      </w:pPr>
      <w:r w:rsidRPr="00FB2CD3">
        <w:rPr>
          <w:bCs/>
          <w:color w:val="0D0D0D" w:themeColor="text1" w:themeTint="F2"/>
        </w:rPr>
        <w:t>1)</w:t>
      </w:r>
      <w:r w:rsidRPr="00FB2CD3">
        <w:rPr>
          <w:color w:val="0D0D0D" w:themeColor="text1" w:themeTint="F2"/>
        </w:rPr>
        <w:t xml:space="preserve"> МУП «Редакция «Заря Приднестровья» </w:t>
      </w:r>
      <w:r w:rsidR="00740DC1" w:rsidRPr="00FB2CD3">
        <w:rPr>
          <w:color w:val="0D0D0D" w:themeColor="text1" w:themeTint="F2"/>
        </w:rPr>
        <w:t xml:space="preserve">(Дубоссарский район) </w:t>
      </w:r>
      <w:r w:rsidR="0066113E" w:rsidRPr="00FB2CD3">
        <w:rPr>
          <w:color w:val="0D0D0D" w:themeColor="text1" w:themeTint="F2"/>
        </w:rPr>
        <w:t xml:space="preserve">– </w:t>
      </w:r>
      <w:r w:rsidRPr="00FB2CD3">
        <w:rPr>
          <w:color w:val="0D0D0D" w:themeColor="text1" w:themeTint="F2"/>
        </w:rPr>
        <w:t>на общую сумму 629</w:t>
      </w:r>
      <w:r w:rsidR="0066113E" w:rsidRPr="00FB2CD3">
        <w:rPr>
          <w:color w:val="0D0D0D" w:themeColor="text1" w:themeTint="F2"/>
        </w:rPr>
        <w:t> </w:t>
      </w:r>
      <w:r w:rsidRPr="00FB2CD3">
        <w:rPr>
          <w:color w:val="0D0D0D" w:themeColor="text1" w:themeTint="F2"/>
        </w:rPr>
        <w:t>159</w:t>
      </w:r>
      <w:r w:rsidR="0066113E" w:rsidRPr="00FB2CD3">
        <w:rPr>
          <w:color w:val="0D0D0D" w:themeColor="text1" w:themeTint="F2"/>
        </w:rPr>
        <w:t xml:space="preserve"> </w:t>
      </w:r>
      <w:r w:rsidRPr="00FB2CD3">
        <w:rPr>
          <w:color w:val="0D0D0D" w:themeColor="text1" w:themeTint="F2"/>
        </w:rPr>
        <w:t>рублей, в том числе</w:t>
      </w:r>
      <w:r w:rsidR="00740DC1" w:rsidRPr="00FB2CD3">
        <w:rPr>
          <w:color w:val="0D0D0D" w:themeColor="text1" w:themeTint="F2"/>
        </w:rPr>
        <w:t>:</w:t>
      </w:r>
      <w:r w:rsidRPr="00FB2CD3">
        <w:rPr>
          <w:bCs/>
          <w:color w:val="0D0D0D" w:themeColor="text1" w:themeTint="F2"/>
        </w:rPr>
        <w:t xml:space="preserve"> </w:t>
      </w:r>
    </w:p>
    <w:p w:rsidR="00A47847" w:rsidRPr="00FB2CD3" w:rsidRDefault="00740DC1" w:rsidP="00745362">
      <w:pPr>
        <w:shd w:val="clear" w:color="auto" w:fill="FFFFFF"/>
        <w:ind w:firstLine="709"/>
        <w:jc w:val="both"/>
        <w:rPr>
          <w:color w:val="0D0D0D" w:themeColor="text1" w:themeTint="F2"/>
        </w:rPr>
      </w:pPr>
      <w:r w:rsidRPr="00FB2CD3">
        <w:rPr>
          <w:color w:val="0D0D0D" w:themeColor="text1" w:themeTint="F2"/>
        </w:rPr>
        <w:t>а) по по</w:t>
      </w:r>
      <w:r w:rsidR="003A1141" w:rsidRPr="00FB2CD3">
        <w:rPr>
          <w:color w:val="0D0D0D" w:themeColor="text1" w:themeTint="F2"/>
        </w:rPr>
        <w:t xml:space="preserve">дразделу 1502 «Периодическая печать и издательства» </w:t>
      </w:r>
      <w:r w:rsidR="00A47847" w:rsidRPr="00FB2CD3">
        <w:rPr>
          <w:bCs/>
          <w:color w:val="0D0D0D" w:themeColor="text1" w:themeTint="F2"/>
        </w:rPr>
        <w:t xml:space="preserve">в разрезе статей </w:t>
      </w:r>
      <w:r w:rsidR="007725F3" w:rsidRPr="00FB2CD3">
        <w:rPr>
          <w:bCs/>
          <w:color w:val="0D0D0D" w:themeColor="text1" w:themeTint="F2"/>
        </w:rPr>
        <w:t>(</w:t>
      </w:r>
      <w:r w:rsidR="00A47847" w:rsidRPr="00FB2CD3">
        <w:rPr>
          <w:bCs/>
          <w:color w:val="0D0D0D" w:themeColor="text1" w:themeTint="F2"/>
        </w:rPr>
        <w:t>подстатей</w:t>
      </w:r>
      <w:r w:rsidR="007725F3" w:rsidRPr="00FB2CD3">
        <w:rPr>
          <w:bCs/>
          <w:color w:val="0D0D0D" w:themeColor="text1" w:themeTint="F2"/>
        </w:rPr>
        <w:t>)</w:t>
      </w:r>
      <w:r w:rsidR="00A47847" w:rsidRPr="00FB2CD3">
        <w:rPr>
          <w:color w:val="0D0D0D" w:themeColor="text1" w:themeTint="F2"/>
        </w:rPr>
        <w:t>:</w:t>
      </w:r>
    </w:p>
    <w:p w:rsidR="00A47847" w:rsidRPr="00FB2CD3" w:rsidRDefault="003A1141" w:rsidP="00745362">
      <w:pPr>
        <w:shd w:val="clear" w:color="auto" w:fill="FFFFFF"/>
        <w:ind w:firstLine="709"/>
        <w:jc w:val="both"/>
        <w:rPr>
          <w:color w:val="0D0D0D" w:themeColor="text1" w:themeTint="F2"/>
        </w:rPr>
      </w:pPr>
      <w:r w:rsidRPr="00FB2CD3">
        <w:rPr>
          <w:color w:val="0D0D0D" w:themeColor="text1" w:themeTint="F2"/>
        </w:rPr>
        <w:t>1)</w:t>
      </w:r>
      <w:r w:rsidR="00A47847" w:rsidRPr="00FB2CD3">
        <w:rPr>
          <w:color w:val="0D0D0D" w:themeColor="text1" w:themeTint="F2"/>
        </w:rPr>
        <w:t xml:space="preserve"> «Оплата труда» (код 110100) – 387</w:t>
      </w:r>
      <w:r w:rsidR="0066113E" w:rsidRPr="00FB2CD3">
        <w:rPr>
          <w:color w:val="0D0D0D" w:themeColor="text1" w:themeTint="F2"/>
        </w:rPr>
        <w:t> </w:t>
      </w:r>
      <w:r w:rsidR="00A47847" w:rsidRPr="00FB2CD3">
        <w:rPr>
          <w:color w:val="0D0D0D" w:themeColor="text1" w:themeTint="F2"/>
        </w:rPr>
        <w:t>319</w:t>
      </w:r>
      <w:r w:rsidR="0066113E" w:rsidRPr="00FB2CD3">
        <w:rPr>
          <w:color w:val="0D0D0D" w:themeColor="text1" w:themeTint="F2"/>
        </w:rPr>
        <w:t xml:space="preserve"> </w:t>
      </w:r>
      <w:r w:rsidR="00A47847" w:rsidRPr="00FB2CD3">
        <w:rPr>
          <w:color w:val="0D0D0D" w:themeColor="text1" w:themeTint="F2"/>
        </w:rPr>
        <w:t>рублей</w:t>
      </w:r>
      <w:r w:rsidR="0066113E" w:rsidRPr="00FB2CD3">
        <w:rPr>
          <w:color w:val="0D0D0D" w:themeColor="text1" w:themeTint="F2"/>
        </w:rPr>
        <w:t>,</w:t>
      </w:r>
      <w:r w:rsidR="00A47847" w:rsidRPr="00FB2CD3">
        <w:rPr>
          <w:color w:val="0D0D0D" w:themeColor="text1" w:themeTint="F2"/>
        </w:rPr>
        <w:t xml:space="preserve"> или 99,99</w:t>
      </w:r>
      <w:r w:rsidR="0019111C" w:rsidRPr="00FB2CD3">
        <w:rPr>
          <w:color w:val="0D0D0D" w:themeColor="text1" w:themeTint="F2"/>
        </w:rPr>
        <w:t xml:space="preserve"> процента </w:t>
      </w:r>
      <w:r w:rsidR="00A47847" w:rsidRPr="00FB2CD3">
        <w:rPr>
          <w:color w:val="0D0D0D" w:themeColor="text1" w:themeTint="F2"/>
        </w:rPr>
        <w:t>от плана;</w:t>
      </w:r>
    </w:p>
    <w:p w:rsidR="00A47847" w:rsidRPr="00FB2CD3" w:rsidRDefault="003A1141" w:rsidP="00745362">
      <w:pPr>
        <w:shd w:val="clear" w:color="auto" w:fill="FFFFFF"/>
        <w:ind w:firstLine="709"/>
        <w:jc w:val="both"/>
        <w:rPr>
          <w:color w:val="0D0D0D" w:themeColor="text1" w:themeTint="F2"/>
        </w:rPr>
      </w:pPr>
      <w:r w:rsidRPr="00FB2CD3">
        <w:rPr>
          <w:color w:val="0D0D0D" w:themeColor="text1" w:themeTint="F2"/>
        </w:rPr>
        <w:t xml:space="preserve">2) </w:t>
      </w:r>
      <w:r w:rsidR="00A47847" w:rsidRPr="00FB2CD3">
        <w:rPr>
          <w:color w:val="0D0D0D" w:themeColor="text1" w:themeTint="F2"/>
        </w:rPr>
        <w:t>«Начисления на оплату труда» (код 110200) – 92</w:t>
      </w:r>
      <w:r w:rsidR="006C6233" w:rsidRPr="00FB2CD3">
        <w:rPr>
          <w:color w:val="0D0D0D" w:themeColor="text1" w:themeTint="F2"/>
        </w:rPr>
        <w:t> </w:t>
      </w:r>
      <w:r w:rsidR="00A47847" w:rsidRPr="00FB2CD3">
        <w:rPr>
          <w:color w:val="0D0D0D" w:themeColor="text1" w:themeTint="F2"/>
        </w:rPr>
        <w:t>077</w:t>
      </w:r>
      <w:r w:rsidR="006C6233" w:rsidRPr="00FB2CD3">
        <w:rPr>
          <w:color w:val="0D0D0D" w:themeColor="text1" w:themeTint="F2"/>
        </w:rPr>
        <w:t xml:space="preserve"> </w:t>
      </w:r>
      <w:r w:rsidR="00A47847" w:rsidRPr="00FB2CD3">
        <w:rPr>
          <w:color w:val="0D0D0D" w:themeColor="text1" w:themeTint="F2"/>
        </w:rPr>
        <w:t>рублей</w:t>
      </w:r>
      <w:r w:rsidR="0066113E" w:rsidRPr="00FB2CD3">
        <w:rPr>
          <w:color w:val="0D0D0D" w:themeColor="text1" w:themeTint="F2"/>
        </w:rPr>
        <w:t>,</w:t>
      </w:r>
      <w:r w:rsidR="00A47847" w:rsidRPr="00FB2CD3">
        <w:rPr>
          <w:color w:val="0D0D0D" w:themeColor="text1" w:themeTint="F2"/>
        </w:rPr>
        <w:t xml:space="preserve"> или </w:t>
      </w:r>
      <w:r w:rsidR="006C6233" w:rsidRPr="00FB2CD3">
        <w:rPr>
          <w:color w:val="0D0D0D" w:themeColor="text1" w:themeTint="F2"/>
        </w:rPr>
        <w:br/>
      </w:r>
      <w:r w:rsidR="00A47847" w:rsidRPr="00FB2CD3">
        <w:rPr>
          <w:color w:val="0D0D0D" w:themeColor="text1" w:themeTint="F2"/>
        </w:rPr>
        <w:t>99,92</w:t>
      </w:r>
      <w:r w:rsidR="0019111C" w:rsidRPr="00FB2CD3">
        <w:rPr>
          <w:color w:val="0D0D0D" w:themeColor="text1" w:themeTint="F2"/>
        </w:rPr>
        <w:t xml:space="preserve"> процента </w:t>
      </w:r>
      <w:r w:rsidR="00A47847" w:rsidRPr="00FB2CD3">
        <w:rPr>
          <w:color w:val="0D0D0D" w:themeColor="text1" w:themeTint="F2"/>
        </w:rPr>
        <w:t>от плана</w:t>
      </w:r>
      <w:r w:rsidR="00A47847" w:rsidRPr="00FB2CD3">
        <w:rPr>
          <w:i/>
          <w:iCs/>
          <w:color w:val="0D0D0D" w:themeColor="text1" w:themeTint="F2"/>
        </w:rPr>
        <w:t>;</w:t>
      </w:r>
    </w:p>
    <w:p w:rsidR="00A47847" w:rsidRPr="00FB2CD3" w:rsidRDefault="003A1141" w:rsidP="00745362">
      <w:pPr>
        <w:shd w:val="clear" w:color="auto" w:fill="FFFFFF"/>
        <w:ind w:firstLine="709"/>
        <w:jc w:val="both"/>
        <w:rPr>
          <w:color w:val="0D0D0D" w:themeColor="text1" w:themeTint="F2"/>
        </w:rPr>
      </w:pPr>
      <w:r w:rsidRPr="00FB2CD3">
        <w:rPr>
          <w:color w:val="0D0D0D" w:themeColor="text1" w:themeTint="F2"/>
        </w:rPr>
        <w:t>3</w:t>
      </w:r>
      <w:r w:rsidR="00740DC1" w:rsidRPr="00FB2CD3">
        <w:rPr>
          <w:color w:val="0D0D0D" w:themeColor="text1" w:themeTint="F2"/>
        </w:rPr>
        <w:t>)</w:t>
      </w:r>
      <w:r w:rsidR="00A47847" w:rsidRPr="00FB2CD3">
        <w:rPr>
          <w:color w:val="0D0D0D" w:themeColor="text1" w:themeTint="F2"/>
        </w:rPr>
        <w:t xml:space="preserve"> «Прочие расходные материалы и предметы снабжения» </w:t>
      </w:r>
      <w:r w:rsidR="006C6233" w:rsidRPr="00FB2CD3">
        <w:rPr>
          <w:color w:val="0D0D0D" w:themeColor="text1" w:themeTint="F2"/>
        </w:rPr>
        <w:br/>
      </w:r>
      <w:r w:rsidR="00A47847" w:rsidRPr="00FB2CD3">
        <w:rPr>
          <w:color w:val="0D0D0D" w:themeColor="text1" w:themeTint="F2"/>
        </w:rPr>
        <w:t>(код 110360) – 600 рублей</w:t>
      </w:r>
      <w:r w:rsidR="0066113E" w:rsidRPr="00FB2CD3">
        <w:rPr>
          <w:color w:val="0D0D0D" w:themeColor="text1" w:themeTint="F2"/>
        </w:rPr>
        <w:t>,</w:t>
      </w:r>
      <w:r w:rsidR="00A47847" w:rsidRPr="00FB2CD3">
        <w:rPr>
          <w:color w:val="0D0D0D" w:themeColor="text1" w:themeTint="F2"/>
        </w:rPr>
        <w:t xml:space="preserve"> или </w:t>
      </w:r>
      <w:r w:rsidR="00C57605" w:rsidRPr="00FB2CD3">
        <w:rPr>
          <w:color w:val="0D0D0D" w:themeColor="text1" w:themeTint="F2"/>
        </w:rPr>
        <w:t>100,0 процент</w:t>
      </w:r>
      <w:r w:rsidR="0079581D">
        <w:rPr>
          <w:color w:val="0D0D0D" w:themeColor="text1" w:themeTint="F2"/>
        </w:rPr>
        <w:t>а</w:t>
      </w:r>
      <w:r w:rsidR="00A47847" w:rsidRPr="00FB2CD3">
        <w:rPr>
          <w:color w:val="0D0D0D" w:themeColor="text1" w:themeTint="F2"/>
        </w:rPr>
        <w:t xml:space="preserve"> от плана;</w:t>
      </w:r>
    </w:p>
    <w:p w:rsidR="00A47847" w:rsidRPr="00FB2CD3" w:rsidRDefault="003A1141" w:rsidP="00745362">
      <w:pPr>
        <w:shd w:val="clear" w:color="auto" w:fill="FFFFFF"/>
        <w:ind w:firstLine="709"/>
        <w:jc w:val="both"/>
        <w:rPr>
          <w:color w:val="0D0D0D" w:themeColor="text1" w:themeTint="F2"/>
        </w:rPr>
      </w:pPr>
      <w:r w:rsidRPr="00FB2CD3">
        <w:rPr>
          <w:color w:val="0D0D0D" w:themeColor="text1" w:themeTint="F2"/>
        </w:rPr>
        <w:t>4</w:t>
      </w:r>
      <w:r w:rsidR="00740DC1" w:rsidRPr="00FB2CD3">
        <w:rPr>
          <w:color w:val="0D0D0D" w:themeColor="text1" w:themeTint="F2"/>
        </w:rPr>
        <w:t>)</w:t>
      </w:r>
      <w:r w:rsidR="00A47847" w:rsidRPr="00FB2CD3">
        <w:rPr>
          <w:color w:val="0D0D0D" w:themeColor="text1" w:themeTint="F2"/>
        </w:rPr>
        <w:t xml:space="preserve"> «Вневедомственная охрана» (код 111050) – 2</w:t>
      </w:r>
      <w:r w:rsidR="0086387F" w:rsidRPr="00FB2CD3">
        <w:rPr>
          <w:color w:val="0D0D0D" w:themeColor="text1" w:themeTint="F2"/>
        </w:rPr>
        <w:t> </w:t>
      </w:r>
      <w:r w:rsidR="00A47847" w:rsidRPr="00FB2CD3">
        <w:rPr>
          <w:color w:val="0D0D0D" w:themeColor="text1" w:themeTint="F2"/>
        </w:rPr>
        <w:t>118</w:t>
      </w:r>
      <w:r w:rsidR="0086387F" w:rsidRPr="00FB2CD3">
        <w:rPr>
          <w:color w:val="0D0D0D" w:themeColor="text1" w:themeTint="F2"/>
        </w:rPr>
        <w:t xml:space="preserve"> </w:t>
      </w:r>
      <w:r w:rsidR="00A47847" w:rsidRPr="00FB2CD3">
        <w:rPr>
          <w:color w:val="0D0D0D" w:themeColor="text1" w:themeTint="F2"/>
        </w:rPr>
        <w:t>рублей</w:t>
      </w:r>
      <w:r w:rsidR="0079581D">
        <w:rPr>
          <w:color w:val="0D0D0D" w:themeColor="text1" w:themeTint="F2"/>
        </w:rPr>
        <w:t>,</w:t>
      </w:r>
      <w:r w:rsidR="00A47847" w:rsidRPr="00FB2CD3">
        <w:rPr>
          <w:color w:val="0D0D0D" w:themeColor="text1" w:themeTint="F2"/>
        </w:rPr>
        <w:t xml:space="preserve"> или </w:t>
      </w:r>
      <w:r w:rsidR="006C6233" w:rsidRPr="00FB2CD3">
        <w:rPr>
          <w:color w:val="0D0D0D" w:themeColor="text1" w:themeTint="F2"/>
        </w:rPr>
        <w:br/>
      </w:r>
      <w:r w:rsidR="00A47847" w:rsidRPr="00FB2CD3">
        <w:rPr>
          <w:color w:val="0D0D0D" w:themeColor="text1" w:themeTint="F2"/>
        </w:rPr>
        <w:t>99,62</w:t>
      </w:r>
      <w:r w:rsidR="0019111C" w:rsidRPr="00FB2CD3">
        <w:rPr>
          <w:color w:val="0D0D0D" w:themeColor="text1" w:themeTint="F2"/>
        </w:rPr>
        <w:t xml:space="preserve"> процента </w:t>
      </w:r>
      <w:r w:rsidR="00A47847" w:rsidRPr="00FB2CD3">
        <w:rPr>
          <w:color w:val="0D0D0D" w:themeColor="text1" w:themeTint="F2"/>
        </w:rPr>
        <w:t>от плана;</w:t>
      </w:r>
    </w:p>
    <w:p w:rsidR="00A47847" w:rsidRPr="00FB2CD3" w:rsidRDefault="003A1141" w:rsidP="00745362">
      <w:pPr>
        <w:shd w:val="clear" w:color="auto" w:fill="FFFFFF"/>
        <w:ind w:firstLine="709"/>
        <w:jc w:val="both"/>
        <w:rPr>
          <w:color w:val="0D0D0D" w:themeColor="text1" w:themeTint="F2"/>
        </w:rPr>
      </w:pPr>
      <w:r w:rsidRPr="00FB2CD3">
        <w:rPr>
          <w:color w:val="0D0D0D" w:themeColor="text1" w:themeTint="F2"/>
        </w:rPr>
        <w:t>5</w:t>
      </w:r>
      <w:r w:rsidR="00740DC1" w:rsidRPr="00FB2CD3">
        <w:rPr>
          <w:color w:val="0D0D0D" w:themeColor="text1" w:themeTint="F2"/>
        </w:rPr>
        <w:t>)</w:t>
      </w:r>
      <w:r w:rsidR="00A47847" w:rsidRPr="00FB2CD3">
        <w:rPr>
          <w:color w:val="0D0D0D" w:themeColor="text1" w:themeTint="F2"/>
        </w:rPr>
        <w:t xml:space="preserve"> «Приобретение непроизводственного оборудования и предметов длительного пользования» (код 240120) – 7</w:t>
      </w:r>
      <w:r w:rsidR="0066113E" w:rsidRPr="00FB2CD3">
        <w:rPr>
          <w:color w:val="0D0D0D" w:themeColor="text1" w:themeTint="F2"/>
        </w:rPr>
        <w:t> </w:t>
      </w:r>
      <w:r w:rsidR="00A47847" w:rsidRPr="00FB2CD3">
        <w:rPr>
          <w:color w:val="0D0D0D" w:themeColor="text1" w:themeTint="F2"/>
        </w:rPr>
        <w:t>100</w:t>
      </w:r>
      <w:r w:rsidR="0066113E" w:rsidRPr="00FB2CD3">
        <w:rPr>
          <w:color w:val="0D0D0D" w:themeColor="text1" w:themeTint="F2"/>
        </w:rPr>
        <w:t xml:space="preserve"> </w:t>
      </w:r>
      <w:r w:rsidR="00A47847" w:rsidRPr="00FB2CD3">
        <w:rPr>
          <w:color w:val="0D0D0D" w:themeColor="text1" w:themeTint="F2"/>
        </w:rPr>
        <w:t>рублей</w:t>
      </w:r>
      <w:r w:rsidR="0066113E" w:rsidRPr="00FB2CD3">
        <w:rPr>
          <w:color w:val="0D0D0D" w:themeColor="text1" w:themeTint="F2"/>
        </w:rPr>
        <w:t>,</w:t>
      </w:r>
      <w:r w:rsidR="00A47847" w:rsidRPr="00FB2CD3">
        <w:rPr>
          <w:color w:val="0D0D0D" w:themeColor="text1" w:themeTint="F2"/>
        </w:rPr>
        <w:t xml:space="preserve"> или </w:t>
      </w:r>
      <w:r w:rsidR="00C57605" w:rsidRPr="00FB2CD3">
        <w:rPr>
          <w:color w:val="0D0D0D" w:themeColor="text1" w:themeTint="F2"/>
        </w:rPr>
        <w:t>100,0 процент</w:t>
      </w:r>
      <w:r w:rsidR="0079581D">
        <w:rPr>
          <w:color w:val="0D0D0D" w:themeColor="text1" w:themeTint="F2"/>
        </w:rPr>
        <w:t>а</w:t>
      </w:r>
      <w:r w:rsidR="0066113E" w:rsidRPr="00FB2CD3">
        <w:rPr>
          <w:color w:val="0D0D0D" w:themeColor="text1" w:themeTint="F2"/>
        </w:rPr>
        <w:t xml:space="preserve"> от плана;</w:t>
      </w:r>
    </w:p>
    <w:p w:rsidR="00A47847" w:rsidRPr="00FB2CD3" w:rsidRDefault="003A1141" w:rsidP="00745362">
      <w:pPr>
        <w:shd w:val="clear" w:color="auto" w:fill="FFFFFF"/>
        <w:ind w:firstLine="709"/>
        <w:jc w:val="both"/>
        <w:rPr>
          <w:color w:val="0D0D0D" w:themeColor="text1" w:themeTint="F2"/>
        </w:rPr>
      </w:pPr>
      <w:r w:rsidRPr="00FB2CD3">
        <w:rPr>
          <w:color w:val="0D0D0D" w:themeColor="text1" w:themeTint="F2"/>
        </w:rPr>
        <w:t>6</w:t>
      </w:r>
      <w:r w:rsidR="00740DC1" w:rsidRPr="00FB2CD3">
        <w:rPr>
          <w:color w:val="0D0D0D" w:themeColor="text1" w:themeTint="F2"/>
        </w:rPr>
        <w:t>)</w:t>
      </w:r>
      <w:r w:rsidR="00A47847" w:rsidRPr="00FB2CD3">
        <w:rPr>
          <w:color w:val="0D0D0D" w:themeColor="text1" w:themeTint="F2"/>
        </w:rPr>
        <w:t xml:space="preserve"> «Трансферты на поддержку редакций газет и журналов» </w:t>
      </w:r>
      <w:r w:rsidR="006C6233" w:rsidRPr="00FB2CD3">
        <w:rPr>
          <w:color w:val="0D0D0D" w:themeColor="text1" w:themeTint="F2"/>
        </w:rPr>
        <w:br/>
      </w:r>
      <w:r w:rsidR="00A47847" w:rsidRPr="00FB2CD3">
        <w:rPr>
          <w:color w:val="0D0D0D" w:themeColor="text1" w:themeTint="F2"/>
        </w:rPr>
        <w:t>(</w:t>
      </w:r>
      <w:r w:rsidR="00740DC1" w:rsidRPr="00FB2CD3">
        <w:rPr>
          <w:color w:val="0D0D0D" w:themeColor="text1" w:themeTint="F2"/>
        </w:rPr>
        <w:t xml:space="preserve">код </w:t>
      </w:r>
      <w:r w:rsidR="00A47847" w:rsidRPr="00FB2CD3">
        <w:rPr>
          <w:color w:val="0D0D0D" w:themeColor="text1" w:themeTint="F2"/>
        </w:rPr>
        <w:t>130260) – 69 052 рубля</w:t>
      </w:r>
      <w:r w:rsidR="0066113E" w:rsidRPr="00FB2CD3">
        <w:rPr>
          <w:color w:val="0D0D0D" w:themeColor="text1" w:themeTint="F2"/>
        </w:rPr>
        <w:t>,</w:t>
      </w:r>
      <w:r w:rsidR="00A47847" w:rsidRPr="00FB2CD3">
        <w:rPr>
          <w:color w:val="0D0D0D" w:themeColor="text1" w:themeTint="F2"/>
        </w:rPr>
        <w:t xml:space="preserve"> или 94,46</w:t>
      </w:r>
      <w:r w:rsidR="00E772EF" w:rsidRPr="00FB2CD3">
        <w:rPr>
          <w:color w:val="0D0D0D" w:themeColor="text1" w:themeTint="F2"/>
        </w:rPr>
        <w:t xml:space="preserve"> процент</w:t>
      </w:r>
      <w:r w:rsidR="003E3DC5">
        <w:rPr>
          <w:color w:val="0D0D0D" w:themeColor="text1" w:themeTint="F2"/>
        </w:rPr>
        <w:t>а</w:t>
      </w:r>
      <w:r w:rsidR="00A47847" w:rsidRPr="00FB2CD3">
        <w:rPr>
          <w:color w:val="0D0D0D" w:themeColor="text1" w:themeTint="F2"/>
        </w:rPr>
        <w:t xml:space="preserve"> от плана</w:t>
      </w:r>
      <w:r w:rsidRPr="00FB2CD3">
        <w:rPr>
          <w:color w:val="0D0D0D" w:themeColor="text1" w:themeTint="F2"/>
        </w:rPr>
        <w:t>;</w:t>
      </w:r>
      <w:r w:rsidR="00A47847" w:rsidRPr="00FB2CD3">
        <w:rPr>
          <w:color w:val="0D0D0D" w:themeColor="text1" w:themeTint="F2"/>
        </w:rPr>
        <w:t xml:space="preserve"> в рамках данной подстатьи финансировались расходы на покрытие превышения понесенных пре</w:t>
      </w:r>
      <w:r w:rsidR="0066113E" w:rsidRPr="00FB2CD3">
        <w:rPr>
          <w:color w:val="0D0D0D" w:themeColor="text1" w:themeTint="F2"/>
        </w:rPr>
        <w:t>дприятием расходов над доходами;</w:t>
      </w:r>
    </w:p>
    <w:p w:rsidR="003A1141" w:rsidRPr="00FB2CD3" w:rsidRDefault="003A1141" w:rsidP="00745362">
      <w:pPr>
        <w:shd w:val="clear" w:color="auto" w:fill="FFFFFF"/>
        <w:ind w:firstLine="709"/>
        <w:jc w:val="both"/>
        <w:rPr>
          <w:color w:val="0D0D0D" w:themeColor="text1" w:themeTint="F2"/>
        </w:rPr>
      </w:pPr>
      <w:r w:rsidRPr="00FB2CD3">
        <w:rPr>
          <w:color w:val="0D0D0D" w:themeColor="text1" w:themeTint="F2"/>
        </w:rPr>
        <w:t xml:space="preserve">б) по подразделу 3007 «Прочие расходы, не отнесенные к другим группам» по подстатье «Товары и услуги, не отнесенные к другим </w:t>
      </w:r>
      <w:r w:rsidR="0066113E" w:rsidRPr="00FB2CD3">
        <w:rPr>
          <w:color w:val="0D0D0D" w:themeColor="text1" w:themeTint="F2"/>
        </w:rPr>
        <w:t>под</w:t>
      </w:r>
      <w:r w:rsidRPr="00FB2CD3">
        <w:rPr>
          <w:color w:val="0D0D0D" w:themeColor="text1" w:themeTint="F2"/>
        </w:rPr>
        <w:t>статьям» (код 111070) – 70</w:t>
      </w:r>
      <w:r w:rsidR="008F5BBC">
        <w:rPr>
          <w:color w:val="0D0D0D" w:themeColor="text1" w:themeTint="F2"/>
        </w:rPr>
        <w:t> </w:t>
      </w:r>
      <w:r w:rsidRPr="00FB2CD3">
        <w:rPr>
          <w:color w:val="0D0D0D" w:themeColor="text1" w:themeTint="F2"/>
        </w:rPr>
        <w:t>893</w:t>
      </w:r>
      <w:r w:rsidR="008F5BBC">
        <w:rPr>
          <w:color w:val="0D0D0D" w:themeColor="text1" w:themeTint="F2"/>
        </w:rPr>
        <w:t xml:space="preserve"> </w:t>
      </w:r>
      <w:r w:rsidRPr="00FB2CD3">
        <w:rPr>
          <w:color w:val="0D0D0D" w:themeColor="text1" w:themeTint="F2"/>
        </w:rPr>
        <w:t>рубля; в рамках данной подстатьи осуществлялось возмещение расходов по оплате размещенных в газете материалов органов местного самоуправления и государственной администрации;</w:t>
      </w:r>
    </w:p>
    <w:p w:rsidR="00A47847" w:rsidRPr="00FB2CD3" w:rsidRDefault="00A47847" w:rsidP="00745362">
      <w:pPr>
        <w:shd w:val="clear" w:color="auto" w:fill="FFFFFF"/>
        <w:ind w:firstLine="709"/>
        <w:jc w:val="both"/>
        <w:rPr>
          <w:color w:val="0D0D0D" w:themeColor="text1" w:themeTint="F2"/>
        </w:rPr>
      </w:pPr>
      <w:r w:rsidRPr="00FB2CD3">
        <w:rPr>
          <w:bCs/>
          <w:color w:val="0D0D0D" w:themeColor="text1" w:themeTint="F2"/>
        </w:rPr>
        <w:t>2)</w:t>
      </w:r>
      <w:r w:rsidRPr="00FB2CD3">
        <w:rPr>
          <w:color w:val="0D0D0D" w:themeColor="text1" w:themeTint="F2"/>
        </w:rPr>
        <w:t xml:space="preserve"> МУП «Объедин</w:t>
      </w:r>
      <w:r w:rsidR="007911C8" w:rsidRPr="00FB2CD3">
        <w:rPr>
          <w:color w:val="0D0D0D" w:themeColor="text1" w:themeTint="F2"/>
        </w:rPr>
        <w:t>е</w:t>
      </w:r>
      <w:r w:rsidRPr="00FB2CD3">
        <w:rPr>
          <w:color w:val="0D0D0D" w:themeColor="text1" w:themeTint="F2"/>
        </w:rPr>
        <w:t xml:space="preserve">нная районная редакция «Дружба» </w:t>
      </w:r>
      <w:r w:rsidR="007725F3" w:rsidRPr="00FB2CD3">
        <w:rPr>
          <w:color w:val="0D0D0D" w:themeColor="text1" w:themeTint="F2"/>
        </w:rPr>
        <w:t xml:space="preserve">(Григориопольский район) </w:t>
      </w:r>
      <w:r w:rsidRPr="00FB2CD3">
        <w:rPr>
          <w:color w:val="0D0D0D" w:themeColor="text1" w:themeTint="F2"/>
        </w:rPr>
        <w:t xml:space="preserve">на сумму 386 957 рублей </w:t>
      </w:r>
      <w:r w:rsidR="007725F3" w:rsidRPr="00FB2CD3">
        <w:rPr>
          <w:color w:val="0D0D0D" w:themeColor="text1" w:themeTint="F2"/>
        </w:rPr>
        <w:t xml:space="preserve">по подразделу 1502 </w:t>
      </w:r>
      <w:r w:rsidR="007725F3" w:rsidRPr="00FB2CD3">
        <w:rPr>
          <w:color w:val="0D0D0D" w:themeColor="text1" w:themeTint="F2"/>
        </w:rPr>
        <w:lastRenderedPageBreak/>
        <w:t xml:space="preserve">«Периодическая печать и издательства», </w:t>
      </w:r>
      <w:r w:rsidRPr="00FB2CD3">
        <w:rPr>
          <w:color w:val="0D0D0D" w:themeColor="text1" w:themeTint="F2"/>
        </w:rPr>
        <w:t>по</w:t>
      </w:r>
      <w:r w:rsidR="007725F3" w:rsidRPr="00FB2CD3">
        <w:rPr>
          <w:color w:val="0D0D0D" w:themeColor="text1" w:themeTint="F2"/>
        </w:rPr>
        <w:t>д</w:t>
      </w:r>
      <w:r w:rsidRPr="00FB2CD3">
        <w:rPr>
          <w:color w:val="0D0D0D" w:themeColor="text1" w:themeTint="F2"/>
        </w:rPr>
        <w:t xml:space="preserve">статье 130260 «Трансферты на поддержку редакций газет и журналов», в том числе частично </w:t>
      </w:r>
      <w:r w:rsidR="007725F3" w:rsidRPr="00FB2CD3">
        <w:rPr>
          <w:color w:val="0D0D0D" w:themeColor="text1" w:themeTint="F2"/>
        </w:rPr>
        <w:t>(351</w:t>
      </w:r>
      <w:r w:rsidR="00430C78">
        <w:rPr>
          <w:color w:val="0D0D0D" w:themeColor="text1" w:themeTint="F2"/>
        </w:rPr>
        <w:t> </w:t>
      </w:r>
      <w:r w:rsidR="007725F3" w:rsidRPr="00FB2CD3">
        <w:rPr>
          <w:color w:val="0D0D0D" w:themeColor="text1" w:themeTint="F2"/>
        </w:rPr>
        <w:t>957</w:t>
      </w:r>
      <w:r w:rsidR="00430C78">
        <w:rPr>
          <w:color w:val="0D0D0D" w:themeColor="text1" w:themeTint="F2"/>
        </w:rPr>
        <w:t xml:space="preserve"> </w:t>
      </w:r>
      <w:r w:rsidR="007725F3" w:rsidRPr="00FB2CD3">
        <w:rPr>
          <w:color w:val="0D0D0D" w:themeColor="text1" w:themeTint="F2"/>
        </w:rPr>
        <w:t>рублей</w:t>
      </w:r>
      <w:r w:rsidR="00430C78">
        <w:rPr>
          <w:color w:val="0D0D0D" w:themeColor="text1" w:themeTint="F2"/>
        </w:rPr>
        <w:t>,</w:t>
      </w:r>
      <w:r w:rsidR="00A6299E" w:rsidRPr="00FB2CD3">
        <w:rPr>
          <w:color w:val="0D0D0D" w:themeColor="text1" w:themeTint="F2"/>
        </w:rPr>
        <w:t xml:space="preserve"> или 90</w:t>
      </w:r>
      <w:r w:rsidR="00430C78">
        <w:rPr>
          <w:color w:val="0D0D0D" w:themeColor="text1" w:themeTint="F2"/>
        </w:rPr>
        <w:t>,0</w:t>
      </w:r>
      <w:r w:rsidR="00A6299E" w:rsidRPr="00FB2CD3">
        <w:rPr>
          <w:color w:val="0D0D0D" w:themeColor="text1" w:themeTint="F2"/>
        </w:rPr>
        <w:t xml:space="preserve"> процент</w:t>
      </w:r>
      <w:r w:rsidR="000A64A6">
        <w:rPr>
          <w:color w:val="0D0D0D" w:themeColor="text1" w:themeTint="F2"/>
        </w:rPr>
        <w:t>а</w:t>
      </w:r>
      <w:r w:rsidR="00A6299E" w:rsidRPr="00FB2CD3">
        <w:rPr>
          <w:color w:val="0D0D0D" w:themeColor="text1" w:themeTint="F2"/>
        </w:rPr>
        <w:t xml:space="preserve"> </w:t>
      </w:r>
      <w:r w:rsidR="007911C8" w:rsidRPr="00FB2CD3">
        <w:rPr>
          <w:color w:val="0D0D0D" w:themeColor="text1" w:themeTint="F2"/>
        </w:rPr>
        <w:t xml:space="preserve">общего </w:t>
      </w:r>
      <w:r w:rsidR="00A6299E" w:rsidRPr="00FB2CD3">
        <w:rPr>
          <w:color w:val="0D0D0D" w:themeColor="text1" w:themeTint="F2"/>
        </w:rPr>
        <w:t>объема финансирования</w:t>
      </w:r>
      <w:r w:rsidR="007725F3" w:rsidRPr="00FB2CD3">
        <w:rPr>
          <w:color w:val="0D0D0D" w:themeColor="text1" w:themeTint="F2"/>
        </w:rPr>
        <w:t xml:space="preserve">) </w:t>
      </w:r>
      <w:r w:rsidR="00A6299E" w:rsidRPr="00FB2CD3">
        <w:rPr>
          <w:color w:val="0D0D0D" w:themeColor="text1" w:themeTint="F2"/>
        </w:rPr>
        <w:t xml:space="preserve">осуществлено </w:t>
      </w:r>
      <w:r w:rsidRPr="00FB2CD3">
        <w:rPr>
          <w:color w:val="0D0D0D" w:themeColor="text1" w:themeTint="F2"/>
        </w:rPr>
        <w:t>как направление социально</w:t>
      </w:r>
      <w:r w:rsidR="00F31517" w:rsidRPr="00FB2CD3">
        <w:rPr>
          <w:color w:val="0D0D0D" w:themeColor="text1" w:themeTint="F2"/>
        </w:rPr>
        <w:t xml:space="preserve"> </w:t>
      </w:r>
      <w:r w:rsidRPr="00FB2CD3">
        <w:rPr>
          <w:color w:val="0D0D0D" w:themeColor="text1" w:themeTint="F2"/>
        </w:rPr>
        <w:t xml:space="preserve">защищенных </w:t>
      </w:r>
      <w:r w:rsidR="00A6299E" w:rsidRPr="00FB2CD3">
        <w:rPr>
          <w:color w:val="0D0D0D" w:themeColor="text1" w:themeTint="F2"/>
        </w:rPr>
        <w:t>расходов</w:t>
      </w:r>
      <w:r w:rsidRPr="00FB2CD3">
        <w:rPr>
          <w:color w:val="0D0D0D" w:themeColor="text1" w:themeTint="F2"/>
        </w:rPr>
        <w:t xml:space="preserve"> </w:t>
      </w:r>
      <w:r w:rsidR="007725F3" w:rsidRPr="00FB2CD3">
        <w:rPr>
          <w:color w:val="0D0D0D" w:themeColor="text1" w:themeTint="F2"/>
        </w:rPr>
        <w:t>«</w:t>
      </w:r>
      <w:r w:rsidRPr="00FB2CD3">
        <w:rPr>
          <w:color w:val="0D0D0D" w:themeColor="text1" w:themeTint="F2"/>
        </w:rPr>
        <w:t>текущие трансферты на оказание государственной поддержки организациям, работающим в заданных государством условиях хозяйствования</w:t>
      </w:r>
      <w:r w:rsidR="007725F3" w:rsidRPr="00FB2CD3">
        <w:rPr>
          <w:color w:val="0D0D0D" w:themeColor="text1" w:themeTint="F2"/>
        </w:rPr>
        <w:t>»</w:t>
      </w:r>
      <w:r w:rsidRPr="00FB2CD3">
        <w:rPr>
          <w:color w:val="0D0D0D" w:themeColor="text1" w:themeTint="F2"/>
        </w:rPr>
        <w:t>.</w:t>
      </w:r>
    </w:p>
    <w:p w:rsidR="00A47847" w:rsidRPr="00FB2CD3" w:rsidRDefault="00D93713" w:rsidP="00745362">
      <w:pPr>
        <w:shd w:val="clear" w:color="auto" w:fill="FFFFFF"/>
        <w:ind w:firstLine="709"/>
        <w:jc w:val="both"/>
        <w:rPr>
          <w:color w:val="0D0D0D" w:themeColor="text1" w:themeTint="F2"/>
        </w:rPr>
      </w:pPr>
      <w:r w:rsidRPr="00FB2CD3">
        <w:rPr>
          <w:color w:val="0D0D0D" w:themeColor="text1" w:themeTint="F2"/>
        </w:rPr>
        <w:t xml:space="preserve">Из </w:t>
      </w:r>
      <w:r w:rsidR="0066113E" w:rsidRPr="00FB2CD3">
        <w:rPr>
          <w:color w:val="0D0D0D" w:themeColor="text1" w:themeTint="F2"/>
        </w:rPr>
        <w:t>этого</w:t>
      </w:r>
      <w:r w:rsidRPr="00FB2CD3">
        <w:rPr>
          <w:color w:val="0D0D0D" w:themeColor="text1" w:themeTint="F2"/>
        </w:rPr>
        <w:t xml:space="preserve"> следует, что муниципальные средства массовой информации созданы в форме муниципального унитарного предприятия (учредителями указанных предприятий являются государственные администрации и Советы народных депутатов городов и районов), при этом получают средства из соответствующего местного бюджета по различным направлениям (статьям) финансирования</w:t>
      </w:r>
      <w:r w:rsidR="00F31517" w:rsidRPr="00FB2CD3">
        <w:rPr>
          <w:color w:val="0D0D0D" w:themeColor="text1" w:themeTint="F2"/>
        </w:rPr>
        <w:t xml:space="preserve">; </w:t>
      </w:r>
    </w:p>
    <w:p w:rsidR="0084383D" w:rsidRPr="00FB2CD3" w:rsidRDefault="00C35B6D" w:rsidP="00745362">
      <w:pPr>
        <w:shd w:val="clear" w:color="auto" w:fill="FFFFFF"/>
        <w:ind w:firstLine="709"/>
        <w:jc w:val="both"/>
        <w:rPr>
          <w:color w:val="0D0D0D" w:themeColor="text1" w:themeTint="F2"/>
        </w:rPr>
      </w:pPr>
      <w:r w:rsidRPr="00FB2CD3">
        <w:rPr>
          <w:bCs/>
          <w:color w:val="0D0D0D" w:themeColor="text1" w:themeTint="F2"/>
        </w:rPr>
        <w:t>ф</w:t>
      </w:r>
      <w:r w:rsidR="000F1252" w:rsidRPr="00FB2CD3">
        <w:rPr>
          <w:bCs/>
          <w:color w:val="0D0D0D" w:themeColor="text1" w:themeTint="F2"/>
        </w:rPr>
        <w:t>)</w:t>
      </w:r>
      <w:r w:rsidR="0084383D" w:rsidRPr="00FB2CD3">
        <w:rPr>
          <w:bCs/>
          <w:color w:val="0D0D0D" w:themeColor="text1" w:themeTint="F2"/>
        </w:rPr>
        <w:t xml:space="preserve"> </w:t>
      </w:r>
      <w:r w:rsidR="0084383D" w:rsidRPr="00FB2CD3">
        <w:rPr>
          <w:color w:val="0D0D0D" w:themeColor="text1" w:themeTint="F2"/>
        </w:rPr>
        <w:t xml:space="preserve">в отчете об исполнении расходов местного бюджета </w:t>
      </w:r>
      <w:r w:rsidR="000F1252" w:rsidRPr="00FB2CD3">
        <w:rPr>
          <w:bCs/>
          <w:iCs/>
          <w:color w:val="0D0D0D" w:themeColor="text1" w:themeTint="F2"/>
        </w:rPr>
        <w:t xml:space="preserve">Дубоссарского района </w:t>
      </w:r>
      <w:r w:rsidR="0084383D" w:rsidRPr="00FB2CD3">
        <w:rPr>
          <w:color w:val="0D0D0D" w:themeColor="text1" w:themeTint="F2"/>
        </w:rPr>
        <w:t>не отражена дебиторск</w:t>
      </w:r>
      <w:r w:rsidR="000F1252" w:rsidRPr="00FB2CD3">
        <w:rPr>
          <w:color w:val="0D0D0D" w:themeColor="text1" w:themeTint="F2"/>
        </w:rPr>
        <w:t>ая</w:t>
      </w:r>
      <w:r w:rsidR="0084383D" w:rsidRPr="00FB2CD3">
        <w:rPr>
          <w:color w:val="0D0D0D" w:themeColor="text1" w:themeTint="F2"/>
        </w:rPr>
        <w:t xml:space="preserve"> задолженност</w:t>
      </w:r>
      <w:r w:rsidR="000F1252" w:rsidRPr="00FB2CD3">
        <w:rPr>
          <w:color w:val="0D0D0D" w:themeColor="text1" w:themeTint="F2"/>
        </w:rPr>
        <w:t>ь</w:t>
      </w:r>
      <w:r w:rsidR="0084383D" w:rsidRPr="00FB2CD3">
        <w:rPr>
          <w:color w:val="0D0D0D" w:themeColor="text1" w:themeTint="F2"/>
        </w:rPr>
        <w:t xml:space="preserve"> по программе «Кредиты молодым семьям» по состоянию на 1</w:t>
      </w:r>
      <w:r w:rsidR="000F1252" w:rsidRPr="00FB2CD3">
        <w:rPr>
          <w:color w:val="0D0D0D" w:themeColor="text1" w:themeTint="F2"/>
        </w:rPr>
        <w:t xml:space="preserve"> января </w:t>
      </w:r>
      <w:r w:rsidR="0084383D" w:rsidRPr="00FB2CD3">
        <w:rPr>
          <w:color w:val="0D0D0D" w:themeColor="text1" w:themeTint="F2"/>
        </w:rPr>
        <w:t xml:space="preserve">2025 года в </w:t>
      </w:r>
      <w:r w:rsidR="000F1252" w:rsidRPr="00FB2CD3">
        <w:rPr>
          <w:color w:val="0D0D0D" w:themeColor="text1" w:themeTint="F2"/>
        </w:rPr>
        <w:t xml:space="preserve">сумме </w:t>
      </w:r>
      <w:r w:rsidR="006C6233" w:rsidRPr="00FB2CD3">
        <w:rPr>
          <w:color w:val="0D0D0D" w:themeColor="text1" w:themeTint="F2"/>
        </w:rPr>
        <w:br/>
      </w:r>
      <w:r w:rsidR="0084383D" w:rsidRPr="00FB2CD3">
        <w:rPr>
          <w:color w:val="0D0D0D" w:themeColor="text1" w:themeTint="F2"/>
        </w:rPr>
        <w:t>1</w:t>
      </w:r>
      <w:r w:rsidR="006C6233" w:rsidRPr="00FB2CD3">
        <w:rPr>
          <w:color w:val="0D0D0D" w:themeColor="text1" w:themeTint="F2"/>
        </w:rPr>
        <w:t> </w:t>
      </w:r>
      <w:r w:rsidR="0084383D" w:rsidRPr="00FB2CD3">
        <w:rPr>
          <w:color w:val="0D0D0D" w:themeColor="text1" w:themeTint="F2"/>
        </w:rPr>
        <w:t>115</w:t>
      </w:r>
      <w:r w:rsidR="006C6233" w:rsidRPr="00FB2CD3">
        <w:rPr>
          <w:color w:val="0D0D0D" w:themeColor="text1" w:themeTint="F2"/>
        </w:rPr>
        <w:t> </w:t>
      </w:r>
      <w:r w:rsidR="0084383D" w:rsidRPr="00FB2CD3">
        <w:rPr>
          <w:color w:val="0D0D0D" w:themeColor="text1" w:themeTint="F2"/>
        </w:rPr>
        <w:t>418</w:t>
      </w:r>
      <w:r w:rsidR="006C6233" w:rsidRPr="00FB2CD3">
        <w:rPr>
          <w:color w:val="0D0D0D" w:themeColor="text1" w:themeTint="F2"/>
        </w:rPr>
        <w:t xml:space="preserve"> </w:t>
      </w:r>
      <w:r w:rsidR="0084383D" w:rsidRPr="00FB2CD3">
        <w:rPr>
          <w:color w:val="0D0D0D" w:themeColor="text1" w:themeTint="F2"/>
        </w:rPr>
        <w:t>рублей</w:t>
      </w:r>
      <w:r w:rsidR="0084383D" w:rsidRPr="00FB2CD3">
        <w:rPr>
          <w:bCs/>
          <w:iCs/>
          <w:color w:val="0D0D0D" w:themeColor="text1" w:themeTint="F2"/>
        </w:rPr>
        <w:t xml:space="preserve"> </w:t>
      </w:r>
      <w:r w:rsidR="0084383D" w:rsidRPr="00FB2CD3">
        <w:rPr>
          <w:color w:val="0D0D0D" w:themeColor="text1" w:themeTint="F2"/>
        </w:rPr>
        <w:t>(</w:t>
      </w:r>
      <w:r w:rsidR="000F1252" w:rsidRPr="00FB2CD3">
        <w:rPr>
          <w:bCs/>
          <w:iCs/>
          <w:color w:val="0D0D0D" w:themeColor="text1" w:themeTint="F2"/>
        </w:rPr>
        <w:t>аналогичное замечание было по итогам 2023 года</w:t>
      </w:r>
      <w:r w:rsidR="0084383D" w:rsidRPr="00FB2CD3">
        <w:rPr>
          <w:bCs/>
          <w:iCs/>
          <w:color w:val="0D0D0D" w:themeColor="text1" w:themeTint="F2"/>
        </w:rPr>
        <w:t>)</w:t>
      </w:r>
      <w:r w:rsidR="000F1252" w:rsidRPr="00FB2CD3">
        <w:rPr>
          <w:color w:val="0D0D0D" w:themeColor="text1" w:themeTint="F2"/>
        </w:rPr>
        <w:t>;</w:t>
      </w:r>
    </w:p>
    <w:p w:rsidR="0084383D" w:rsidRPr="00FB2CD3" w:rsidRDefault="00C35B6D" w:rsidP="00745362">
      <w:pPr>
        <w:shd w:val="clear" w:color="auto" w:fill="FFFFFF"/>
        <w:ind w:firstLine="709"/>
        <w:jc w:val="both"/>
        <w:rPr>
          <w:color w:val="0D0D0D" w:themeColor="text1" w:themeTint="F2"/>
        </w:rPr>
      </w:pPr>
      <w:r w:rsidRPr="00FB2CD3">
        <w:rPr>
          <w:bCs/>
          <w:color w:val="0D0D0D" w:themeColor="text1" w:themeTint="F2"/>
        </w:rPr>
        <w:t>х</w:t>
      </w:r>
      <w:r w:rsidR="000F1252" w:rsidRPr="00FB2CD3">
        <w:rPr>
          <w:bCs/>
          <w:color w:val="0D0D0D" w:themeColor="text1" w:themeTint="F2"/>
        </w:rPr>
        <w:t>)</w:t>
      </w:r>
      <w:r w:rsidR="0084383D" w:rsidRPr="00FB2CD3">
        <w:rPr>
          <w:bCs/>
          <w:color w:val="0D0D0D" w:themeColor="text1" w:themeTint="F2"/>
        </w:rPr>
        <w:t xml:space="preserve"> </w:t>
      </w:r>
      <w:r w:rsidR="0084383D" w:rsidRPr="00FB2CD3">
        <w:rPr>
          <w:color w:val="0D0D0D" w:themeColor="text1" w:themeTint="F2"/>
        </w:rPr>
        <w:t>недостоверность данных информации о результатах</w:t>
      </w:r>
      <w:r w:rsidR="0084383D" w:rsidRPr="00FB2CD3">
        <w:rPr>
          <w:bCs/>
          <w:color w:val="0D0D0D" w:themeColor="text1" w:themeTint="F2"/>
        </w:rPr>
        <w:t xml:space="preserve"> </w:t>
      </w:r>
      <w:r w:rsidR="0084383D" w:rsidRPr="00FB2CD3">
        <w:rPr>
          <w:color w:val="0D0D0D" w:themeColor="text1" w:themeTint="F2"/>
        </w:rPr>
        <w:t>сдачи в аренду имущества муниципальной собственности по состоянию на 1 января 2025</w:t>
      </w:r>
      <w:r w:rsidR="000F1252" w:rsidRPr="00FB2CD3">
        <w:rPr>
          <w:color w:val="0D0D0D" w:themeColor="text1" w:themeTint="F2"/>
        </w:rPr>
        <w:t xml:space="preserve"> года</w:t>
      </w:r>
      <w:r w:rsidR="0084383D" w:rsidRPr="00FB2CD3">
        <w:rPr>
          <w:color w:val="0D0D0D" w:themeColor="text1" w:themeTint="F2"/>
        </w:rPr>
        <w:t xml:space="preserve"> с данными отчета</w:t>
      </w:r>
      <w:r w:rsidR="00A26295" w:rsidRPr="00FB2CD3">
        <w:rPr>
          <w:color w:val="0D0D0D" w:themeColor="text1" w:themeTint="F2"/>
        </w:rPr>
        <w:t xml:space="preserve"> по доходам</w:t>
      </w:r>
      <w:r w:rsidR="0084383D" w:rsidRPr="00FB2CD3">
        <w:rPr>
          <w:color w:val="0D0D0D" w:themeColor="text1" w:themeTint="F2"/>
        </w:rPr>
        <w:t xml:space="preserve">, представленного </w:t>
      </w:r>
      <w:r w:rsidR="000F1252" w:rsidRPr="00FB2CD3">
        <w:rPr>
          <w:color w:val="0D0D0D" w:themeColor="text1" w:themeTint="F2"/>
        </w:rPr>
        <w:t>н</w:t>
      </w:r>
      <w:r w:rsidR="0084383D" w:rsidRPr="00FB2CD3">
        <w:rPr>
          <w:color w:val="0D0D0D" w:themeColor="text1" w:themeTint="F2"/>
        </w:rPr>
        <w:t xml:space="preserve">алоговой инспекцией по </w:t>
      </w:r>
      <w:r w:rsidR="000F1252" w:rsidRPr="00FB2CD3">
        <w:rPr>
          <w:color w:val="0D0D0D" w:themeColor="text1" w:themeTint="F2"/>
        </w:rPr>
        <w:t>городу</w:t>
      </w:r>
      <w:r w:rsidR="002244E8" w:rsidRPr="00FB2CD3">
        <w:rPr>
          <w:color w:val="0D0D0D" w:themeColor="text1" w:themeTint="F2"/>
        </w:rPr>
        <w:t xml:space="preserve"> Тираспол</w:t>
      </w:r>
      <w:r w:rsidR="0066113E" w:rsidRPr="00FB2CD3">
        <w:rPr>
          <w:color w:val="0D0D0D" w:themeColor="text1" w:themeTint="F2"/>
        </w:rPr>
        <w:t>ю</w:t>
      </w:r>
      <w:r w:rsidR="002244E8" w:rsidRPr="00FB2CD3">
        <w:rPr>
          <w:color w:val="0D0D0D" w:themeColor="text1" w:themeTint="F2"/>
        </w:rPr>
        <w:t xml:space="preserve"> </w:t>
      </w:r>
      <w:r w:rsidR="0084383D" w:rsidRPr="00FB2CD3">
        <w:rPr>
          <w:bCs/>
          <w:iCs/>
          <w:color w:val="0D0D0D" w:themeColor="text1" w:themeTint="F2"/>
        </w:rPr>
        <w:t>(</w:t>
      </w:r>
      <w:r w:rsidR="00D51C2B" w:rsidRPr="00FB2CD3">
        <w:rPr>
          <w:bCs/>
          <w:iCs/>
          <w:color w:val="0D0D0D" w:themeColor="text1" w:themeTint="F2"/>
        </w:rPr>
        <w:t>г</w:t>
      </w:r>
      <w:r w:rsidR="00E15378" w:rsidRPr="00FB2CD3">
        <w:rPr>
          <w:bCs/>
          <w:iCs/>
          <w:color w:val="0D0D0D" w:themeColor="text1" w:themeTint="F2"/>
        </w:rPr>
        <w:t>осударственная</w:t>
      </w:r>
      <w:r w:rsidR="00136F6C" w:rsidRPr="00FB2CD3">
        <w:rPr>
          <w:bCs/>
          <w:iCs/>
          <w:color w:val="0D0D0D" w:themeColor="text1" w:themeTint="F2"/>
        </w:rPr>
        <w:t xml:space="preserve"> администрация </w:t>
      </w:r>
      <w:r w:rsidR="000F1252" w:rsidRPr="00FB2CD3">
        <w:rPr>
          <w:color w:val="0D0D0D" w:themeColor="text1" w:themeTint="F2"/>
        </w:rPr>
        <w:t>города</w:t>
      </w:r>
      <w:r w:rsidR="000F1252" w:rsidRPr="00FB2CD3">
        <w:rPr>
          <w:bCs/>
          <w:iCs/>
          <w:color w:val="0D0D0D" w:themeColor="text1" w:themeTint="F2"/>
        </w:rPr>
        <w:t xml:space="preserve"> </w:t>
      </w:r>
      <w:r w:rsidR="0084383D" w:rsidRPr="00FB2CD3">
        <w:rPr>
          <w:bCs/>
          <w:iCs/>
          <w:color w:val="0D0D0D" w:themeColor="text1" w:themeTint="F2"/>
        </w:rPr>
        <w:t>Днестровск</w:t>
      </w:r>
      <w:r w:rsidR="0066113E" w:rsidRPr="00FB2CD3">
        <w:rPr>
          <w:bCs/>
          <w:iCs/>
          <w:color w:val="0D0D0D" w:themeColor="text1" w:themeTint="F2"/>
        </w:rPr>
        <w:t>а</w:t>
      </w:r>
      <w:r w:rsidR="0084383D" w:rsidRPr="00FB2CD3">
        <w:rPr>
          <w:bCs/>
          <w:iCs/>
          <w:color w:val="0D0D0D" w:themeColor="text1" w:themeTint="F2"/>
        </w:rPr>
        <w:t>)</w:t>
      </w:r>
      <w:r w:rsidR="007911C8" w:rsidRPr="00FB2CD3">
        <w:rPr>
          <w:color w:val="0D0D0D" w:themeColor="text1" w:themeTint="F2"/>
        </w:rPr>
        <w:t>;</w:t>
      </w:r>
    </w:p>
    <w:p w:rsidR="00872EE5" w:rsidRPr="00FB2CD3" w:rsidRDefault="00C35B6D" w:rsidP="00745362">
      <w:pPr>
        <w:shd w:val="clear" w:color="auto" w:fill="FFFFFF"/>
        <w:ind w:firstLine="709"/>
        <w:jc w:val="both"/>
        <w:rPr>
          <w:color w:val="0D0D0D" w:themeColor="text1" w:themeTint="F2"/>
        </w:rPr>
      </w:pPr>
      <w:r w:rsidRPr="00FB2CD3">
        <w:rPr>
          <w:bCs/>
          <w:color w:val="0D0D0D" w:themeColor="text1" w:themeTint="F2"/>
          <w:lang w:eastAsia="x-none"/>
        </w:rPr>
        <w:t>ц</w:t>
      </w:r>
      <w:r w:rsidR="00501FAA" w:rsidRPr="00FB2CD3">
        <w:rPr>
          <w:bCs/>
          <w:color w:val="0D0D0D" w:themeColor="text1" w:themeTint="F2"/>
          <w:lang w:eastAsia="x-none"/>
        </w:rPr>
        <w:t>)</w:t>
      </w:r>
      <w:r w:rsidR="00872EE5" w:rsidRPr="00FB2CD3">
        <w:rPr>
          <w:bCs/>
          <w:color w:val="0D0D0D" w:themeColor="text1" w:themeTint="F2"/>
          <w:lang w:val="x-none" w:eastAsia="x-none"/>
        </w:rPr>
        <w:t xml:space="preserve"> </w:t>
      </w:r>
      <w:r w:rsidR="00501FAA" w:rsidRPr="00FB2CD3">
        <w:rPr>
          <w:bCs/>
          <w:color w:val="0D0D0D" w:themeColor="text1" w:themeTint="F2"/>
          <w:lang w:eastAsia="x-none"/>
        </w:rPr>
        <w:t xml:space="preserve">по итогам </w:t>
      </w:r>
      <w:r w:rsidR="00872EE5" w:rsidRPr="00FB2CD3">
        <w:rPr>
          <w:bCs/>
          <w:color w:val="0D0D0D" w:themeColor="text1" w:themeTint="F2"/>
          <w:lang w:val="x-none" w:eastAsia="x-none"/>
        </w:rPr>
        <w:t>текущего финансового контроля установлено нарушений и недостатков на общую сумму</w:t>
      </w:r>
      <w:r w:rsidR="00872EE5" w:rsidRPr="00FB2CD3">
        <w:rPr>
          <w:bCs/>
          <w:color w:val="0D0D0D" w:themeColor="text1" w:themeTint="F2"/>
          <w:lang w:eastAsia="x-none"/>
        </w:rPr>
        <w:t xml:space="preserve"> </w:t>
      </w:r>
      <w:r w:rsidR="00872EE5" w:rsidRPr="00FB2CD3">
        <w:rPr>
          <w:bCs/>
          <w:color w:val="0D0D0D" w:themeColor="text1" w:themeTint="F2"/>
        </w:rPr>
        <w:t>463 452,15 рубля, из которых</w:t>
      </w:r>
      <w:r w:rsidR="00222ECC" w:rsidRPr="00FB2CD3">
        <w:rPr>
          <w:bCs/>
          <w:color w:val="0D0D0D" w:themeColor="text1" w:themeTint="F2"/>
        </w:rPr>
        <w:t>:</w:t>
      </w:r>
    </w:p>
    <w:p w:rsidR="00872EE5" w:rsidRPr="00FB2CD3" w:rsidRDefault="00414AA5" w:rsidP="00745362">
      <w:pPr>
        <w:shd w:val="clear" w:color="auto" w:fill="FFFFFF"/>
        <w:ind w:firstLine="709"/>
        <w:jc w:val="both"/>
        <w:rPr>
          <w:color w:val="0D0D0D" w:themeColor="text1" w:themeTint="F2"/>
        </w:rPr>
      </w:pPr>
      <w:r w:rsidRPr="00FB2CD3">
        <w:rPr>
          <w:color w:val="0D0D0D" w:themeColor="text1" w:themeTint="F2"/>
        </w:rPr>
        <w:t>1</w:t>
      </w:r>
      <w:r w:rsidR="00872EE5" w:rsidRPr="00FB2CD3">
        <w:rPr>
          <w:color w:val="0D0D0D" w:themeColor="text1" w:themeTint="F2"/>
        </w:rPr>
        <w:t xml:space="preserve">) несоблюдение Закона Приднестровской Молдавской Республики </w:t>
      </w:r>
      <w:r w:rsidR="006C6233" w:rsidRPr="00FB2CD3">
        <w:rPr>
          <w:color w:val="0D0D0D" w:themeColor="text1" w:themeTint="F2"/>
        </w:rPr>
        <w:br/>
      </w:r>
      <w:r w:rsidR="00872EE5" w:rsidRPr="00FB2CD3">
        <w:rPr>
          <w:color w:val="0D0D0D" w:themeColor="text1" w:themeTint="F2"/>
        </w:rPr>
        <w:t>«О бухгалтерском уч</w:t>
      </w:r>
      <w:r w:rsidR="0066113E" w:rsidRPr="00FB2CD3">
        <w:rPr>
          <w:color w:val="0D0D0D" w:themeColor="text1" w:themeTint="F2"/>
        </w:rPr>
        <w:t>е</w:t>
      </w:r>
      <w:r w:rsidR="00872EE5" w:rsidRPr="00FB2CD3">
        <w:rPr>
          <w:color w:val="0D0D0D" w:themeColor="text1" w:themeTint="F2"/>
        </w:rPr>
        <w:t>те и финансовой отч</w:t>
      </w:r>
      <w:r w:rsidR="0066113E" w:rsidRPr="00FB2CD3">
        <w:rPr>
          <w:color w:val="0D0D0D" w:themeColor="text1" w:themeTint="F2"/>
        </w:rPr>
        <w:t>е</w:t>
      </w:r>
      <w:r w:rsidR="00872EE5" w:rsidRPr="00FB2CD3">
        <w:rPr>
          <w:color w:val="0D0D0D" w:themeColor="text1" w:themeTint="F2"/>
        </w:rPr>
        <w:t>тности» – 45 831,15 рубля;</w:t>
      </w:r>
    </w:p>
    <w:p w:rsidR="00414AA5" w:rsidRPr="00FB2CD3" w:rsidRDefault="00414AA5" w:rsidP="00745362">
      <w:pPr>
        <w:shd w:val="clear" w:color="auto" w:fill="FFFFFF"/>
        <w:ind w:firstLine="709"/>
        <w:jc w:val="both"/>
        <w:rPr>
          <w:color w:val="0D0D0D" w:themeColor="text1" w:themeTint="F2"/>
        </w:rPr>
      </w:pPr>
      <w:r w:rsidRPr="00FB2CD3">
        <w:rPr>
          <w:color w:val="0D0D0D" w:themeColor="text1" w:themeTint="F2"/>
        </w:rPr>
        <w:t>2) несоблюдение иного законодательства – 191 350 рублей;</w:t>
      </w:r>
    </w:p>
    <w:p w:rsidR="00414AA5" w:rsidRPr="00FB2CD3" w:rsidRDefault="00414AA5" w:rsidP="00745362">
      <w:pPr>
        <w:shd w:val="clear" w:color="auto" w:fill="FFFFFF"/>
        <w:ind w:firstLine="709"/>
        <w:jc w:val="both"/>
        <w:rPr>
          <w:color w:val="0D0D0D" w:themeColor="text1" w:themeTint="F2"/>
        </w:rPr>
      </w:pPr>
      <w:r w:rsidRPr="00FB2CD3">
        <w:rPr>
          <w:color w:val="0D0D0D" w:themeColor="text1" w:themeTint="F2"/>
        </w:rPr>
        <w:t>3) необоснованное использование – 153 058,12 рубля;</w:t>
      </w:r>
    </w:p>
    <w:p w:rsidR="00872EE5" w:rsidRPr="00FB2CD3" w:rsidRDefault="00414AA5" w:rsidP="00745362">
      <w:pPr>
        <w:shd w:val="clear" w:color="auto" w:fill="FFFFFF"/>
        <w:ind w:firstLine="709"/>
        <w:jc w:val="both"/>
        <w:rPr>
          <w:color w:val="0D0D0D" w:themeColor="text1" w:themeTint="F2"/>
        </w:rPr>
      </w:pPr>
      <w:r w:rsidRPr="00FB2CD3">
        <w:rPr>
          <w:color w:val="0D0D0D" w:themeColor="text1" w:themeTint="F2"/>
        </w:rPr>
        <w:t>4</w:t>
      </w:r>
      <w:r w:rsidR="00872EE5" w:rsidRPr="00FB2CD3">
        <w:rPr>
          <w:color w:val="0D0D0D" w:themeColor="text1" w:themeTint="F2"/>
        </w:rPr>
        <w:t xml:space="preserve">) неэффективное использование </w:t>
      </w:r>
      <w:r w:rsidR="00222ECC" w:rsidRPr="00FB2CD3">
        <w:rPr>
          <w:color w:val="0D0D0D" w:themeColor="text1" w:themeTint="F2"/>
        </w:rPr>
        <w:t>–</w:t>
      </w:r>
      <w:r w:rsidR="00872EE5" w:rsidRPr="00FB2CD3">
        <w:rPr>
          <w:color w:val="0D0D0D" w:themeColor="text1" w:themeTint="F2"/>
        </w:rPr>
        <w:t xml:space="preserve"> 15 062,77 рубля;</w:t>
      </w:r>
    </w:p>
    <w:p w:rsidR="00872EE5" w:rsidRPr="00FB2CD3" w:rsidRDefault="00872EE5" w:rsidP="00745362">
      <w:pPr>
        <w:shd w:val="clear" w:color="auto" w:fill="FFFFFF"/>
        <w:ind w:firstLine="709"/>
        <w:jc w:val="both"/>
        <w:rPr>
          <w:color w:val="0D0D0D" w:themeColor="text1" w:themeTint="F2"/>
        </w:rPr>
      </w:pPr>
      <w:r w:rsidRPr="00FB2CD3">
        <w:rPr>
          <w:color w:val="0D0D0D" w:themeColor="text1" w:themeTint="F2"/>
        </w:rPr>
        <w:t>5) иные нарушения и недостатки</w:t>
      </w:r>
      <w:r w:rsidR="00222ECC" w:rsidRPr="00FB2CD3">
        <w:rPr>
          <w:color w:val="0D0D0D" w:themeColor="text1" w:themeTint="F2"/>
        </w:rPr>
        <w:t xml:space="preserve"> –</w:t>
      </w:r>
      <w:r w:rsidRPr="00FB2CD3">
        <w:rPr>
          <w:color w:val="0D0D0D" w:themeColor="text1" w:themeTint="F2"/>
        </w:rPr>
        <w:t xml:space="preserve"> 58 150,11 рубля.</w:t>
      </w:r>
    </w:p>
    <w:p w:rsidR="00872EE5" w:rsidRPr="00FB2CD3" w:rsidRDefault="00872EE5" w:rsidP="00745362">
      <w:pPr>
        <w:shd w:val="clear" w:color="auto" w:fill="FFFFFF"/>
        <w:ind w:firstLine="709"/>
        <w:jc w:val="both"/>
        <w:rPr>
          <w:color w:val="0D0D0D" w:themeColor="text1" w:themeTint="F2"/>
        </w:rPr>
      </w:pPr>
      <w:r w:rsidRPr="00FB2CD3">
        <w:rPr>
          <w:color w:val="0D0D0D" w:themeColor="text1" w:themeTint="F2"/>
        </w:rPr>
        <w:t>Соответствующим адресатам направлены предписания по устранению допущенных нарушений и недостатков.</w:t>
      </w:r>
    </w:p>
    <w:p w:rsidR="00872EE5" w:rsidRPr="00FB2CD3" w:rsidRDefault="00872EE5" w:rsidP="00745362">
      <w:pPr>
        <w:ind w:firstLine="709"/>
        <w:jc w:val="both"/>
        <w:rPr>
          <w:color w:val="0D0D0D" w:themeColor="text1" w:themeTint="F2"/>
        </w:rPr>
      </w:pPr>
    </w:p>
    <w:p w:rsidR="00B332E9" w:rsidRPr="00FB2CD3" w:rsidRDefault="00B332E9" w:rsidP="00745362">
      <w:pPr>
        <w:suppressAutoHyphens/>
        <w:ind w:firstLine="709"/>
        <w:contextualSpacing/>
        <w:jc w:val="both"/>
        <w:rPr>
          <w:color w:val="0D0D0D" w:themeColor="text1" w:themeTint="F2"/>
        </w:rPr>
      </w:pPr>
      <w:r w:rsidRPr="00FB2CD3">
        <w:rPr>
          <w:color w:val="0D0D0D" w:themeColor="text1" w:themeTint="F2"/>
        </w:rPr>
        <w:t>2</w:t>
      </w:r>
      <w:r w:rsidR="00F713CE" w:rsidRPr="00FB2CD3">
        <w:rPr>
          <w:color w:val="0D0D0D" w:themeColor="text1" w:themeTint="F2"/>
        </w:rPr>
        <w:t>2</w:t>
      </w:r>
      <w:r w:rsidRPr="00FB2CD3">
        <w:rPr>
          <w:color w:val="0D0D0D" w:themeColor="text1" w:themeTint="F2"/>
        </w:rPr>
        <w:t>. Дополнительно Счетной палатой Приднестровской Молдавской Республики отмечено следующее:</w:t>
      </w:r>
    </w:p>
    <w:p w:rsidR="00B332E9" w:rsidRPr="00FB2CD3" w:rsidRDefault="00B332E9" w:rsidP="00745362">
      <w:pPr>
        <w:widowControl w:val="0"/>
        <w:tabs>
          <w:tab w:val="left" w:pos="0"/>
        </w:tabs>
        <w:suppressAutoHyphens/>
        <w:ind w:firstLine="709"/>
        <w:contextualSpacing/>
        <w:jc w:val="both"/>
        <w:rPr>
          <w:color w:val="0D0D0D" w:themeColor="text1" w:themeTint="F2"/>
        </w:rPr>
      </w:pPr>
      <w:r w:rsidRPr="00FB2CD3">
        <w:rPr>
          <w:color w:val="0D0D0D" w:themeColor="text1" w:themeTint="F2"/>
        </w:rPr>
        <w:t>а) по итогам 2024 года зафиксирована недоимка по платежам:</w:t>
      </w:r>
    </w:p>
    <w:p w:rsidR="009E46D3" w:rsidRPr="00FB2CD3" w:rsidRDefault="00B332E9" w:rsidP="00745362">
      <w:pPr>
        <w:ind w:firstLine="709"/>
        <w:jc w:val="both"/>
        <w:rPr>
          <w:color w:val="0D0D0D" w:themeColor="text1" w:themeTint="F2"/>
        </w:rPr>
      </w:pPr>
      <w:r w:rsidRPr="00FB2CD3">
        <w:rPr>
          <w:color w:val="0D0D0D" w:themeColor="text1" w:themeTint="F2"/>
        </w:rPr>
        <w:t>1) в республиканский бюджет в сумме</w:t>
      </w:r>
      <w:r w:rsidR="009E46D3" w:rsidRPr="00FB2CD3">
        <w:rPr>
          <w:color w:val="0D0D0D" w:themeColor="text1" w:themeTint="F2"/>
        </w:rPr>
        <w:t xml:space="preserve"> 850,83 млн рублей (с уч</w:t>
      </w:r>
      <w:r w:rsidR="00992F8B" w:rsidRPr="00FB2CD3">
        <w:rPr>
          <w:color w:val="0D0D0D" w:themeColor="text1" w:themeTint="F2"/>
        </w:rPr>
        <w:t>е</w:t>
      </w:r>
      <w:r w:rsidR="009E46D3" w:rsidRPr="00FB2CD3">
        <w:rPr>
          <w:color w:val="0D0D0D" w:themeColor="text1" w:themeTint="F2"/>
        </w:rPr>
        <w:t>том переплаты – 761,79 млн рублей). Общее увеличение суммы недоимки (без учета переплаты) по сравнению с 2023 годом сложилось в сумме 497,16 млн рублей</w:t>
      </w:r>
      <w:r w:rsidR="00430C78">
        <w:rPr>
          <w:color w:val="0D0D0D" w:themeColor="text1" w:themeTint="F2"/>
        </w:rPr>
        <w:t>,</w:t>
      </w:r>
      <w:r w:rsidR="009E46D3" w:rsidRPr="00FB2CD3">
        <w:rPr>
          <w:color w:val="0D0D0D" w:themeColor="text1" w:themeTint="F2"/>
        </w:rPr>
        <w:t xml:space="preserve"> или на 140,57</w:t>
      </w:r>
      <w:r w:rsidR="00630567" w:rsidRPr="00FB2CD3">
        <w:rPr>
          <w:color w:val="0D0D0D" w:themeColor="text1" w:themeTint="F2"/>
        </w:rPr>
        <w:t xml:space="preserve"> процента</w:t>
      </w:r>
      <w:r w:rsidR="009E46D3" w:rsidRPr="00FB2CD3">
        <w:rPr>
          <w:color w:val="0D0D0D" w:themeColor="text1" w:themeTint="F2"/>
        </w:rPr>
        <w:t xml:space="preserve">, что связано в основном с увеличением задолженности по подоходным налогам (215,98 млн рублей), штрафным санкциям, возмещению ущерба (297,74 млн рублей). Увеличение суммы недоимки по сравнению с 2023 годом наблюдается </w:t>
      </w:r>
      <w:r w:rsidR="00630567" w:rsidRPr="00FB2CD3">
        <w:rPr>
          <w:color w:val="0D0D0D" w:themeColor="text1" w:themeTint="F2"/>
        </w:rPr>
        <w:t>во</w:t>
      </w:r>
      <w:r w:rsidR="009E46D3" w:rsidRPr="00FB2CD3">
        <w:rPr>
          <w:color w:val="0D0D0D" w:themeColor="text1" w:themeTint="F2"/>
        </w:rPr>
        <w:t xml:space="preserve"> всех город</w:t>
      </w:r>
      <w:r w:rsidR="00630567" w:rsidRPr="00FB2CD3">
        <w:rPr>
          <w:color w:val="0D0D0D" w:themeColor="text1" w:themeTint="F2"/>
        </w:rPr>
        <w:t>ах и районах</w:t>
      </w:r>
      <w:r w:rsidR="009E46D3" w:rsidRPr="00FB2CD3">
        <w:rPr>
          <w:color w:val="0D0D0D" w:themeColor="text1" w:themeTint="F2"/>
        </w:rPr>
        <w:t xml:space="preserve">. В целом увеличение недоимки (без учета переплаты) составляет </w:t>
      </w:r>
      <w:r w:rsidR="006C6233" w:rsidRPr="00FB2CD3">
        <w:rPr>
          <w:color w:val="0D0D0D" w:themeColor="text1" w:themeTint="F2"/>
        </w:rPr>
        <w:br/>
      </w:r>
      <w:r w:rsidR="009E46D3" w:rsidRPr="00FB2CD3">
        <w:rPr>
          <w:color w:val="0D0D0D" w:themeColor="text1" w:themeTint="F2"/>
        </w:rPr>
        <w:t>22,39</w:t>
      </w:r>
      <w:r w:rsidR="0019111C" w:rsidRPr="00FB2CD3">
        <w:rPr>
          <w:color w:val="0D0D0D" w:themeColor="text1" w:themeTint="F2"/>
        </w:rPr>
        <w:t xml:space="preserve"> процента </w:t>
      </w:r>
      <w:r w:rsidR="009E46D3" w:rsidRPr="00FB2CD3">
        <w:rPr>
          <w:color w:val="0D0D0D" w:themeColor="text1" w:themeTint="F2"/>
        </w:rPr>
        <w:t>от фактических поступлений (за 2023 год был</w:t>
      </w:r>
      <w:r w:rsidR="0066113E" w:rsidRPr="00FB2CD3">
        <w:rPr>
          <w:color w:val="0D0D0D" w:themeColor="text1" w:themeTint="F2"/>
        </w:rPr>
        <w:t>о</w:t>
      </w:r>
      <w:r w:rsidR="009E46D3" w:rsidRPr="00FB2CD3">
        <w:rPr>
          <w:color w:val="0D0D0D" w:themeColor="text1" w:themeTint="F2"/>
        </w:rPr>
        <w:t xml:space="preserve"> равн</w:t>
      </w:r>
      <w:r w:rsidR="0066113E" w:rsidRPr="00FB2CD3">
        <w:rPr>
          <w:color w:val="0D0D0D" w:themeColor="text1" w:themeTint="F2"/>
        </w:rPr>
        <w:t>о</w:t>
      </w:r>
      <w:r w:rsidR="009E46D3" w:rsidRPr="00FB2CD3">
        <w:rPr>
          <w:color w:val="0D0D0D" w:themeColor="text1" w:themeTint="F2"/>
        </w:rPr>
        <w:t xml:space="preserve"> </w:t>
      </w:r>
      <w:r w:rsidR="006C6233" w:rsidRPr="00FB2CD3">
        <w:rPr>
          <w:color w:val="0D0D0D" w:themeColor="text1" w:themeTint="F2"/>
        </w:rPr>
        <w:br/>
      </w:r>
      <w:r w:rsidR="009E46D3" w:rsidRPr="00FB2CD3">
        <w:rPr>
          <w:color w:val="0D0D0D" w:themeColor="text1" w:themeTint="F2"/>
        </w:rPr>
        <w:t>3,9 процента).</w:t>
      </w:r>
    </w:p>
    <w:p w:rsidR="009E46D3" w:rsidRPr="00FB2CD3" w:rsidRDefault="009E46D3" w:rsidP="00745362">
      <w:pPr>
        <w:shd w:val="clear" w:color="auto" w:fill="FFFFFF"/>
        <w:ind w:firstLine="709"/>
        <w:jc w:val="both"/>
        <w:rPr>
          <w:color w:val="0D0D0D" w:themeColor="text1" w:themeTint="F2"/>
        </w:rPr>
      </w:pPr>
      <w:r w:rsidRPr="00FB2CD3">
        <w:rPr>
          <w:color w:val="0D0D0D" w:themeColor="text1" w:themeTint="F2"/>
        </w:rPr>
        <w:lastRenderedPageBreak/>
        <w:t>Доля недоимки в доходах республиканского бюджета (без уч</w:t>
      </w:r>
      <w:r w:rsidR="00630567" w:rsidRPr="00FB2CD3">
        <w:rPr>
          <w:color w:val="0D0D0D" w:themeColor="text1" w:themeTint="F2"/>
        </w:rPr>
        <w:t>е</w:t>
      </w:r>
      <w:r w:rsidRPr="00FB2CD3">
        <w:rPr>
          <w:color w:val="0D0D0D" w:themeColor="text1" w:themeTint="F2"/>
        </w:rPr>
        <w:t>та доходов от продажи имущества, находящегося в государственной собственности, безвозмездных перечислений и платных услуг) составляет 38,31</w:t>
      </w:r>
      <w:r w:rsidR="0019111C" w:rsidRPr="00FB2CD3">
        <w:rPr>
          <w:color w:val="0D0D0D" w:themeColor="text1" w:themeTint="F2"/>
        </w:rPr>
        <w:t xml:space="preserve"> процента </w:t>
      </w:r>
      <w:r w:rsidRPr="00FB2CD3">
        <w:rPr>
          <w:color w:val="0D0D0D" w:themeColor="text1" w:themeTint="F2"/>
        </w:rPr>
        <w:t>и против уровня 2023 года данный показатель увеличился на 22,26 процентных пункта или в 2,4 раза. В разрезе городов данный показатель превысил доходы по г</w:t>
      </w:r>
      <w:r w:rsidR="00630567" w:rsidRPr="00FB2CD3">
        <w:rPr>
          <w:color w:val="0D0D0D" w:themeColor="text1" w:themeTint="F2"/>
        </w:rPr>
        <w:t xml:space="preserve">ороду </w:t>
      </w:r>
      <w:r w:rsidRPr="00FB2CD3">
        <w:rPr>
          <w:color w:val="0D0D0D" w:themeColor="text1" w:themeTint="F2"/>
        </w:rPr>
        <w:t>Бендеры и составил 267,73</w:t>
      </w:r>
      <w:r w:rsidR="00630567" w:rsidRPr="00FB2CD3">
        <w:rPr>
          <w:color w:val="0D0D0D" w:themeColor="text1" w:themeTint="F2"/>
        </w:rPr>
        <w:t xml:space="preserve"> процента</w:t>
      </w:r>
      <w:r w:rsidRPr="00FB2CD3">
        <w:rPr>
          <w:color w:val="0D0D0D" w:themeColor="text1" w:themeTint="F2"/>
        </w:rPr>
        <w:t>, по городам Слободзе</w:t>
      </w:r>
      <w:r w:rsidR="0066113E" w:rsidRPr="00FB2CD3">
        <w:rPr>
          <w:color w:val="0D0D0D" w:themeColor="text1" w:themeTint="F2"/>
        </w:rPr>
        <w:t>е</w:t>
      </w:r>
      <w:r w:rsidRPr="00FB2CD3">
        <w:rPr>
          <w:color w:val="0D0D0D" w:themeColor="text1" w:themeTint="F2"/>
        </w:rPr>
        <w:t xml:space="preserve"> и Рыбниц</w:t>
      </w:r>
      <w:r w:rsidR="0066113E" w:rsidRPr="00FB2CD3">
        <w:rPr>
          <w:color w:val="0D0D0D" w:themeColor="text1" w:themeTint="F2"/>
        </w:rPr>
        <w:t>е</w:t>
      </w:r>
      <w:r w:rsidRPr="00FB2CD3">
        <w:rPr>
          <w:color w:val="0D0D0D" w:themeColor="text1" w:themeTint="F2"/>
        </w:rPr>
        <w:t xml:space="preserve"> составил 94,57</w:t>
      </w:r>
      <w:r w:rsidR="0019111C" w:rsidRPr="00FB2CD3">
        <w:rPr>
          <w:color w:val="0D0D0D" w:themeColor="text1" w:themeTint="F2"/>
        </w:rPr>
        <w:t xml:space="preserve"> процента </w:t>
      </w:r>
      <w:r w:rsidRPr="00FB2CD3">
        <w:rPr>
          <w:color w:val="0D0D0D" w:themeColor="text1" w:themeTint="F2"/>
        </w:rPr>
        <w:t>и 68,15</w:t>
      </w:r>
      <w:r w:rsidR="0019111C" w:rsidRPr="00FB2CD3">
        <w:rPr>
          <w:color w:val="0D0D0D" w:themeColor="text1" w:themeTint="F2"/>
        </w:rPr>
        <w:t xml:space="preserve"> процента </w:t>
      </w:r>
      <w:r w:rsidRPr="00FB2CD3">
        <w:rPr>
          <w:color w:val="0D0D0D" w:themeColor="text1" w:themeTint="F2"/>
        </w:rPr>
        <w:t>соответственно.</w:t>
      </w:r>
    </w:p>
    <w:p w:rsidR="006E2A97" w:rsidRPr="00FB2CD3" w:rsidRDefault="009E46D3" w:rsidP="00745362">
      <w:pPr>
        <w:shd w:val="clear" w:color="auto" w:fill="FFFFFF"/>
        <w:ind w:firstLine="709"/>
        <w:jc w:val="both"/>
        <w:rPr>
          <w:color w:val="0D0D0D" w:themeColor="text1" w:themeTint="F2"/>
        </w:rPr>
      </w:pPr>
      <w:r w:rsidRPr="00FB2CD3">
        <w:rPr>
          <w:color w:val="0D0D0D" w:themeColor="text1" w:themeTint="F2"/>
        </w:rPr>
        <w:t xml:space="preserve">Помимо недоимки по платежам в республиканский бюджет сформировалась и переплата по обязательным платежам в бюджет. </w:t>
      </w:r>
      <w:r w:rsidR="009D7AC3" w:rsidRPr="00FB2CD3">
        <w:rPr>
          <w:color w:val="0D0D0D" w:themeColor="text1" w:themeTint="F2"/>
        </w:rPr>
        <w:br/>
      </w:r>
      <w:r w:rsidR="00630567" w:rsidRPr="00FB2CD3">
        <w:rPr>
          <w:color w:val="0D0D0D" w:themeColor="text1" w:themeTint="F2"/>
        </w:rPr>
        <w:t>Н</w:t>
      </w:r>
      <w:r w:rsidRPr="00FB2CD3">
        <w:rPr>
          <w:color w:val="0D0D0D" w:themeColor="text1" w:themeTint="F2"/>
        </w:rPr>
        <w:t xml:space="preserve">а конец 2024 года сумма переплаты составила 89,04 млн рублей </w:t>
      </w:r>
      <w:r w:rsidR="009D7AC3" w:rsidRPr="00FB2CD3">
        <w:rPr>
          <w:color w:val="0D0D0D" w:themeColor="text1" w:themeTint="F2"/>
        </w:rPr>
        <w:br/>
      </w:r>
      <w:r w:rsidRPr="00FB2CD3">
        <w:rPr>
          <w:color w:val="0D0D0D" w:themeColor="text1" w:themeTint="F2"/>
        </w:rPr>
        <w:t>(</w:t>
      </w:r>
      <w:r w:rsidR="00630567" w:rsidRPr="00FB2CD3">
        <w:rPr>
          <w:color w:val="0D0D0D" w:themeColor="text1" w:themeTint="F2"/>
        </w:rPr>
        <w:t>по городу</w:t>
      </w:r>
      <w:r w:rsidRPr="00FB2CD3">
        <w:rPr>
          <w:color w:val="0D0D0D" w:themeColor="text1" w:themeTint="F2"/>
        </w:rPr>
        <w:t xml:space="preserve"> Тираспол</w:t>
      </w:r>
      <w:r w:rsidR="0066113E" w:rsidRPr="00FB2CD3">
        <w:rPr>
          <w:color w:val="0D0D0D" w:themeColor="text1" w:themeTint="F2"/>
        </w:rPr>
        <w:t>ю</w:t>
      </w:r>
      <w:r w:rsidRPr="00FB2CD3">
        <w:rPr>
          <w:color w:val="0D0D0D" w:themeColor="text1" w:themeTint="F2"/>
        </w:rPr>
        <w:t xml:space="preserve"> </w:t>
      </w:r>
      <w:r w:rsidR="006C6233" w:rsidRPr="00FB2CD3">
        <w:rPr>
          <w:color w:val="0D0D0D" w:themeColor="text1" w:themeTint="F2"/>
        </w:rPr>
        <w:t>–</w:t>
      </w:r>
      <w:r w:rsidRPr="00FB2CD3">
        <w:rPr>
          <w:color w:val="0D0D0D" w:themeColor="text1" w:themeTint="F2"/>
        </w:rPr>
        <w:t xml:space="preserve"> 90,25</w:t>
      </w:r>
      <w:r w:rsidR="0019111C" w:rsidRPr="00FB2CD3">
        <w:rPr>
          <w:color w:val="0D0D0D" w:themeColor="text1" w:themeTint="F2"/>
        </w:rPr>
        <w:t xml:space="preserve"> процента </w:t>
      </w:r>
      <w:r w:rsidRPr="00FB2CD3">
        <w:rPr>
          <w:color w:val="0D0D0D" w:themeColor="text1" w:themeTint="F2"/>
        </w:rPr>
        <w:t>всей переплаты), что в объ</w:t>
      </w:r>
      <w:r w:rsidR="006E2A97" w:rsidRPr="00FB2CD3">
        <w:rPr>
          <w:color w:val="0D0D0D" w:themeColor="text1" w:themeTint="F2"/>
        </w:rPr>
        <w:t>е</w:t>
      </w:r>
      <w:r w:rsidRPr="00FB2CD3">
        <w:rPr>
          <w:color w:val="0D0D0D" w:themeColor="text1" w:themeTint="F2"/>
        </w:rPr>
        <w:t>ме недоимки составляет 10,46</w:t>
      </w:r>
      <w:r w:rsidR="00630567" w:rsidRPr="00FB2CD3">
        <w:rPr>
          <w:color w:val="0D0D0D" w:themeColor="text1" w:themeTint="F2"/>
        </w:rPr>
        <w:t xml:space="preserve"> процента</w:t>
      </w:r>
      <w:r w:rsidRPr="00FB2CD3">
        <w:rPr>
          <w:color w:val="0D0D0D" w:themeColor="text1" w:themeTint="F2"/>
        </w:rPr>
        <w:t>, при этом переплата за анализируемый период увеличилась на 70,04 млн рублей</w:t>
      </w:r>
      <w:r w:rsidR="00FD4702" w:rsidRPr="00FB2CD3">
        <w:rPr>
          <w:color w:val="0D0D0D" w:themeColor="text1" w:themeTint="F2"/>
        </w:rPr>
        <w:t>,</w:t>
      </w:r>
      <w:r w:rsidRPr="00FB2CD3">
        <w:rPr>
          <w:color w:val="0D0D0D" w:themeColor="text1" w:themeTint="F2"/>
        </w:rPr>
        <w:t xml:space="preserve"> или в 4,7 раза.</w:t>
      </w:r>
      <w:r w:rsidR="006E2A97" w:rsidRPr="00FB2CD3">
        <w:rPr>
          <w:color w:val="0D0D0D" w:themeColor="text1" w:themeTint="F2"/>
        </w:rPr>
        <w:t xml:space="preserve"> </w:t>
      </w:r>
    </w:p>
    <w:p w:rsidR="009E46D3" w:rsidRPr="00FB2CD3" w:rsidRDefault="009E46D3" w:rsidP="00745362">
      <w:pPr>
        <w:shd w:val="clear" w:color="auto" w:fill="FFFFFF"/>
        <w:ind w:firstLine="709"/>
        <w:jc w:val="both"/>
        <w:rPr>
          <w:color w:val="0D0D0D" w:themeColor="text1" w:themeTint="F2"/>
        </w:rPr>
      </w:pPr>
      <w:r w:rsidRPr="00FB2CD3">
        <w:rPr>
          <w:color w:val="0D0D0D" w:themeColor="text1" w:themeTint="F2"/>
        </w:rPr>
        <w:t>Основными источниками, по которым сформирована переплата, стали подоходные налоги (83,76 млн рублей</w:t>
      </w:r>
      <w:r w:rsidR="00FD4702" w:rsidRPr="00FB2CD3">
        <w:rPr>
          <w:color w:val="0D0D0D" w:themeColor="text1" w:themeTint="F2"/>
        </w:rPr>
        <w:t>,</w:t>
      </w:r>
      <w:r w:rsidRPr="00FB2CD3">
        <w:rPr>
          <w:color w:val="0D0D0D" w:themeColor="text1" w:themeTint="F2"/>
        </w:rPr>
        <w:t xml:space="preserve"> или 94,1</w:t>
      </w:r>
      <w:r w:rsidR="0019111C" w:rsidRPr="00FB2CD3">
        <w:rPr>
          <w:color w:val="0D0D0D" w:themeColor="text1" w:themeTint="F2"/>
        </w:rPr>
        <w:t xml:space="preserve"> процента </w:t>
      </w:r>
      <w:r w:rsidRPr="00FB2CD3">
        <w:rPr>
          <w:color w:val="0D0D0D" w:themeColor="text1" w:themeTint="F2"/>
        </w:rPr>
        <w:t>от общего объ</w:t>
      </w:r>
      <w:r w:rsidR="00FD4702" w:rsidRPr="00FB2CD3">
        <w:rPr>
          <w:color w:val="0D0D0D" w:themeColor="text1" w:themeTint="F2"/>
        </w:rPr>
        <w:t>е</w:t>
      </w:r>
      <w:r w:rsidRPr="00FB2CD3">
        <w:rPr>
          <w:color w:val="0D0D0D" w:themeColor="text1" w:themeTint="F2"/>
        </w:rPr>
        <w:t>ма переплаты), налоги на товары и услуги (2,23 млн рублей</w:t>
      </w:r>
      <w:r w:rsidR="00FD4702" w:rsidRPr="00FB2CD3">
        <w:rPr>
          <w:color w:val="0D0D0D" w:themeColor="text1" w:themeTint="F2"/>
        </w:rPr>
        <w:t>,</w:t>
      </w:r>
      <w:r w:rsidRPr="00FB2CD3">
        <w:rPr>
          <w:color w:val="0D0D0D" w:themeColor="text1" w:themeTint="F2"/>
        </w:rPr>
        <w:t xml:space="preserve"> или 2,5</w:t>
      </w:r>
      <w:r w:rsidR="00630567" w:rsidRPr="00FB2CD3">
        <w:rPr>
          <w:color w:val="0D0D0D" w:themeColor="text1" w:themeTint="F2"/>
        </w:rPr>
        <w:t xml:space="preserve"> процента</w:t>
      </w:r>
      <w:r w:rsidRPr="00FB2CD3">
        <w:rPr>
          <w:color w:val="0D0D0D" w:themeColor="text1" w:themeTint="F2"/>
        </w:rPr>
        <w:t>) и платежи за пользование природными ресурсами (1,14 млн рублей</w:t>
      </w:r>
      <w:r w:rsidR="00FD4702" w:rsidRPr="00FB2CD3">
        <w:rPr>
          <w:color w:val="0D0D0D" w:themeColor="text1" w:themeTint="F2"/>
        </w:rPr>
        <w:t>,</w:t>
      </w:r>
      <w:r w:rsidRPr="00FB2CD3">
        <w:rPr>
          <w:color w:val="0D0D0D" w:themeColor="text1" w:themeTint="F2"/>
        </w:rPr>
        <w:t xml:space="preserve"> или </w:t>
      </w:r>
      <w:r w:rsidR="009D7AC3" w:rsidRPr="00FB2CD3">
        <w:rPr>
          <w:color w:val="0D0D0D" w:themeColor="text1" w:themeTint="F2"/>
        </w:rPr>
        <w:br/>
      </w:r>
      <w:r w:rsidRPr="00FB2CD3">
        <w:rPr>
          <w:color w:val="0D0D0D" w:themeColor="text1" w:themeTint="F2"/>
        </w:rPr>
        <w:t>1,28</w:t>
      </w:r>
      <w:r w:rsidR="00630567" w:rsidRPr="00FB2CD3">
        <w:rPr>
          <w:color w:val="0D0D0D" w:themeColor="text1" w:themeTint="F2"/>
        </w:rPr>
        <w:t xml:space="preserve"> процента</w:t>
      </w:r>
      <w:r w:rsidRPr="00FB2CD3">
        <w:rPr>
          <w:color w:val="0D0D0D" w:themeColor="text1" w:themeTint="F2"/>
        </w:rPr>
        <w:t>);</w:t>
      </w:r>
    </w:p>
    <w:p w:rsidR="00843D0D" w:rsidRPr="00FB2CD3" w:rsidRDefault="00FD4702" w:rsidP="00FD4702">
      <w:pPr>
        <w:pStyle w:val="a9"/>
        <w:shd w:val="clear" w:color="auto" w:fill="FFFFFF"/>
        <w:ind w:left="0" w:firstLine="709"/>
        <w:jc w:val="both"/>
        <w:rPr>
          <w:color w:val="0D0D0D" w:themeColor="text1" w:themeTint="F2"/>
        </w:rPr>
      </w:pPr>
      <w:r w:rsidRPr="00FB2CD3">
        <w:rPr>
          <w:color w:val="0D0D0D" w:themeColor="text1" w:themeTint="F2"/>
        </w:rPr>
        <w:t xml:space="preserve">2) </w:t>
      </w:r>
      <w:r w:rsidR="00B332E9" w:rsidRPr="00FB2CD3">
        <w:rPr>
          <w:color w:val="0D0D0D" w:themeColor="text1" w:themeTint="F2"/>
        </w:rPr>
        <w:t>в местные бюджеты городов и районов в сумме</w:t>
      </w:r>
      <w:r w:rsidR="00843D0D" w:rsidRPr="00FB2CD3">
        <w:rPr>
          <w:color w:val="0D0D0D" w:themeColor="text1" w:themeTint="F2"/>
        </w:rPr>
        <w:t xml:space="preserve"> 243,2 млн рублей</w:t>
      </w:r>
      <w:r w:rsidR="00593A41" w:rsidRPr="00FB2CD3">
        <w:rPr>
          <w:color w:val="0D0D0D" w:themeColor="text1" w:themeTint="F2"/>
        </w:rPr>
        <w:t xml:space="preserve"> (без учета переплат)</w:t>
      </w:r>
      <w:r w:rsidR="009C45D2" w:rsidRPr="00FB2CD3">
        <w:rPr>
          <w:color w:val="0D0D0D" w:themeColor="text1" w:themeTint="F2"/>
        </w:rPr>
        <w:t>,</w:t>
      </w:r>
      <w:r w:rsidR="00843D0D" w:rsidRPr="00FB2CD3">
        <w:rPr>
          <w:color w:val="0D0D0D" w:themeColor="text1" w:themeTint="F2"/>
        </w:rPr>
        <w:t xml:space="preserve"> или 12,85</w:t>
      </w:r>
      <w:r w:rsidR="0019111C" w:rsidRPr="00FB2CD3">
        <w:rPr>
          <w:color w:val="0D0D0D" w:themeColor="text1" w:themeTint="F2"/>
        </w:rPr>
        <w:t xml:space="preserve"> процента </w:t>
      </w:r>
      <w:r w:rsidR="00843D0D" w:rsidRPr="00FB2CD3">
        <w:rPr>
          <w:color w:val="0D0D0D" w:themeColor="text1" w:themeTint="F2"/>
        </w:rPr>
        <w:t xml:space="preserve">к фактически поступившим </w:t>
      </w:r>
      <w:r w:rsidR="009D7AC3" w:rsidRPr="00FB2CD3">
        <w:rPr>
          <w:color w:val="0D0D0D" w:themeColor="text1" w:themeTint="F2"/>
        </w:rPr>
        <w:br/>
      </w:r>
      <w:r w:rsidR="00843D0D" w:rsidRPr="00FB2CD3">
        <w:rPr>
          <w:color w:val="0D0D0D" w:themeColor="text1" w:themeTint="F2"/>
        </w:rPr>
        <w:t>за 2024 год собственным доходам мес</w:t>
      </w:r>
      <w:r w:rsidR="009C45D2" w:rsidRPr="00FB2CD3">
        <w:rPr>
          <w:color w:val="0D0D0D" w:themeColor="text1" w:themeTint="F2"/>
        </w:rPr>
        <w:t>тных бюджетов городов и районов</w:t>
      </w:r>
      <w:r w:rsidR="00843D0D" w:rsidRPr="00FB2CD3">
        <w:rPr>
          <w:color w:val="0D0D0D" w:themeColor="text1" w:themeTint="F2"/>
        </w:rPr>
        <w:t>.</w:t>
      </w:r>
      <w:r w:rsidR="009C45D2" w:rsidRPr="00FB2CD3">
        <w:rPr>
          <w:color w:val="0D0D0D" w:themeColor="text1" w:themeTint="F2"/>
        </w:rPr>
        <w:t xml:space="preserve"> </w:t>
      </w:r>
      <w:r w:rsidR="00D502F1">
        <w:rPr>
          <w:color w:val="0D0D0D" w:themeColor="text1" w:themeTint="F2"/>
        </w:rPr>
        <w:br/>
      </w:r>
      <w:r w:rsidR="009C45D2" w:rsidRPr="00FB2CD3">
        <w:rPr>
          <w:color w:val="0D0D0D" w:themeColor="text1" w:themeTint="F2"/>
        </w:rPr>
        <w:t xml:space="preserve">В целом </w:t>
      </w:r>
      <w:r w:rsidR="003600CE" w:rsidRPr="00FB2CD3">
        <w:rPr>
          <w:color w:val="0D0D0D" w:themeColor="text1" w:themeTint="F2"/>
        </w:rPr>
        <w:t xml:space="preserve">на конец 2024 года </w:t>
      </w:r>
      <w:r w:rsidR="009C45D2" w:rsidRPr="00FB2CD3">
        <w:rPr>
          <w:color w:val="0D0D0D" w:themeColor="text1" w:themeTint="F2"/>
        </w:rPr>
        <w:t>о</w:t>
      </w:r>
      <w:r w:rsidR="00843D0D" w:rsidRPr="00FB2CD3">
        <w:rPr>
          <w:color w:val="0D0D0D" w:themeColor="text1" w:themeTint="F2"/>
        </w:rPr>
        <w:t xml:space="preserve">тмечено снижение величины недоимки по налоговым и неналоговым платежам </w:t>
      </w:r>
      <w:r w:rsidR="003600CE" w:rsidRPr="00FB2CD3">
        <w:rPr>
          <w:color w:val="0D0D0D" w:themeColor="text1" w:themeTint="F2"/>
        </w:rPr>
        <w:t xml:space="preserve">в местные бюджеты </w:t>
      </w:r>
      <w:r w:rsidR="00843D0D" w:rsidRPr="00FB2CD3">
        <w:rPr>
          <w:color w:val="0D0D0D" w:themeColor="text1" w:themeTint="F2"/>
        </w:rPr>
        <w:t xml:space="preserve">по сравнению с недоимкой, сложившейся на начало 2024 года, </w:t>
      </w:r>
      <w:r w:rsidR="003600CE" w:rsidRPr="00FB2CD3">
        <w:rPr>
          <w:color w:val="0D0D0D" w:themeColor="text1" w:themeTint="F2"/>
        </w:rPr>
        <w:t>на</w:t>
      </w:r>
      <w:r w:rsidR="00843D0D" w:rsidRPr="00FB2CD3">
        <w:rPr>
          <w:color w:val="0D0D0D" w:themeColor="text1" w:themeTint="F2"/>
        </w:rPr>
        <w:t xml:space="preserve"> 118,35 млн рублей</w:t>
      </w:r>
      <w:r w:rsidR="005107D3" w:rsidRPr="00FB2CD3">
        <w:rPr>
          <w:color w:val="0D0D0D" w:themeColor="text1" w:themeTint="F2"/>
        </w:rPr>
        <w:t>,</w:t>
      </w:r>
      <w:r w:rsidR="00843D0D" w:rsidRPr="00FB2CD3">
        <w:rPr>
          <w:color w:val="0D0D0D" w:themeColor="text1" w:themeTint="F2"/>
        </w:rPr>
        <w:t xml:space="preserve"> </w:t>
      </w:r>
      <w:r w:rsidR="00F62709">
        <w:rPr>
          <w:color w:val="0D0D0D" w:themeColor="text1" w:themeTint="F2"/>
        </w:rPr>
        <w:br/>
      </w:r>
      <w:r w:rsidR="00843D0D" w:rsidRPr="00FB2CD3">
        <w:rPr>
          <w:color w:val="0D0D0D" w:themeColor="text1" w:themeTint="F2"/>
        </w:rPr>
        <w:t>или 32,73</w:t>
      </w:r>
      <w:r w:rsidR="009C45D2" w:rsidRPr="00FB2CD3">
        <w:rPr>
          <w:color w:val="0D0D0D" w:themeColor="text1" w:themeTint="F2"/>
        </w:rPr>
        <w:t xml:space="preserve"> процента</w:t>
      </w:r>
      <w:r w:rsidR="00843D0D" w:rsidRPr="00FB2CD3">
        <w:rPr>
          <w:color w:val="0D0D0D" w:themeColor="text1" w:themeTint="F2"/>
        </w:rPr>
        <w:t>.</w:t>
      </w:r>
    </w:p>
    <w:p w:rsidR="00843D0D" w:rsidRPr="00FB2CD3" w:rsidRDefault="00843D0D" w:rsidP="00FD4702">
      <w:pPr>
        <w:shd w:val="clear" w:color="auto" w:fill="FFFFFF"/>
        <w:ind w:firstLine="709"/>
        <w:jc w:val="both"/>
        <w:rPr>
          <w:color w:val="0D0D0D" w:themeColor="text1" w:themeTint="F2"/>
        </w:rPr>
      </w:pPr>
      <w:r w:rsidRPr="00FB2CD3">
        <w:rPr>
          <w:color w:val="0D0D0D" w:themeColor="text1" w:themeTint="F2"/>
        </w:rPr>
        <w:t>Сокращение недоимки наблюдается по следующим платеж</w:t>
      </w:r>
      <w:r w:rsidR="0022729A" w:rsidRPr="00FB2CD3">
        <w:rPr>
          <w:color w:val="0D0D0D" w:themeColor="text1" w:themeTint="F2"/>
        </w:rPr>
        <w:t>ам</w:t>
      </w:r>
      <w:r w:rsidRPr="00FB2CD3">
        <w:rPr>
          <w:color w:val="0D0D0D" w:themeColor="text1" w:themeTint="F2"/>
        </w:rPr>
        <w:t>:</w:t>
      </w:r>
    </w:p>
    <w:p w:rsidR="00843D0D" w:rsidRPr="00FB2CD3" w:rsidRDefault="009C45D2" w:rsidP="00745362">
      <w:pPr>
        <w:shd w:val="clear" w:color="auto" w:fill="FFFFFF"/>
        <w:ind w:firstLine="709"/>
        <w:jc w:val="both"/>
        <w:rPr>
          <w:color w:val="0D0D0D" w:themeColor="text1" w:themeTint="F2"/>
        </w:rPr>
      </w:pPr>
      <w:r w:rsidRPr="00FB2CD3">
        <w:rPr>
          <w:color w:val="0D0D0D" w:themeColor="text1" w:themeTint="F2"/>
        </w:rPr>
        <w:t>а)</w:t>
      </w:r>
      <w:r w:rsidR="00843D0D" w:rsidRPr="00FB2CD3">
        <w:rPr>
          <w:color w:val="0D0D0D" w:themeColor="text1" w:themeTint="F2"/>
        </w:rPr>
        <w:t xml:space="preserve"> подоходные налоги (-48,21</w:t>
      </w:r>
      <w:r w:rsidRPr="00FB2CD3">
        <w:rPr>
          <w:color w:val="0D0D0D" w:themeColor="text1" w:themeTint="F2"/>
        </w:rPr>
        <w:t xml:space="preserve"> процента</w:t>
      </w:r>
      <w:r w:rsidR="00843D0D" w:rsidRPr="00FB2CD3">
        <w:rPr>
          <w:color w:val="0D0D0D" w:themeColor="text1" w:themeTint="F2"/>
        </w:rPr>
        <w:t>);</w:t>
      </w:r>
    </w:p>
    <w:p w:rsidR="00843D0D" w:rsidRPr="00FB2CD3" w:rsidRDefault="009C45D2" w:rsidP="00745362">
      <w:pPr>
        <w:shd w:val="clear" w:color="auto" w:fill="FFFFFF"/>
        <w:ind w:firstLine="709"/>
        <w:jc w:val="both"/>
        <w:rPr>
          <w:color w:val="0D0D0D" w:themeColor="text1" w:themeTint="F2"/>
        </w:rPr>
      </w:pPr>
      <w:r w:rsidRPr="00FB2CD3">
        <w:rPr>
          <w:color w:val="0D0D0D" w:themeColor="text1" w:themeTint="F2"/>
        </w:rPr>
        <w:t>б)</w:t>
      </w:r>
      <w:r w:rsidR="00843D0D" w:rsidRPr="00FB2CD3">
        <w:rPr>
          <w:color w:val="0D0D0D" w:themeColor="text1" w:themeTint="F2"/>
        </w:rPr>
        <w:t xml:space="preserve"> платежи за пользование природными ресурсами (-13,67</w:t>
      </w:r>
      <w:r w:rsidRPr="00FB2CD3">
        <w:rPr>
          <w:color w:val="0D0D0D" w:themeColor="text1" w:themeTint="F2"/>
        </w:rPr>
        <w:t xml:space="preserve"> процента</w:t>
      </w:r>
      <w:r w:rsidR="00843D0D" w:rsidRPr="00FB2CD3">
        <w:rPr>
          <w:color w:val="0D0D0D" w:themeColor="text1" w:themeTint="F2"/>
        </w:rPr>
        <w:t>);</w:t>
      </w:r>
    </w:p>
    <w:p w:rsidR="00843D0D" w:rsidRPr="00FB2CD3" w:rsidRDefault="009C45D2" w:rsidP="00745362">
      <w:pPr>
        <w:shd w:val="clear" w:color="auto" w:fill="FFFFFF"/>
        <w:ind w:firstLine="709"/>
        <w:jc w:val="both"/>
        <w:rPr>
          <w:color w:val="0D0D0D" w:themeColor="text1" w:themeTint="F2"/>
        </w:rPr>
      </w:pPr>
      <w:r w:rsidRPr="00FB2CD3">
        <w:rPr>
          <w:color w:val="0D0D0D" w:themeColor="text1" w:themeTint="F2"/>
        </w:rPr>
        <w:t>в)</w:t>
      </w:r>
      <w:r w:rsidR="00843D0D" w:rsidRPr="00FB2CD3">
        <w:rPr>
          <w:color w:val="0D0D0D" w:themeColor="text1" w:themeTint="F2"/>
        </w:rPr>
        <w:t xml:space="preserve"> налог на имущество (-6,75</w:t>
      </w:r>
      <w:r w:rsidRPr="00FB2CD3">
        <w:rPr>
          <w:color w:val="0D0D0D" w:themeColor="text1" w:themeTint="F2"/>
        </w:rPr>
        <w:t xml:space="preserve"> процента</w:t>
      </w:r>
      <w:r w:rsidR="00843D0D" w:rsidRPr="00FB2CD3">
        <w:rPr>
          <w:color w:val="0D0D0D" w:themeColor="text1" w:themeTint="F2"/>
        </w:rPr>
        <w:t>);</w:t>
      </w:r>
    </w:p>
    <w:p w:rsidR="00843D0D" w:rsidRPr="00FB2CD3" w:rsidRDefault="009C45D2" w:rsidP="00745362">
      <w:pPr>
        <w:shd w:val="clear" w:color="auto" w:fill="FFFFFF"/>
        <w:ind w:firstLine="709"/>
        <w:jc w:val="both"/>
        <w:rPr>
          <w:color w:val="0D0D0D" w:themeColor="text1" w:themeTint="F2"/>
        </w:rPr>
      </w:pPr>
      <w:r w:rsidRPr="00FB2CD3">
        <w:rPr>
          <w:color w:val="0D0D0D" w:themeColor="text1" w:themeTint="F2"/>
        </w:rPr>
        <w:t>г)</w:t>
      </w:r>
      <w:r w:rsidR="00843D0D" w:rsidRPr="00FB2CD3">
        <w:rPr>
          <w:color w:val="0D0D0D" w:themeColor="text1" w:themeTint="F2"/>
        </w:rPr>
        <w:t xml:space="preserve"> доходы от имущества, находящегося </w:t>
      </w:r>
      <w:r w:rsidR="005107D3" w:rsidRPr="00FB2CD3">
        <w:rPr>
          <w:color w:val="0D0D0D" w:themeColor="text1" w:themeTint="F2"/>
        </w:rPr>
        <w:t xml:space="preserve">в </w:t>
      </w:r>
      <w:r w:rsidR="00843D0D" w:rsidRPr="00FB2CD3">
        <w:rPr>
          <w:color w:val="0D0D0D" w:themeColor="text1" w:themeTint="F2"/>
        </w:rPr>
        <w:t>муниципальной собственности</w:t>
      </w:r>
      <w:r w:rsidR="008A0891" w:rsidRPr="00FB2CD3">
        <w:rPr>
          <w:color w:val="0D0D0D" w:themeColor="text1" w:themeTint="F2"/>
        </w:rPr>
        <w:t xml:space="preserve"> </w:t>
      </w:r>
      <w:r w:rsidR="00843D0D" w:rsidRPr="00FB2CD3">
        <w:rPr>
          <w:color w:val="0D0D0D" w:themeColor="text1" w:themeTint="F2"/>
        </w:rPr>
        <w:t>(-6,40</w:t>
      </w:r>
      <w:r w:rsidRPr="00FB2CD3">
        <w:rPr>
          <w:color w:val="0D0D0D" w:themeColor="text1" w:themeTint="F2"/>
        </w:rPr>
        <w:t xml:space="preserve"> процента</w:t>
      </w:r>
      <w:r w:rsidR="00843D0D" w:rsidRPr="00FB2CD3">
        <w:rPr>
          <w:color w:val="0D0D0D" w:themeColor="text1" w:themeTint="F2"/>
        </w:rPr>
        <w:t>);</w:t>
      </w:r>
    </w:p>
    <w:p w:rsidR="00843D0D" w:rsidRPr="00FB2CD3" w:rsidRDefault="009C45D2" w:rsidP="00745362">
      <w:pPr>
        <w:shd w:val="clear" w:color="auto" w:fill="FFFFFF"/>
        <w:ind w:firstLine="709"/>
        <w:jc w:val="both"/>
        <w:rPr>
          <w:color w:val="0D0D0D" w:themeColor="text1" w:themeTint="F2"/>
        </w:rPr>
      </w:pPr>
      <w:r w:rsidRPr="00FB2CD3">
        <w:rPr>
          <w:color w:val="0D0D0D" w:themeColor="text1" w:themeTint="F2"/>
        </w:rPr>
        <w:t>д)</w:t>
      </w:r>
      <w:r w:rsidR="00843D0D" w:rsidRPr="00FB2CD3">
        <w:rPr>
          <w:color w:val="0D0D0D" w:themeColor="text1" w:themeTint="F2"/>
        </w:rPr>
        <w:t xml:space="preserve"> штрафные санкции, возмещение ущерба (-5,36</w:t>
      </w:r>
      <w:r w:rsidRPr="00FB2CD3">
        <w:rPr>
          <w:color w:val="0D0D0D" w:themeColor="text1" w:themeTint="F2"/>
        </w:rPr>
        <w:t xml:space="preserve"> процента</w:t>
      </w:r>
      <w:r w:rsidR="00843D0D" w:rsidRPr="00FB2CD3">
        <w:rPr>
          <w:color w:val="0D0D0D" w:themeColor="text1" w:themeTint="F2"/>
        </w:rPr>
        <w:t>).</w:t>
      </w:r>
    </w:p>
    <w:p w:rsidR="00843D0D" w:rsidRPr="00FB2CD3" w:rsidRDefault="00843D0D" w:rsidP="00745362">
      <w:pPr>
        <w:shd w:val="clear" w:color="auto" w:fill="FFFFFF"/>
        <w:ind w:firstLine="709"/>
        <w:jc w:val="both"/>
        <w:rPr>
          <w:color w:val="0D0D0D" w:themeColor="text1" w:themeTint="F2"/>
        </w:rPr>
      </w:pPr>
      <w:r w:rsidRPr="00FB2CD3">
        <w:rPr>
          <w:color w:val="0D0D0D" w:themeColor="text1" w:themeTint="F2"/>
        </w:rPr>
        <w:t xml:space="preserve">При этом </w:t>
      </w:r>
      <w:r w:rsidR="003600CE" w:rsidRPr="00FB2CD3">
        <w:rPr>
          <w:color w:val="0D0D0D" w:themeColor="text1" w:themeTint="F2"/>
        </w:rPr>
        <w:t xml:space="preserve">отмечается </w:t>
      </w:r>
      <w:r w:rsidRPr="00FB2CD3">
        <w:rPr>
          <w:color w:val="0D0D0D" w:themeColor="text1" w:themeTint="F2"/>
        </w:rPr>
        <w:t>прирост недоимки:</w:t>
      </w:r>
    </w:p>
    <w:p w:rsidR="00843D0D" w:rsidRPr="00FB2CD3" w:rsidRDefault="009C45D2" w:rsidP="00745362">
      <w:pPr>
        <w:shd w:val="clear" w:color="auto" w:fill="FFFFFF"/>
        <w:ind w:firstLine="709"/>
        <w:jc w:val="both"/>
        <w:rPr>
          <w:color w:val="0D0D0D" w:themeColor="text1" w:themeTint="F2"/>
        </w:rPr>
      </w:pPr>
      <w:r w:rsidRPr="00FB2CD3">
        <w:rPr>
          <w:color w:val="0D0D0D" w:themeColor="text1" w:themeTint="F2"/>
        </w:rPr>
        <w:t>а)</w:t>
      </w:r>
      <w:r w:rsidR="00843D0D" w:rsidRPr="00FB2CD3">
        <w:rPr>
          <w:color w:val="0D0D0D" w:themeColor="text1" w:themeTint="F2"/>
        </w:rPr>
        <w:t xml:space="preserve"> </w:t>
      </w:r>
      <w:r w:rsidR="005107D3" w:rsidRPr="00FB2CD3">
        <w:rPr>
          <w:color w:val="0D0D0D" w:themeColor="text1" w:themeTint="F2"/>
        </w:rPr>
        <w:t xml:space="preserve">по </w:t>
      </w:r>
      <w:r w:rsidR="00843D0D" w:rsidRPr="00FB2CD3">
        <w:rPr>
          <w:color w:val="0D0D0D" w:themeColor="text1" w:themeTint="F2"/>
        </w:rPr>
        <w:t>прочим налогам, сборам и пошлинам (+34,76</w:t>
      </w:r>
      <w:r w:rsidRPr="00FB2CD3">
        <w:rPr>
          <w:color w:val="0D0D0D" w:themeColor="text1" w:themeTint="F2"/>
        </w:rPr>
        <w:t xml:space="preserve"> процента</w:t>
      </w:r>
      <w:r w:rsidR="00843D0D" w:rsidRPr="00FB2CD3">
        <w:rPr>
          <w:color w:val="0D0D0D" w:themeColor="text1" w:themeTint="F2"/>
        </w:rPr>
        <w:t>);</w:t>
      </w:r>
    </w:p>
    <w:p w:rsidR="00843D0D" w:rsidRPr="00FB2CD3" w:rsidRDefault="009C45D2" w:rsidP="00745362">
      <w:pPr>
        <w:shd w:val="clear" w:color="auto" w:fill="FFFFFF"/>
        <w:ind w:firstLine="709"/>
        <w:jc w:val="both"/>
        <w:rPr>
          <w:color w:val="0D0D0D" w:themeColor="text1" w:themeTint="F2"/>
        </w:rPr>
      </w:pPr>
      <w:r w:rsidRPr="00FB2CD3">
        <w:rPr>
          <w:color w:val="0D0D0D" w:themeColor="text1" w:themeTint="F2"/>
        </w:rPr>
        <w:t>б)</w:t>
      </w:r>
      <w:r w:rsidR="00843D0D" w:rsidRPr="00FB2CD3">
        <w:rPr>
          <w:color w:val="0D0D0D" w:themeColor="text1" w:themeTint="F2"/>
        </w:rPr>
        <w:t xml:space="preserve"> </w:t>
      </w:r>
      <w:r w:rsidR="005107D3" w:rsidRPr="00FB2CD3">
        <w:rPr>
          <w:color w:val="0D0D0D" w:themeColor="text1" w:themeTint="F2"/>
        </w:rPr>
        <w:t xml:space="preserve">по </w:t>
      </w:r>
      <w:r w:rsidR="00843D0D" w:rsidRPr="00FB2CD3">
        <w:rPr>
          <w:color w:val="0D0D0D" w:themeColor="text1" w:themeTint="F2"/>
        </w:rPr>
        <w:t>налогам на товары и услуги (+26,07</w:t>
      </w:r>
      <w:r w:rsidRPr="00FB2CD3">
        <w:rPr>
          <w:color w:val="0D0D0D" w:themeColor="text1" w:themeTint="F2"/>
        </w:rPr>
        <w:t xml:space="preserve"> процента</w:t>
      </w:r>
      <w:r w:rsidR="00843D0D" w:rsidRPr="00FB2CD3">
        <w:rPr>
          <w:color w:val="0D0D0D" w:themeColor="text1" w:themeTint="F2"/>
        </w:rPr>
        <w:t>);</w:t>
      </w:r>
    </w:p>
    <w:p w:rsidR="00843D0D" w:rsidRPr="00FB2CD3" w:rsidRDefault="009C45D2" w:rsidP="00745362">
      <w:pPr>
        <w:shd w:val="clear" w:color="auto" w:fill="FFFFFF"/>
        <w:ind w:firstLine="709"/>
        <w:jc w:val="both"/>
        <w:rPr>
          <w:color w:val="0D0D0D" w:themeColor="text1" w:themeTint="F2"/>
        </w:rPr>
      </w:pPr>
      <w:r w:rsidRPr="00FB2CD3">
        <w:rPr>
          <w:color w:val="0D0D0D" w:themeColor="text1" w:themeTint="F2"/>
        </w:rPr>
        <w:t>в)</w:t>
      </w:r>
      <w:r w:rsidR="00843D0D" w:rsidRPr="00FB2CD3">
        <w:rPr>
          <w:color w:val="0D0D0D" w:themeColor="text1" w:themeTint="F2"/>
        </w:rPr>
        <w:t xml:space="preserve"> </w:t>
      </w:r>
      <w:r w:rsidR="005107D3" w:rsidRPr="00FB2CD3">
        <w:rPr>
          <w:color w:val="0D0D0D" w:themeColor="text1" w:themeTint="F2"/>
        </w:rPr>
        <w:t xml:space="preserve">по </w:t>
      </w:r>
      <w:r w:rsidR="00843D0D" w:rsidRPr="00FB2CD3">
        <w:rPr>
          <w:color w:val="0D0D0D" w:themeColor="text1" w:themeTint="F2"/>
        </w:rPr>
        <w:t xml:space="preserve">платежам в территориальные экологические фонды </w:t>
      </w:r>
      <w:r w:rsidR="008F5BBC">
        <w:rPr>
          <w:color w:val="0D0D0D" w:themeColor="text1" w:themeTint="F2"/>
        </w:rPr>
        <w:br/>
      </w:r>
      <w:r w:rsidR="00843D0D" w:rsidRPr="00FB2CD3">
        <w:rPr>
          <w:color w:val="0D0D0D" w:themeColor="text1" w:themeTint="F2"/>
        </w:rPr>
        <w:t>(+6,38</w:t>
      </w:r>
      <w:r w:rsidRPr="00FB2CD3">
        <w:rPr>
          <w:color w:val="0D0D0D" w:themeColor="text1" w:themeTint="F2"/>
        </w:rPr>
        <w:t xml:space="preserve"> процента</w:t>
      </w:r>
      <w:r w:rsidR="00843D0D" w:rsidRPr="00FB2CD3">
        <w:rPr>
          <w:color w:val="0D0D0D" w:themeColor="text1" w:themeTint="F2"/>
        </w:rPr>
        <w:t>).</w:t>
      </w:r>
    </w:p>
    <w:p w:rsidR="00843D0D" w:rsidRPr="00FB2CD3" w:rsidRDefault="005107D3" w:rsidP="00745362">
      <w:pPr>
        <w:shd w:val="clear" w:color="auto" w:fill="FFFFFF"/>
        <w:ind w:firstLine="709"/>
        <w:jc w:val="both"/>
        <w:rPr>
          <w:color w:val="0D0D0D" w:themeColor="text1" w:themeTint="F2"/>
        </w:rPr>
      </w:pPr>
      <w:r w:rsidRPr="00FB2CD3">
        <w:rPr>
          <w:color w:val="0D0D0D" w:themeColor="text1" w:themeTint="F2"/>
        </w:rPr>
        <w:t xml:space="preserve">Следует отметить </w:t>
      </w:r>
      <w:r w:rsidR="00843D0D" w:rsidRPr="00FB2CD3">
        <w:rPr>
          <w:color w:val="0D0D0D" w:themeColor="text1" w:themeTint="F2"/>
        </w:rPr>
        <w:t xml:space="preserve">как </w:t>
      </w:r>
      <w:r w:rsidR="00843D0D" w:rsidRPr="00FB2CD3">
        <w:rPr>
          <w:bCs/>
          <w:color w:val="0D0D0D" w:themeColor="text1" w:themeTint="F2"/>
        </w:rPr>
        <w:t>положительные тенденции</w:t>
      </w:r>
      <w:r w:rsidR="00843D0D" w:rsidRPr="00FB2CD3">
        <w:rPr>
          <w:color w:val="0D0D0D" w:themeColor="text1" w:themeTint="F2"/>
        </w:rPr>
        <w:t xml:space="preserve"> в части изменения недоимки относ</w:t>
      </w:r>
      <w:r w:rsidR="009C45D2" w:rsidRPr="00FB2CD3">
        <w:rPr>
          <w:color w:val="0D0D0D" w:themeColor="text1" w:themeTint="F2"/>
        </w:rPr>
        <w:t xml:space="preserve">ительно 2023 года, выразившиеся </w:t>
      </w:r>
      <w:r w:rsidR="00843D0D" w:rsidRPr="00FB2CD3">
        <w:rPr>
          <w:color w:val="0D0D0D" w:themeColor="text1" w:themeTint="F2"/>
        </w:rPr>
        <w:t xml:space="preserve">в сокращении недоимки в 2024 году </w:t>
      </w:r>
      <w:r w:rsidR="009C45D2" w:rsidRPr="00FB2CD3">
        <w:rPr>
          <w:color w:val="0D0D0D" w:themeColor="text1" w:themeTint="F2"/>
        </w:rPr>
        <w:t>при росте в 2023 году (</w:t>
      </w:r>
      <w:r w:rsidR="00843D0D" w:rsidRPr="00FB2CD3">
        <w:rPr>
          <w:color w:val="0D0D0D" w:themeColor="text1" w:themeTint="F2"/>
        </w:rPr>
        <w:t>г</w:t>
      </w:r>
      <w:r w:rsidR="003600CE" w:rsidRPr="00FB2CD3">
        <w:rPr>
          <w:color w:val="0D0D0D" w:themeColor="text1" w:themeTint="F2"/>
        </w:rPr>
        <w:t>ород</w:t>
      </w:r>
      <w:r w:rsidR="00843D0D" w:rsidRPr="00FB2CD3">
        <w:rPr>
          <w:color w:val="0D0D0D" w:themeColor="text1" w:themeTint="F2"/>
        </w:rPr>
        <w:t xml:space="preserve"> Тирасполь, </w:t>
      </w:r>
      <w:r w:rsidR="003600CE" w:rsidRPr="00FB2CD3">
        <w:rPr>
          <w:color w:val="0D0D0D" w:themeColor="text1" w:themeTint="F2"/>
        </w:rPr>
        <w:t>город</w:t>
      </w:r>
      <w:r w:rsidR="00843D0D" w:rsidRPr="00FB2CD3">
        <w:rPr>
          <w:color w:val="0D0D0D" w:themeColor="text1" w:themeTint="F2"/>
        </w:rPr>
        <w:t xml:space="preserve"> Днестровск, </w:t>
      </w:r>
      <w:r w:rsidR="00737770" w:rsidRPr="00FB2CD3">
        <w:rPr>
          <w:color w:val="0D0D0D" w:themeColor="text1" w:themeTint="F2"/>
        </w:rPr>
        <w:br/>
      </w:r>
      <w:r w:rsidR="003600CE" w:rsidRPr="00FB2CD3">
        <w:rPr>
          <w:color w:val="0D0D0D" w:themeColor="text1" w:themeTint="F2"/>
        </w:rPr>
        <w:t xml:space="preserve">город </w:t>
      </w:r>
      <w:r w:rsidR="00843D0D" w:rsidRPr="00FB2CD3">
        <w:rPr>
          <w:color w:val="0D0D0D" w:themeColor="text1" w:themeTint="F2"/>
        </w:rPr>
        <w:t>Бендеры, Слободзейск</w:t>
      </w:r>
      <w:r w:rsidR="003600CE" w:rsidRPr="00FB2CD3">
        <w:rPr>
          <w:color w:val="0D0D0D" w:themeColor="text1" w:themeTint="F2"/>
        </w:rPr>
        <w:t>ий</w:t>
      </w:r>
      <w:r w:rsidR="00843D0D" w:rsidRPr="00FB2CD3">
        <w:rPr>
          <w:color w:val="0D0D0D" w:themeColor="text1" w:themeTint="F2"/>
        </w:rPr>
        <w:t xml:space="preserve"> район, Рыбницк</w:t>
      </w:r>
      <w:r w:rsidR="003600CE" w:rsidRPr="00FB2CD3">
        <w:rPr>
          <w:color w:val="0D0D0D" w:themeColor="text1" w:themeTint="F2"/>
        </w:rPr>
        <w:t>ий</w:t>
      </w:r>
      <w:r w:rsidR="00843D0D" w:rsidRPr="00FB2CD3">
        <w:rPr>
          <w:color w:val="0D0D0D" w:themeColor="text1" w:themeTint="F2"/>
        </w:rPr>
        <w:t xml:space="preserve"> район</w:t>
      </w:r>
      <w:r w:rsidR="009C45D2" w:rsidRPr="00FB2CD3">
        <w:rPr>
          <w:color w:val="0D0D0D" w:themeColor="text1" w:themeTint="F2"/>
        </w:rPr>
        <w:t xml:space="preserve">) и </w:t>
      </w:r>
      <w:r w:rsidR="00843D0D" w:rsidRPr="00FB2CD3">
        <w:rPr>
          <w:color w:val="0D0D0D" w:themeColor="text1" w:themeTint="F2"/>
        </w:rPr>
        <w:t xml:space="preserve">в сокращении объема прироста недоимки </w:t>
      </w:r>
      <w:r w:rsidR="003600CE" w:rsidRPr="00FB2CD3">
        <w:rPr>
          <w:color w:val="0D0D0D" w:themeColor="text1" w:themeTint="F2"/>
        </w:rPr>
        <w:t>(</w:t>
      </w:r>
      <w:r w:rsidR="009C45D2" w:rsidRPr="00FB2CD3">
        <w:rPr>
          <w:color w:val="0D0D0D" w:themeColor="text1" w:themeTint="F2"/>
        </w:rPr>
        <w:t>Каменск</w:t>
      </w:r>
      <w:r w:rsidR="003600CE" w:rsidRPr="00FB2CD3">
        <w:rPr>
          <w:color w:val="0D0D0D" w:themeColor="text1" w:themeTint="F2"/>
        </w:rPr>
        <w:t>ий</w:t>
      </w:r>
      <w:r w:rsidR="009C45D2" w:rsidRPr="00FB2CD3">
        <w:rPr>
          <w:color w:val="0D0D0D" w:themeColor="text1" w:themeTint="F2"/>
        </w:rPr>
        <w:t xml:space="preserve"> район</w:t>
      </w:r>
      <w:r w:rsidR="003600CE" w:rsidRPr="00FB2CD3">
        <w:rPr>
          <w:color w:val="0D0D0D" w:themeColor="text1" w:themeTint="F2"/>
        </w:rPr>
        <w:t xml:space="preserve">), </w:t>
      </w:r>
      <w:r w:rsidR="00843D0D" w:rsidRPr="00FB2CD3">
        <w:rPr>
          <w:color w:val="0D0D0D" w:themeColor="text1" w:themeTint="F2"/>
        </w:rPr>
        <w:t xml:space="preserve">так и </w:t>
      </w:r>
      <w:r w:rsidR="00843D0D" w:rsidRPr="00FB2CD3">
        <w:rPr>
          <w:bCs/>
          <w:color w:val="0D0D0D" w:themeColor="text1" w:themeTint="F2"/>
        </w:rPr>
        <w:t>отрицательные тенденции</w:t>
      </w:r>
      <w:r w:rsidR="003600CE" w:rsidRPr="00FB2CD3">
        <w:rPr>
          <w:color w:val="0D0D0D" w:themeColor="text1" w:themeTint="F2"/>
        </w:rPr>
        <w:t xml:space="preserve">, выразившиеся </w:t>
      </w:r>
      <w:r w:rsidR="00843D0D" w:rsidRPr="00FB2CD3">
        <w:rPr>
          <w:color w:val="0D0D0D" w:themeColor="text1" w:themeTint="F2"/>
        </w:rPr>
        <w:t xml:space="preserve">в приросте недоимки в 2024 году </w:t>
      </w:r>
      <w:r w:rsidR="003600CE" w:rsidRPr="00FB2CD3">
        <w:rPr>
          <w:color w:val="0D0D0D" w:themeColor="text1" w:themeTint="F2"/>
        </w:rPr>
        <w:t>при снижении в 2023 году (</w:t>
      </w:r>
      <w:r w:rsidR="00843D0D" w:rsidRPr="00FB2CD3">
        <w:rPr>
          <w:color w:val="0D0D0D" w:themeColor="text1" w:themeTint="F2"/>
        </w:rPr>
        <w:t>Дубоссарск</w:t>
      </w:r>
      <w:r w:rsidR="00E42A7D" w:rsidRPr="00FB2CD3">
        <w:rPr>
          <w:color w:val="0D0D0D" w:themeColor="text1" w:themeTint="F2"/>
        </w:rPr>
        <w:t>ий</w:t>
      </w:r>
      <w:r w:rsidR="00843D0D" w:rsidRPr="00FB2CD3">
        <w:rPr>
          <w:color w:val="0D0D0D" w:themeColor="text1" w:themeTint="F2"/>
        </w:rPr>
        <w:t xml:space="preserve"> район</w:t>
      </w:r>
      <w:r w:rsidR="003600CE" w:rsidRPr="00FB2CD3">
        <w:rPr>
          <w:color w:val="0D0D0D" w:themeColor="text1" w:themeTint="F2"/>
        </w:rPr>
        <w:t xml:space="preserve">) и </w:t>
      </w:r>
      <w:r w:rsidR="00843D0D" w:rsidRPr="00FB2CD3">
        <w:rPr>
          <w:color w:val="0D0D0D" w:themeColor="text1" w:themeTint="F2"/>
        </w:rPr>
        <w:t xml:space="preserve">в сокращении объема снижения недоимки </w:t>
      </w:r>
      <w:r w:rsidR="003600CE" w:rsidRPr="00FB2CD3">
        <w:rPr>
          <w:color w:val="0D0D0D" w:themeColor="text1" w:themeTint="F2"/>
        </w:rPr>
        <w:t>(Григориопольск</w:t>
      </w:r>
      <w:r w:rsidR="00E42A7D" w:rsidRPr="00FB2CD3">
        <w:rPr>
          <w:color w:val="0D0D0D" w:themeColor="text1" w:themeTint="F2"/>
        </w:rPr>
        <w:t>ий</w:t>
      </w:r>
      <w:r w:rsidR="003600CE" w:rsidRPr="00FB2CD3">
        <w:rPr>
          <w:color w:val="0D0D0D" w:themeColor="text1" w:themeTint="F2"/>
        </w:rPr>
        <w:t xml:space="preserve"> район</w:t>
      </w:r>
      <w:r w:rsidR="00843D0D" w:rsidRPr="00FB2CD3">
        <w:rPr>
          <w:color w:val="0D0D0D" w:themeColor="text1" w:themeTint="F2"/>
        </w:rPr>
        <w:t>).</w:t>
      </w:r>
    </w:p>
    <w:p w:rsidR="00B332E9" w:rsidRPr="00FB2CD3" w:rsidRDefault="00843D0D" w:rsidP="00745362">
      <w:pPr>
        <w:ind w:firstLine="709"/>
        <w:jc w:val="both"/>
        <w:rPr>
          <w:color w:val="0D0D0D" w:themeColor="text1" w:themeTint="F2"/>
        </w:rPr>
      </w:pPr>
      <w:r w:rsidRPr="00FB2CD3">
        <w:rPr>
          <w:color w:val="0D0D0D" w:themeColor="text1" w:themeTint="F2"/>
        </w:rPr>
        <w:lastRenderedPageBreak/>
        <w:t xml:space="preserve">Сумма переплаты </w:t>
      </w:r>
      <w:r w:rsidR="00E42A7D" w:rsidRPr="00FB2CD3">
        <w:rPr>
          <w:color w:val="0D0D0D" w:themeColor="text1" w:themeTint="F2"/>
        </w:rPr>
        <w:t xml:space="preserve">по платежам в местные бюджеты </w:t>
      </w:r>
      <w:r w:rsidRPr="00FB2CD3">
        <w:rPr>
          <w:color w:val="0D0D0D" w:themeColor="text1" w:themeTint="F2"/>
        </w:rPr>
        <w:t>соста</w:t>
      </w:r>
      <w:r w:rsidR="00E42A7D" w:rsidRPr="00FB2CD3">
        <w:rPr>
          <w:color w:val="0D0D0D" w:themeColor="text1" w:themeTint="F2"/>
        </w:rPr>
        <w:t>вила</w:t>
      </w:r>
      <w:r w:rsidRPr="00FB2CD3">
        <w:rPr>
          <w:color w:val="0D0D0D" w:themeColor="text1" w:themeTint="F2"/>
        </w:rPr>
        <w:t xml:space="preserve"> </w:t>
      </w:r>
      <w:r w:rsidR="00133836">
        <w:rPr>
          <w:color w:val="0D0D0D" w:themeColor="text1" w:themeTint="F2"/>
        </w:rPr>
        <w:br/>
      </w:r>
      <w:r w:rsidRPr="00FB2CD3">
        <w:rPr>
          <w:color w:val="0D0D0D" w:themeColor="text1" w:themeTint="F2"/>
        </w:rPr>
        <w:t>67,89 млн рублей</w:t>
      </w:r>
      <w:r w:rsidR="00737770" w:rsidRPr="00FB2CD3">
        <w:rPr>
          <w:color w:val="0D0D0D" w:themeColor="text1" w:themeTint="F2"/>
        </w:rPr>
        <w:t>,</w:t>
      </w:r>
      <w:r w:rsidRPr="00FB2CD3">
        <w:rPr>
          <w:color w:val="0D0D0D" w:themeColor="text1" w:themeTint="F2"/>
        </w:rPr>
        <w:t xml:space="preserve"> или 27,91</w:t>
      </w:r>
      <w:r w:rsidR="0019111C" w:rsidRPr="00FB2CD3">
        <w:rPr>
          <w:color w:val="0D0D0D" w:themeColor="text1" w:themeTint="F2"/>
        </w:rPr>
        <w:t xml:space="preserve"> процента </w:t>
      </w:r>
      <w:r w:rsidRPr="00FB2CD3">
        <w:rPr>
          <w:color w:val="0D0D0D" w:themeColor="text1" w:themeTint="F2"/>
        </w:rPr>
        <w:t xml:space="preserve">по отношению к сумме недоимки за отчетный период, в разрезе городов и районов данный процент варьирует от </w:t>
      </w:r>
      <w:r w:rsidR="009D7AC3" w:rsidRPr="00FB2CD3">
        <w:rPr>
          <w:color w:val="0D0D0D" w:themeColor="text1" w:themeTint="F2"/>
        </w:rPr>
        <w:br/>
      </w:r>
      <w:r w:rsidRPr="00FB2CD3">
        <w:rPr>
          <w:color w:val="0D0D0D" w:themeColor="text1" w:themeTint="F2"/>
        </w:rPr>
        <w:t>17,25</w:t>
      </w:r>
      <w:r w:rsidR="0019111C" w:rsidRPr="00FB2CD3">
        <w:rPr>
          <w:color w:val="0D0D0D" w:themeColor="text1" w:themeTint="F2"/>
        </w:rPr>
        <w:t xml:space="preserve"> процента </w:t>
      </w:r>
      <w:r w:rsidRPr="00FB2CD3">
        <w:rPr>
          <w:color w:val="0D0D0D" w:themeColor="text1" w:themeTint="F2"/>
        </w:rPr>
        <w:t>(Слободзейский район) до 106,9</w:t>
      </w:r>
      <w:r w:rsidR="00E42A7D" w:rsidRPr="00FB2CD3">
        <w:rPr>
          <w:color w:val="0D0D0D" w:themeColor="text1" w:themeTint="F2"/>
        </w:rPr>
        <w:t>4</w:t>
      </w:r>
      <w:r w:rsidR="0019111C" w:rsidRPr="00FB2CD3">
        <w:rPr>
          <w:color w:val="0D0D0D" w:themeColor="text1" w:themeTint="F2"/>
        </w:rPr>
        <w:t xml:space="preserve"> процента </w:t>
      </w:r>
      <w:r w:rsidR="009D7AC3" w:rsidRPr="00FB2CD3">
        <w:rPr>
          <w:color w:val="0D0D0D" w:themeColor="text1" w:themeTint="F2"/>
        </w:rPr>
        <w:br/>
      </w:r>
      <w:r w:rsidRPr="00FB2CD3">
        <w:rPr>
          <w:color w:val="0D0D0D" w:themeColor="text1" w:themeTint="F2"/>
        </w:rPr>
        <w:t>(</w:t>
      </w:r>
      <w:r w:rsidR="00E42A7D" w:rsidRPr="00FB2CD3">
        <w:rPr>
          <w:color w:val="0D0D0D" w:themeColor="text1" w:themeTint="F2"/>
        </w:rPr>
        <w:t xml:space="preserve">город </w:t>
      </w:r>
      <w:r w:rsidR="00593A41" w:rsidRPr="00FB2CD3">
        <w:rPr>
          <w:color w:val="0D0D0D" w:themeColor="text1" w:themeTint="F2"/>
        </w:rPr>
        <w:t>Днестровск);</w:t>
      </w:r>
    </w:p>
    <w:p w:rsidR="00D954D7" w:rsidRPr="00FB2CD3" w:rsidRDefault="00C35B6D" w:rsidP="00745362">
      <w:pPr>
        <w:tabs>
          <w:tab w:val="left" w:pos="0"/>
          <w:tab w:val="left" w:pos="993"/>
        </w:tabs>
        <w:ind w:firstLine="709"/>
        <w:contextualSpacing/>
        <w:jc w:val="both"/>
        <w:rPr>
          <w:color w:val="0D0D0D" w:themeColor="text1" w:themeTint="F2"/>
        </w:rPr>
      </w:pPr>
      <w:r w:rsidRPr="00FB2CD3">
        <w:rPr>
          <w:bCs/>
          <w:iCs/>
          <w:color w:val="0D0D0D" w:themeColor="text1" w:themeTint="F2"/>
        </w:rPr>
        <w:t xml:space="preserve">б) </w:t>
      </w:r>
      <w:r w:rsidR="00C56A46" w:rsidRPr="00FB2CD3">
        <w:rPr>
          <w:color w:val="0D0D0D" w:themeColor="text1" w:themeTint="F2"/>
        </w:rPr>
        <w:t xml:space="preserve">по итогам 2024 года </w:t>
      </w:r>
      <w:r w:rsidR="00A32729" w:rsidRPr="00FB2CD3">
        <w:rPr>
          <w:color w:val="0D0D0D" w:themeColor="text1" w:themeTint="F2"/>
        </w:rPr>
        <w:t xml:space="preserve">отдельными </w:t>
      </w:r>
      <w:r w:rsidR="007C1628" w:rsidRPr="00FB2CD3">
        <w:rPr>
          <w:color w:val="0D0D0D" w:themeColor="text1" w:themeTint="F2"/>
        </w:rPr>
        <w:t xml:space="preserve">бюджетными </w:t>
      </w:r>
      <w:r w:rsidR="00A32729" w:rsidRPr="00FB2CD3">
        <w:rPr>
          <w:color w:val="0D0D0D" w:themeColor="text1" w:themeTint="F2"/>
        </w:rPr>
        <w:t>учреждениями</w:t>
      </w:r>
      <w:r w:rsidR="00363918" w:rsidRPr="00FB2CD3">
        <w:rPr>
          <w:rStyle w:val="af6"/>
          <w:color w:val="0D0D0D" w:themeColor="text1" w:themeTint="F2"/>
        </w:rPr>
        <w:footnoteReference w:id="1"/>
      </w:r>
      <w:r w:rsidR="00A32729" w:rsidRPr="00FB2CD3">
        <w:rPr>
          <w:color w:val="0D0D0D" w:themeColor="text1" w:themeTint="F2"/>
        </w:rPr>
        <w:t xml:space="preserve"> </w:t>
      </w:r>
      <w:r w:rsidRPr="00FB2CD3">
        <w:rPr>
          <w:color w:val="0D0D0D" w:themeColor="text1" w:themeTint="F2"/>
        </w:rPr>
        <w:t xml:space="preserve">допущено превышение </w:t>
      </w:r>
      <w:r w:rsidR="00D954D7" w:rsidRPr="00FB2CD3">
        <w:rPr>
          <w:color w:val="0D0D0D" w:themeColor="text1" w:themeTint="F2"/>
        </w:rPr>
        <w:t>предельных объемов</w:t>
      </w:r>
      <w:r w:rsidRPr="00FB2CD3">
        <w:rPr>
          <w:color w:val="0D0D0D" w:themeColor="text1" w:themeTint="F2"/>
        </w:rPr>
        <w:t xml:space="preserve"> потребления </w:t>
      </w:r>
      <w:r w:rsidR="00D954D7" w:rsidRPr="00FB2CD3">
        <w:rPr>
          <w:rStyle w:val="af"/>
          <w:b w:val="0"/>
          <w:color w:val="0D0D0D" w:themeColor="text1" w:themeTint="F2"/>
          <w:shd w:val="clear" w:color="auto" w:fill="FFFFFF"/>
        </w:rPr>
        <w:t xml:space="preserve">топливно-энергетических ресурсов, водопотребления и водоотведения </w:t>
      </w:r>
      <w:r w:rsidRPr="00FB2CD3">
        <w:rPr>
          <w:color w:val="0D0D0D" w:themeColor="text1" w:themeTint="F2"/>
        </w:rPr>
        <w:t>в натуральном выражении</w:t>
      </w:r>
      <w:r w:rsidR="00A32729" w:rsidRPr="00FB2CD3">
        <w:rPr>
          <w:color w:val="0D0D0D" w:themeColor="text1" w:themeTint="F2"/>
        </w:rPr>
        <w:t>, согласованных Министерством экономического развития Приднестровской Молдавской Республики на 2024 год</w:t>
      </w:r>
      <w:r w:rsidR="0073204D" w:rsidRPr="00FB2CD3">
        <w:rPr>
          <w:color w:val="0D0D0D" w:themeColor="text1" w:themeTint="F2"/>
        </w:rPr>
        <w:t>.</w:t>
      </w:r>
    </w:p>
    <w:p w:rsidR="00D954D7" w:rsidRPr="00FB2CD3" w:rsidRDefault="00D954D7" w:rsidP="00745362">
      <w:pPr>
        <w:tabs>
          <w:tab w:val="left" w:pos="993"/>
        </w:tabs>
        <w:ind w:firstLine="709"/>
        <w:contextualSpacing/>
        <w:jc w:val="both"/>
        <w:rPr>
          <w:color w:val="0D0D0D" w:themeColor="text1" w:themeTint="F2"/>
        </w:rPr>
      </w:pPr>
      <w:r w:rsidRPr="00FB2CD3">
        <w:rPr>
          <w:rFonts w:eastAsia="Calibri"/>
          <w:color w:val="0D0D0D" w:themeColor="text1" w:themeTint="F2"/>
        </w:rPr>
        <w:t xml:space="preserve">Распоряжениями </w:t>
      </w:r>
      <w:r w:rsidRPr="00FB2CD3">
        <w:rPr>
          <w:rFonts w:eastAsia="Calibri"/>
          <w:color w:val="0D0D0D" w:themeColor="text1" w:themeTint="F2"/>
          <w:lang w:val="x-none"/>
        </w:rPr>
        <w:t>Правительства Приднестровской Молдавской Республики от 2</w:t>
      </w:r>
      <w:r w:rsidRPr="00FB2CD3">
        <w:rPr>
          <w:rFonts w:eastAsia="Calibri"/>
          <w:color w:val="0D0D0D" w:themeColor="text1" w:themeTint="F2"/>
        </w:rPr>
        <w:t>0</w:t>
      </w:r>
      <w:r w:rsidRPr="00FB2CD3">
        <w:rPr>
          <w:rFonts w:eastAsia="Calibri"/>
          <w:color w:val="0D0D0D" w:themeColor="text1" w:themeTint="F2"/>
          <w:lang w:val="x-none"/>
        </w:rPr>
        <w:t xml:space="preserve"> июля 202</w:t>
      </w:r>
      <w:r w:rsidRPr="00FB2CD3">
        <w:rPr>
          <w:rFonts w:eastAsia="Calibri"/>
          <w:color w:val="0D0D0D" w:themeColor="text1" w:themeTint="F2"/>
        </w:rPr>
        <w:t>3</w:t>
      </w:r>
      <w:r w:rsidRPr="00FB2CD3">
        <w:rPr>
          <w:rFonts w:eastAsia="Calibri"/>
          <w:color w:val="0D0D0D" w:themeColor="text1" w:themeTint="F2"/>
          <w:lang w:val="x-none"/>
        </w:rPr>
        <w:t xml:space="preserve"> года № </w:t>
      </w:r>
      <w:r w:rsidRPr="00FB2CD3">
        <w:rPr>
          <w:rFonts w:eastAsia="Calibri"/>
          <w:color w:val="0D0D0D" w:themeColor="text1" w:themeTint="F2"/>
        </w:rPr>
        <w:t>649</w:t>
      </w:r>
      <w:r w:rsidRPr="00FB2CD3">
        <w:rPr>
          <w:rFonts w:eastAsia="Calibri"/>
          <w:color w:val="0D0D0D" w:themeColor="text1" w:themeTint="F2"/>
          <w:lang w:val="x-none"/>
        </w:rPr>
        <w:t>р «О порядке разработки проекта закона Приднестровской Молдавской Республики «О республиканском бюджете на 202</w:t>
      </w:r>
      <w:r w:rsidRPr="00FB2CD3">
        <w:rPr>
          <w:rFonts w:eastAsia="Calibri"/>
          <w:color w:val="0D0D0D" w:themeColor="text1" w:themeTint="F2"/>
        </w:rPr>
        <w:t>4</w:t>
      </w:r>
      <w:r w:rsidRPr="00FB2CD3">
        <w:rPr>
          <w:rFonts w:eastAsia="Calibri"/>
          <w:color w:val="0D0D0D" w:themeColor="text1" w:themeTint="F2"/>
          <w:lang w:val="x-none"/>
        </w:rPr>
        <w:t xml:space="preserve"> год»</w:t>
      </w:r>
      <w:r w:rsidRPr="00FB2CD3">
        <w:rPr>
          <w:color w:val="0D0D0D" w:themeColor="text1" w:themeTint="F2"/>
          <w:lang w:val="x-none"/>
        </w:rPr>
        <w:t xml:space="preserve"> и методических указаниях»</w:t>
      </w:r>
      <w:r w:rsidR="00ED6EEA" w:rsidRPr="00FB2CD3">
        <w:rPr>
          <w:color w:val="0D0D0D" w:themeColor="text1" w:themeTint="F2"/>
        </w:rPr>
        <w:t xml:space="preserve"> и</w:t>
      </w:r>
      <w:r w:rsidRPr="00FB2CD3">
        <w:rPr>
          <w:color w:val="0D0D0D" w:themeColor="text1" w:themeTint="F2"/>
          <w:lang w:val="x-none"/>
        </w:rPr>
        <w:t xml:space="preserve"> </w:t>
      </w:r>
      <w:r w:rsidRPr="00FB2CD3">
        <w:rPr>
          <w:color w:val="0D0D0D" w:themeColor="text1" w:themeTint="F2"/>
        </w:rPr>
        <w:t xml:space="preserve">от 31 августа 2023 года </w:t>
      </w:r>
      <w:r w:rsidR="009D7AC3" w:rsidRPr="00FB2CD3">
        <w:rPr>
          <w:color w:val="0D0D0D" w:themeColor="text1" w:themeTint="F2"/>
        </w:rPr>
        <w:br/>
      </w:r>
      <w:r w:rsidRPr="00FB2CD3">
        <w:rPr>
          <w:color w:val="0D0D0D" w:themeColor="text1" w:themeTint="F2"/>
        </w:rPr>
        <w:t xml:space="preserve">№ 783р </w:t>
      </w:r>
      <w:r w:rsidRPr="00FB2CD3">
        <w:rPr>
          <w:b/>
          <w:color w:val="0D0D0D" w:themeColor="text1" w:themeTint="F2"/>
        </w:rPr>
        <w:t>«</w:t>
      </w:r>
      <w:r w:rsidRPr="00FB2CD3">
        <w:rPr>
          <w:rStyle w:val="af"/>
          <w:b w:val="0"/>
          <w:color w:val="0D0D0D" w:themeColor="text1" w:themeTint="F2"/>
          <w:shd w:val="clear" w:color="auto" w:fill="FFFFFF"/>
        </w:rPr>
        <w:t>О формировании лимитов потребления топливно-энергетических ресурсов, водопотребления и водоотведения в Приднестровской Молдавской Республике на 2024 год</w:t>
      </w:r>
      <w:r w:rsidRPr="00FB2CD3">
        <w:rPr>
          <w:b/>
          <w:color w:val="0D0D0D" w:themeColor="text1" w:themeTint="F2"/>
        </w:rPr>
        <w:t>»</w:t>
      </w:r>
      <w:r w:rsidRPr="00FB2CD3">
        <w:rPr>
          <w:color w:val="0D0D0D" w:themeColor="text1" w:themeTint="F2"/>
        </w:rPr>
        <w:t xml:space="preserve"> был регламентирован механизм планирования расходов республиканского и местных бюджетов на 2024 год по подстатьям бюджетной классификации 110720 «Оплата тепловой энергии», </w:t>
      </w:r>
      <w:r w:rsidR="009D7AC3" w:rsidRPr="00FB2CD3">
        <w:rPr>
          <w:color w:val="0D0D0D" w:themeColor="text1" w:themeTint="F2"/>
        </w:rPr>
        <w:br/>
      </w:r>
      <w:r w:rsidRPr="00FB2CD3">
        <w:rPr>
          <w:color w:val="0D0D0D" w:themeColor="text1" w:themeTint="F2"/>
        </w:rPr>
        <w:t xml:space="preserve">110730 «Оплата освещения помещений», 110740 «Оплата водоснабжения помещений», 110780 «Оплата газа» – исходя из лимитов потребления топливно-энергетических ресурсов, водопотребления и водоотведения, согласованных Министерством экономического развития Приднестровской Молдавской Республики </w:t>
      </w:r>
      <w:r w:rsidRPr="00FB2CD3">
        <w:rPr>
          <w:color w:val="0D0D0D" w:themeColor="text1" w:themeTint="F2"/>
          <w:shd w:val="clear" w:color="auto" w:fill="FFFFFF"/>
        </w:rPr>
        <w:t xml:space="preserve">на уровне фактического потребления в 2022 году с учетом их уменьшения на </w:t>
      </w:r>
      <w:r w:rsidR="008957D7" w:rsidRPr="00FB2CD3">
        <w:rPr>
          <w:color w:val="0D0D0D" w:themeColor="text1" w:themeTint="F2"/>
          <w:shd w:val="clear" w:color="auto" w:fill="FFFFFF"/>
        </w:rPr>
        <w:t>5,0</w:t>
      </w:r>
      <w:r w:rsidRPr="00FB2CD3">
        <w:rPr>
          <w:color w:val="0D0D0D" w:themeColor="text1" w:themeTint="F2"/>
          <w:shd w:val="clear" w:color="auto" w:fill="FFFFFF"/>
        </w:rPr>
        <w:t xml:space="preserve"> процент</w:t>
      </w:r>
      <w:r w:rsidR="000A64A6">
        <w:rPr>
          <w:color w:val="0D0D0D" w:themeColor="text1" w:themeTint="F2"/>
          <w:shd w:val="clear" w:color="auto" w:fill="FFFFFF"/>
        </w:rPr>
        <w:t>а</w:t>
      </w:r>
      <w:r w:rsidRPr="00FB2CD3">
        <w:rPr>
          <w:color w:val="0D0D0D" w:themeColor="text1" w:themeTint="F2"/>
          <w:shd w:val="clear" w:color="auto" w:fill="FFFFFF"/>
        </w:rPr>
        <w:t xml:space="preserve">, и тарифов на соответствующие коммунальные услуги, </w:t>
      </w:r>
      <w:r w:rsidRPr="00FB2CD3">
        <w:rPr>
          <w:color w:val="0D0D0D" w:themeColor="text1" w:themeTint="F2"/>
        </w:rPr>
        <w:t xml:space="preserve">утвержденных Постановлением Правительства Приднестровской Молдавской Республики от 31 мая 2023 года № 183 </w:t>
      </w:r>
      <w:r w:rsidR="009D7AC3" w:rsidRPr="00FB2CD3">
        <w:rPr>
          <w:color w:val="0D0D0D" w:themeColor="text1" w:themeTint="F2"/>
        </w:rPr>
        <w:br/>
      </w:r>
      <w:r w:rsidRPr="00FB2CD3">
        <w:rPr>
          <w:color w:val="0D0D0D" w:themeColor="text1" w:themeTint="F2"/>
        </w:rPr>
        <w:t>«Об установлении на 2024 год предельных уровней тарифов на услуги газоснабжения, на услуги в сфере электроэнергетики, на услуги по снабжению тепловой энергией (отопление, подогрев воды, горячее водоснабжение), на услуги водоснабжения и водоотведения (канализация)».</w:t>
      </w:r>
    </w:p>
    <w:p w:rsidR="00F26D71" w:rsidRPr="00FB2CD3" w:rsidRDefault="00586A1C" w:rsidP="00745362">
      <w:pPr>
        <w:tabs>
          <w:tab w:val="left" w:pos="993"/>
        </w:tabs>
        <w:ind w:firstLine="709"/>
        <w:contextualSpacing/>
        <w:jc w:val="both"/>
        <w:rPr>
          <w:color w:val="0D0D0D" w:themeColor="text1" w:themeTint="F2"/>
          <w:shd w:val="clear" w:color="auto" w:fill="FFFFFF"/>
        </w:rPr>
      </w:pPr>
      <w:r w:rsidRPr="00FB2CD3">
        <w:rPr>
          <w:color w:val="0D0D0D" w:themeColor="text1" w:themeTint="F2"/>
        </w:rPr>
        <w:t>В настоящее время н</w:t>
      </w:r>
      <w:r w:rsidR="00F26D71" w:rsidRPr="00FB2CD3">
        <w:rPr>
          <w:color w:val="0D0D0D" w:themeColor="text1" w:themeTint="F2"/>
        </w:rPr>
        <w:t xml:space="preserve">е урегулирован механизм распределения </w:t>
      </w:r>
      <w:r w:rsidR="00992F8B" w:rsidRPr="00FB2CD3">
        <w:rPr>
          <w:color w:val="0D0D0D" w:themeColor="text1" w:themeTint="F2"/>
        </w:rPr>
        <w:t xml:space="preserve">предельных </w:t>
      </w:r>
      <w:r w:rsidR="00F26D71" w:rsidRPr="00FB2CD3">
        <w:rPr>
          <w:color w:val="0D0D0D" w:themeColor="text1" w:themeTint="F2"/>
        </w:rPr>
        <w:t xml:space="preserve">объемов потребления </w:t>
      </w:r>
      <w:r w:rsidR="00F26D71" w:rsidRPr="00FB2CD3">
        <w:rPr>
          <w:rStyle w:val="af"/>
          <w:b w:val="0"/>
          <w:color w:val="0D0D0D" w:themeColor="text1" w:themeTint="F2"/>
          <w:shd w:val="clear" w:color="auto" w:fill="FFFFFF"/>
        </w:rPr>
        <w:t xml:space="preserve">топливно-энергетических ресурсов, водопотребления и водоотведения </w:t>
      </w:r>
      <w:r w:rsidR="00F26D71" w:rsidRPr="00FB2CD3">
        <w:rPr>
          <w:color w:val="0D0D0D" w:themeColor="text1" w:themeTint="F2"/>
        </w:rPr>
        <w:t xml:space="preserve">в натуральном выражении между источниками финансирования соответствующих услуг в виде бюджетных средств и средств </w:t>
      </w:r>
      <w:r w:rsidR="001F644E" w:rsidRPr="00FB2CD3">
        <w:rPr>
          <w:color w:val="0D0D0D" w:themeColor="text1" w:themeTint="F2"/>
        </w:rPr>
        <w:t>от оказания платных услуг и иной приносящей доход деятельности</w:t>
      </w:r>
      <w:r w:rsidR="00F26D71" w:rsidRPr="00FB2CD3">
        <w:rPr>
          <w:color w:val="0D0D0D" w:themeColor="text1" w:themeTint="F2"/>
        </w:rPr>
        <w:t>.</w:t>
      </w:r>
    </w:p>
    <w:p w:rsidR="00ED6EEA" w:rsidRPr="00FB2CD3" w:rsidRDefault="00ED6EEA" w:rsidP="00745362">
      <w:pPr>
        <w:tabs>
          <w:tab w:val="left" w:pos="0"/>
          <w:tab w:val="left" w:pos="993"/>
        </w:tabs>
        <w:ind w:firstLine="709"/>
        <w:contextualSpacing/>
        <w:jc w:val="both"/>
        <w:rPr>
          <w:color w:val="0D0D0D" w:themeColor="text1" w:themeTint="F2"/>
        </w:rPr>
      </w:pPr>
      <w:r w:rsidRPr="00FB2CD3">
        <w:rPr>
          <w:color w:val="0D0D0D" w:themeColor="text1" w:themeTint="F2"/>
        </w:rPr>
        <w:t>П</w:t>
      </w:r>
      <w:r w:rsidR="00D954D7" w:rsidRPr="00FB2CD3">
        <w:rPr>
          <w:color w:val="0D0D0D" w:themeColor="text1" w:themeTint="F2"/>
        </w:rPr>
        <w:t>о итогам отчетного периода</w:t>
      </w:r>
      <w:r w:rsidRPr="00FB2CD3">
        <w:rPr>
          <w:color w:val="0D0D0D" w:themeColor="text1" w:themeTint="F2"/>
        </w:rPr>
        <w:t xml:space="preserve"> зафиксировано превышение </w:t>
      </w:r>
      <w:r w:rsidR="00692ECD" w:rsidRPr="00FB2CD3">
        <w:rPr>
          <w:color w:val="0D0D0D" w:themeColor="text1" w:themeTint="F2"/>
        </w:rPr>
        <w:t xml:space="preserve">предельных </w:t>
      </w:r>
      <w:r w:rsidRPr="00FB2CD3">
        <w:rPr>
          <w:color w:val="0D0D0D" w:themeColor="text1" w:themeTint="F2"/>
        </w:rPr>
        <w:t xml:space="preserve">лимитов потребления </w:t>
      </w:r>
      <w:r w:rsidRPr="00FB2CD3">
        <w:rPr>
          <w:rStyle w:val="af"/>
          <w:b w:val="0"/>
          <w:color w:val="0D0D0D" w:themeColor="text1" w:themeTint="F2"/>
          <w:shd w:val="clear" w:color="auto" w:fill="FFFFFF"/>
        </w:rPr>
        <w:t>коммунальных услуг</w:t>
      </w:r>
      <w:r w:rsidR="003D303A" w:rsidRPr="00FB2CD3">
        <w:rPr>
          <w:rStyle w:val="af"/>
          <w:b w:val="0"/>
          <w:color w:val="0D0D0D" w:themeColor="text1" w:themeTint="F2"/>
          <w:shd w:val="clear" w:color="auto" w:fill="FFFFFF"/>
        </w:rPr>
        <w:t xml:space="preserve"> в натуральном выражении</w:t>
      </w:r>
      <w:r w:rsidRPr="00FB2CD3">
        <w:rPr>
          <w:rStyle w:val="af"/>
          <w:b w:val="0"/>
          <w:color w:val="0D0D0D" w:themeColor="text1" w:themeTint="F2"/>
          <w:shd w:val="clear" w:color="auto" w:fill="FFFFFF"/>
        </w:rPr>
        <w:t>:</w:t>
      </w:r>
      <w:r w:rsidRPr="00FB2CD3">
        <w:rPr>
          <w:color w:val="0D0D0D" w:themeColor="text1" w:themeTint="F2"/>
        </w:rPr>
        <w:t xml:space="preserve"> </w:t>
      </w:r>
    </w:p>
    <w:p w:rsidR="008309F8" w:rsidRPr="00FB2CD3" w:rsidRDefault="008309F8" w:rsidP="00745362">
      <w:pPr>
        <w:tabs>
          <w:tab w:val="left" w:pos="993"/>
        </w:tabs>
        <w:ind w:firstLine="709"/>
        <w:contextualSpacing/>
        <w:jc w:val="both"/>
        <w:rPr>
          <w:color w:val="0D0D0D" w:themeColor="text1" w:themeTint="F2"/>
        </w:rPr>
      </w:pPr>
      <w:r w:rsidRPr="00FB2CD3">
        <w:rPr>
          <w:color w:val="0D0D0D" w:themeColor="text1" w:themeTint="F2"/>
        </w:rPr>
        <w:t xml:space="preserve">1) учреждениями республиканского </w:t>
      </w:r>
      <w:r w:rsidR="000524E7" w:rsidRPr="00FB2CD3">
        <w:rPr>
          <w:color w:val="0D0D0D" w:themeColor="text1" w:themeTint="F2"/>
        </w:rPr>
        <w:t>подчинения</w:t>
      </w:r>
      <w:r w:rsidRPr="00FB2CD3">
        <w:rPr>
          <w:color w:val="0D0D0D" w:themeColor="text1" w:themeTint="F2"/>
        </w:rPr>
        <w:t>:</w:t>
      </w:r>
    </w:p>
    <w:p w:rsidR="00C35B6D" w:rsidRPr="00FB2CD3" w:rsidRDefault="00347458" w:rsidP="00745362">
      <w:pPr>
        <w:tabs>
          <w:tab w:val="left" w:pos="993"/>
        </w:tabs>
        <w:ind w:firstLine="709"/>
        <w:contextualSpacing/>
        <w:jc w:val="both"/>
        <w:rPr>
          <w:color w:val="0D0D0D" w:themeColor="text1" w:themeTint="F2"/>
        </w:rPr>
      </w:pPr>
      <w:r w:rsidRPr="00FB2CD3">
        <w:rPr>
          <w:color w:val="0D0D0D" w:themeColor="text1" w:themeTint="F2"/>
        </w:rPr>
        <w:t>а</w:t>
      </w:r>
      <w:r w:rsidR="00C35B6D" w:rsidRPr="00FB2CD3">
        <w:rPr>
          <w:color w:val="0D0D0D" w:themeColor="text1" w:themeTint="F2"/>
        </w:rPr>
        <w:t xml:space="preserve">) тепловой энергии </w:t>
      </w:r>
      <w:r w:rsidR="00ED6EEA" w:rsidRPr="00FB2CD3">
        <w:rPr>
          <w:color w:val="0D0D0D" w:themeColor="text1" w:themeTint="F2"/>
        </w:rPr>
        <w:t>–</w:t>
      </w:r>
      <w:r w:rsidR="00957B75" w:rsidRPr="00FB2CD3">
        <w:rPr>
          <w:color w:val="0D0D0D" w:themeColor="text1" w:themeTint="F2"/>
        </w:rPr>
        <w:t xml:space="preserve"> </w:t>
      </w:r>
      <w:r w:rsidR="008309F8" w:rsidRPr="00FB2CD3">
        <w:rPr>
          <w:color w:val="0D0D0D" w:themeColor="text1" w:themeTint="F2"/>
        </w:rPr>
        <w:t>433,62</w:t>
      </w:r>
      <w:r w:rsidR="00C35B6D" w:rsidRPr="00FB2CD3">
        <w:rPr>
          <w:color w:val="0D0D0D" w:themeColor="text1" w:themeTint="F2"/>
        </w:rPr>
        <w:t xml:space="preserve"> </w:t>
      </w:r>
      <w:r w:rsidR="008309F8" w:rsidRPr="00FB2CD3">
        <w:rPr>
          <w:color w:val="0D0D0D" w:themeColor="text1" w:themeTint="F2"/>
        </w:rPr>
        <w:t>Гкал</w:t>
      </w:r>
      <w:r w:rsidR="00F040BE" w:rsidRPr="00FB2CD3">
        <w:rPr>
          <w:color w:val="0D0D0D" w:themeColor="text1" w:themeTint="F2"/>
        </w:rPr>
        <w:t xml:space="preserve"> (</w:t>
      </w:r>
      <w:r w:rsidR="006F75FD" w:rsidRPr="00FB2CD3">
        <w:rPr>
          <w:color w:val="0D0D0D" w:themeColor="text1" w:themeTint="F2"/>
        </w:rPr>
        <w:t>из них</w:t>
      </w:r>
      <w:r w:rsidR="008309F8" w:rsidRPr="00FB2CD3">
        <w:rPr>
          <w:color w:val="0D0D0D" w:themeColor="text1" w:themeTint="F2"/>
        </w:rPr>
        <w:t xml:space="preserve"> </w:t>
      </w:r>
      <w:r w:rsidR="00C718F3" w:rsidRPr="00FB2CD3">
        <w:rPr>
          <w:color w:val="0D0D0D" w:themeColor="text1" w:themeTint="F2"/>
        </w:rPr>
        <w:t>ГОУ СПО «Тираспольский аграрно-технический колледж» – 152,77 Гкал</w:t>
      </w:r>
      <w:r w:rsidR="00E07D55" w:rsidRPr="00FB2CD3">
        <w:rPr>
          <w:color w:val="0D0D0D" w:themeColor="text1" w:themeTint="F2"/>
        </w:rPr>
        <w:t xml:space="preserve"> (12,5</w:t>
      </w:r>
      <w:r w:rsidR="0019111C" w:rsidRPr="00FB2CD3">
        <w:rPr>
          <w:color w:val="0D0D0D" w:themeColor="text1" w:themeTint="F2"/>
        </w:rPr>
        <w:t xml:space="preserve"> процента </w:t>
      </w:r>
      <w:r w:rsidR="00E07D55" w:rsidRPr="00FB2CD3">
        <w:rPr>
          <w:color w:val="0D0D0D" w:themeColor="text1" w:themeTint="F2"/>
        </w:rPr>
        <w:t>годового лимита)</w:t>
      </w:r>
      <w:r w:rsidR="00C718F3" w:rsidRPr="00FB2CD3">
        <w:rPr>
          <w:color w:val="0D0D0D" w:themeColor="text1" w:themeTint="F2"/>
        </w:rPr>
        <w:t>, ГУ «Слободзейская центральная районная больница» – 109,45 Гкал</w:t>
      </w:r>
      <w:r w:rsidR="00E07D55" w:rsidRPr="00FB2CD3">
        <w:rPr>
          <w:color w:val="0D0D0D" w:themeColor="text1" w:themeTint="F2"/>
        </w:rPr>
        <w:t xml:space="preserve"> </w:t>
      </w:r>
      <w:r w:rsidR="00E07D55" w:rsidRPr="00FB2CD3">
        <w:rPr>
          <w:color w:val="0D0D0D" w:themeColor="text1" w:themeTint="F2"/>
        </w:rPr>
        <w:lastRenderedPageBreak/>
        <w:t>(6,6</w:t>
      </w:r>
      <w:r w:rsidR="0019111C" w:rsidRPr="00FB2CD3">
        <w:rPr>
          <w:color w:val="0D0D0D" w:themeColor="text1" w:themeTint="F2"/>
        </w:rPr>
        <w:t xml:space="preserve"> процента </w:t>
      </w:r>
      <w:r w:rsidR="00E07D55" w:rsidRPr="00FB2CD3">
        <w:rPr>
          <w:color w:val="0D0D0D" w:themeColor="text1" w:themeTint="F2"/>
        </w:rPr>
        <w:t>годового лимита));</w:t>
      </w:r>
      <w:r w:rsidR="00C718F3" w:rsidRPr="00FB2CD3">
        <w:rPr>
          <w:color w:val="0D0D0D" w:themeColor="text1" w:themeTint="F2"/>
        </w:rPr>
        <w:t xml:space="preserve"> </w:t>
      </w:r>
      <w:r w:rsidR="00F040BE" w:rsidRPr="00FB2CD3">
        <w:rPr>
          <w:color w:val="0D0D0D" w:themeColor="text1" w:themeTint="F2"/>
        </w:rPr>
        <w:t xml:space="preserve">справочно: превышение лимитов </w:t>
      </w:r>
      <w:r w:rsidR="00E07D55" w:rsidRPr="00FB2CD3">
        <w:rPr>
          <w:color w:val="0D0D0D" w:themeColor="text1" w:themeTint="F2"/>
        </w:rPr>
        <w:t xml:space="preserve">потребления </w:t>
      </w:r>
      <w:r w:rsidR="006F75FD" w:rsidRPr="00FB2CD3">
        <w:rPr>
          <w:color w:val="0D0D0D" w:themeColor="text1" w:themeTint="F2"/>
        </w:rPr>
        <w:t>по итогам 2023 года</w:t>
      </w:r>
      <w:r w:rsidR="00F040BE" w:rsidRPr="00FB2CD3">
        <w:rPr>
          <w:color w:val="0D0D0D" w:themeColor="text1" w:themeTint="F2"/>
        </w:rPr>
        <w:t xml:space="preserve"> </w:t>
      </w:r>
      <w:r w:rsidR="00957B75" w:rsidRPr="00FB2CD3">
        <w:rPr>
          <w:color w:val="0D0D0D" w:themeColor="text1" w:themeTint="F2"/>
        </w:rPr>
        <w:t>–</w:t>
      </w:r>
      <w:r w:rsidR="008309F8" w:rsidRPr="00FB2CD3">
        <w:rPr>
          <w:color w:val="0D0D0D" w:themeColor="text1" w:themeTint="F2"/>
        </w:rPr>
        <w:t xml:space="preserve"> </w:t>
      </w:r>
      <w:r w:rsidR="00C35B6D" w:rsidRPr="00FB2CD3">
        <w:rPr>
          <w:color w:val="0D0D0D" w:themeColor="text1" w:themeTint="F2"/>
        </w:rPr>
        <w:t>118,81 Гкал</w:t>
      </w:r>
      <w:r w:rsidR="00957B75" w:rsidRPr="00FB2CD3">
        <w:rPr>
          <w:color w:val="0D0D0D" w:themeColor="text1" w:themeTint="F2"/>
        </w:rPr>
        <w:t xml:space="preserve">, 2022 года – </w:t>
      </w:r>
      <w:r w:rsidR="00C718F3" w:rsidRPr="00FB2CD3">
        <w:rPr>
          <w:color w:val="0D0D0D" w:themeColor="text1" w:themeTint="F2"/>
        </w:rPr>
        <w:t>157</w:t>
      </w:r>
      <w:r w:rsidR="00957B75" w:rsidRPr="00FB2CD3">
        <w:rPr>
          <w:color w:val="0D0D0D" w:themeColor="text1" w:themeTint="F2"/>
        </w:rPr>
        <w:t> Гкал</w:t>
      </w:r>
      <w:r w:rsidR="00F040BE" w:rsidRPr="00FB2CD3">
        <w:rPr>
          <w:color w:val="0D0D0D" w:themeColor="text1" w:themeTint="F2"/>
        </w:rPr>
        <w:t>;</w:t>
      </w:r>
    </w:p>
    <w:p w:rsidR="00C35B6D" w:rsidRPr="00FB2CD3" w:rsidRDefault="00347458" w:rsidP="00745362">
      <w:pPr>
        <w:tabs>
          <w:tab w:val="left" w:pos="993"/>
        </w:tabs>
        <w:ind w:firstLine="709"/>
        <w:contextualSpacing/>
        <w:jc w:val="both"/>
        <w:rPr>
          <w:color w:val="0D0D0D" w:themeColor="text1" w:themeTint="F2"/>
        </w:rPr>
      </w:pPr>
      <w:r w:rsidRPr="00FB2CD3">
        <w:rPr>
          <w:color w:val="0D0D0D" w:themeColor="text1" w:themeTint="F2"/>
        </w:rPr>
        <w:t>б</w:t>
      </w:r>
      <w:r w:rsidR="00C35B6D" w:rsidRPr="00FB2CD3">
        <w:rPr>
          <w:color w:val="0D0D0D" w:themeColor="text1" w:themeTint="F2"/>
        </w:rPr>
        <w:t>) электрической энергии</w:t>
      </w:r>
      <w:r w:rsidR="00957B75" w:rsidRPr="00FB2CD3">
        <w:rPr>
          <w:color w:val="0D0D0D" w:themeColor="text1" w:themeTint="F2"/>
        </w:rPr>
        <w:t xml:space="preserve"> </w:t>
      </w:r>
      <w:r w:rsidR="00ED6EEA" w:rsidRPr="00FB2CD3">
        <w:rPr>
          <w:color w:val="0D0D0D" w:themeColor="text1" w:themeTint="F2"/>
        </w:rPr>
        <w:t>–</w:t>
      </w:r>
      <w:r w:rsidR="00C35B6D" w:rsidRPr="00FB2CD3">
        <w:rPr>
          <w:color w:val="0D0D0D" w:themeColor="text1" w:themeTint="F2"/>
        </w:rPr>
        <w:t xml:space="preserve"> </w:t>
      </w:r>
      <w:r w:rsidR="008309F8" w:rsidRPr="00FB2CD3">
        <w:rPr>
          <w:color w:val="0D0D0D" w:themeColor="text1" w:themeTint="F2"/>
        </w:rPr>
        <w:t xml:space="preserve">18 </w:t>
      </w:r>
      <w:r w:rsidR="00E71FE3" w:rsidRPr="00FB2CD3">
        <w:rPr>
          <w:color w:val="0D0D0D" w:themeColor="text1" w:themeTint="F2"/>
        </w:rPr>
        <w:t>500</w:t>
      </w:r>
      <w:r w:rsidR="008309F8" w:rsidRPr="00FB2CD3">
        <w:rPr>
          <w:color w:val="0D0D0D" w:themeColor="text1" w:themeTint="F2"/>
        </w:rPr>
        <w:t> кВтч</w:t>
      </w:r>
      <w:r w:rsidR="00921EF3" w:rsidRPr="00FB2CD3">
        <w:rPr>
          <w:color w:val="0D0D0D" w:themeColor="text1" w:themeTint="F2"/>
        </w:rPr>
        <w:t xml:space="preserve"> (</w:t>
      </w:r>
      <w:r w:rsidR="006F75FD" w:rsidRPr="00FB2CD3">
        <w:rPr>
          <w:color w:val="0D0D0D" w:themeColor="text1" w:themeTint="F2"/>
        </w:rPr>
        <w:t xml:space="preserve">из них </w:t>
      </w:r>
      <w:r w:rsidR="00F040BE" w:rsidRPr="00FB2CD3">
        <w:rPr>
          <w:color w:val="0D0D0D" w:themeColor="text1" w:themeTint="F2"/>
        </w:rPr>
        <w:t xml:space="preserve">ГОУ </w:t>
      </w:r>
      <w:r w:rsidR="00921EF3" w:rsidRPr="00FB2CD3">
        <w:rPr>
          <w:color w:val="0D0D0D" w:themeColor="text1" w:themeTint="F2"/>
        </w:rPr>
        <w:t>«</w:t>
      </w:r>
      <w:r w:rsidR="00992F8B" w:rsidRPr="00FB2CD3">
        <w:rPr>
          <w:color w:val="0D0D0D" w:themeColor="text1" w:themeTint="F2"/>
        </w:rPr>
        <w:t>Приднестровский государственный университет</w:t>
      </w:r>
      <w:r w:rsidR="00F040BE" w:rsidRPr="00FB2CD3">
        <w:rPr>
          <w:color w:val="0D0D0D" w:themeColor="text1" w:themeTint="F2"/>
        </w:rPr>
        <w:t xml:space="preserve"> им. Т.</w:t>
      </w:r>
      <w:r w:rsidR="007049C4" w:rsidRPr="00FB2CD3">
        <w:rPr>
          <w:color w:val="0D0D0D" w:themeColor="text1" w:themeTint="F2"/>
        </w:rPr>
        <w:t xml:space="preserve"> </w:t>
      </w:r>
      <w:r w:rsidR="00F040BE" w:rsidRPr="00FB2CD3">
        <w:rPr>
          <w:color w:val="0D0D0D" w:themeColor="text1" w:themeTint="F2"/>
        </w:rPr>
        <w:t>Г.</w:t>
      </w:r>
      <w:r w:rsidR="007049C4" w:rsidRPr="00FB2CD3">
        <w:rPr>
          <w:color w:val="0D0D0D" w:themeColor="text1" w:themeTint="F2"/>
        </w:rPr>
        <w:t xml:space="preserve"> </w:t>
      </w:r>
      <w:r w:rsidR="00F040BE" w:rsidRPr="00FB2CD3">
        <w:rPr>
          <w:color w:val="0D0D0D" w:themeColor="text1" w:themeTint="F2"/>
        </w:rPr>
        <w:t>Шевченко</w:t>
      </w:r>
      <w:r w:rsidR="00921EF3" w:rsidRPr="00FB2CD3">
        <w:rPr>
          <w:color w:val="0D0D0D" w:themeColor="text1" w:themeTint="F2"/>
        </w:rPr>
        <w:t>»</w:t>
      </w:r>
      <w:r w:rsidR="00F040BE" w:rsidRPr="00FB2CD3">
        <w:rPr>
          <w:color w:val="0D0D0D" w:themeColor="text1" w:themeTint="F2"/>
        </w:rPr>
        <w:t xml:space="preserve"> – 11 445 кВтч</w:t>
      </w:r>
      <w:r w:rsidR="00707D20" w:rsidRPr="00FB2CD3">
        <w:rPr>
          <w:color w:val="0D0D0D" w:themeColor="text1" w:themeTint="F2"/>
        </w:rPr>
        <w:t xml:space="preserve"> (1</w:t>
      </w:r>
      <w:r w:rsidR="007049C4" w:rsidRPr="00FB2CD3">
        <w:rPr>
          <w:color w:val="0D0D0D" w:themeColor="text1" w:themeTint="F2"/>
        </w:rPr>
        <w:t>,0</w:t>
      </w:r>
      <w:r w:rsidR="00707D20" w:rsidRPr="00FB2CD3">
        <w:rPr>
          <w:color w:val="0D0D0D" w:themeColor="text1" w:themeTint="F2"/>
        </w:rPr>
        <w:t xml:space="preserve"> процент</w:t>
      </w:r>
      <w:r w:rsidR="000A64A6">
        <w:rPr>
          <w:color w:val="0D0D0D" w:themeColor="text1" w:themeTint="F2"/>
        </w:rPr>
        <w:t>а</w:t>
      </w:r>
      <w:r w:rsidR="00707D20" w:rsidRPr="00FB2CD3">
        <w:rPr>
          <w:color w:val="0D0D0D" w:themeColor="text1" w:themeTint="F2"/>
        </w:rPr>
        <w:t xml:space="preserve"> годового лимита)</w:t>
      </w:r>
      <w:r w:rsidR="00921EF3" w:rsidRPr="00FB2CD3">
        <w:rPr>
          <w:color w:val="0D0D0D" w:themeColor="text1" w:themeTint="F2"/>
        </w:rPr>
        <w:t>, ГОУ ВПО «Приднестровский государственный институт искусств им. А.</w:t>
      </w:r>
      <w:r w:rsidR="007049C4" w:rsidRPr="00FB2CD3">
        <w:rPr>
          <w:color w:val="0D0D0D" w:themeColor="text1" w:themeTint="F2"/>
        </w:rPr>
        <w:t xml:space="preserve"> </w:t>
      </w:r>
      <w:r w:rsidR="00921EF3" w:rsidRPr="00FB2CD3">
        <w:rPr>
          <w:color w:val="0D0D0D" w:themeColor="text1" w:themeTint="F2"/>
        </w:rPr>
        <w:t>Г.</w:t>
      </w:r>
      <w:r w:rsidR="007049C4" w:rsidRPr="00FB2CD3">
        <w:rPr>
          <w:color w:val="0D0D0D" w:themeColor="text1" w:themeTint="F2"/>
        </w:rPr>
        <w:t xml:space="preserve"> </w:t>
      </w:r>
      <w:r w:rsidR="00921EF3" w:rsidRPr="00FB2CD3">
        <w:rPr>
          <w:color w:val="0D0D0D" w:themeColor="text1" w:themeTint="F2"/>
        </w:rPr>
        <w:t>Рубинштейна» – 7 055 кВтч</w:t>
      </w:r>
      <w:r w:rsidR="00707D20" w:rsidRPr="00FB2CD3">
        <w:rPr>
          <w:color w:val="0D0D0D" w:themeColor="text1" w:themeTint="F2"/>
        </w:rPr>
        <w:t xml:space="preserve"> (6</w:t>
      </w:r>
      <w:r w:rsidR="00AF51A6" w:rsidRPr="00FB2CD3">
        <w:rPr>
          <w:color w:val="0D0D0D" w:themeColor="text1" w:themeTint="F2"/>
        </w:rPr>
        <w:t>,7</w:t>
      </w:r>
      <w:r w:rsidR="0019111C" w:rsidRPr="00FB2CD3">
        <w:rPr>
          <w:color w:val="0D0D0D" w:themeColor="text1" w:themeTint="F2"/>
        </w:rPr>
        <w:t xml:space="preserve"> процента </w:t>
      </w:r>
      <w:r w:rsidR="00707D20" w:rsidRPr="00FB2CD3">
        <w:rPr>
          <w:color w:val="0D0D0D" w:themeColor="text1" w:themeTint="F2"/>
        </w:rPr>
        <w:t>годового лимита)</w:t>
      </w:r>
      <w:r w:rsidR="00921EF3" w:rsidRPr="00FB2CD3">
        <w:rPr>
          <w:color w:val="0D0D0D" w:themeColor="text1" w:themeTint="F2"/>
        </w:rPr>
        <w:t>)</w:t>
      </w:r>
      <w:r w:rsidR="00707D20" w:rsidRPr="00FB2CD3">
        <w:rPr>
          <w:color w:val="0D0D0D" w:themeColor="text1" w:themeTint="F2"/>
        </w:rPr>
        <w:t>;</w:t>
      </w:r>
      <w:r w:rsidR="006F75FD" w:rsidRPr="00FB2CD3">
        <w:rPr>
          <w:color w:val="0D0D0D" w:themeColor="text1" w:themeTint="F2"/>
        </w:rPr>
        <w:t xml:space="preserve"> </w:t>
      </w:r>
      <w:r w:rsidR="00921EF3" w:rsidRPr="00FB2CD3">
        <w:rPr>
          <w:color w:val="0D0D0D" w:themeColor="text1" w:themeTint="F2"/>
        </w:rPr>
        <w:t xml:space="preserve">справочно: </w:t>
      </w:r>
      <w:r w:rsidR="00707D20" w:rsidRPr="00FB2CD3">
        <w:rPr>
          <w:color w:val="0D0D0D" w:themeColor="text1" w:themeTint="F2"/>
        </w:rPr>
        <w:t xml:space="preserve">превышение лимитов потребления </w:t>
      </w:r>
      <w:r w:rsidR="00921EF3" w:rsidRPr="00FB2CD3">
        <w:rPr>
          <w:color w:val="0D0D0D" w:themeColor="text1" w:themeTint="F2"/>
        </w:rPr>
        <w:t xml:space="preserve">по </w:t>
      </w:r>
      <w:r w:rsidR="006F75FD" w:rsidRPr="00FB2CD3">
        <w:rPr>
          <w:color w:val="0D0D0D" w:themeColor="text1" w:themeTint="F2"/>
        </w:rPr>
        <w:t xml:space="preserve">итогам </w:t>
      </w:r>
      <w:r w:rsidR="007049C4" w:rsidRPr="00FB2CD3">
        <w:rPr>
          <w:color w:val="0D0D0D" w:themeColor="text1" w:themeTint="F2"/>
        </w:rPr>
        <w:br/>
      </w:r>
      <w:r w:rsidR="006F75FD" w:rsidRPr="00FB2CD3">
        <w:rPr>
          <w:color w:val="0D0D0D" w:themeColor="text1" w:themeTint="F2"/>
        </w:rPr>
        <w:t xml:space="preserve">2023 года </w:t>
      </w:r>
      <w:r w:rsidR="00957B75" w:rsidRPr="00FB2CD3">
        <w:rPr>
          <w:color w:val="0D0D0D" w:themeColor="text1" w:themeTint="F2"/>
        </w:rPr>
        <w:t xml:space="preserve">– </w:t>
      </w:r>
      <w:r w:rsidR="00C35B6D" w:rsidRPr="00FB2CD3">
        <w:rPr>
          <w:color w:val="0D0D0D" w:themeColor="text1" w:themeTint="F2"/>
        </w:rPr>
        <w:t>35 935 кВтч</w:t>
      </w:r>
      <w:r w:rsidR="00957B75" w:rsidRPr="00FB2CD3">
        <w:rPr>
          <w:color w:val="0D0D0D" w:themeColor="text1" w:themeTint="F2"/>
        </w:rPr>
        <w:t xml:space="preserve">, 2022 года – </w:t>
      </w:r>
      <w:r w:rsidR="00C718F3" w:rsidRPr="00FB2CD3">
        <w:rPr>
          <w:color w:val="0D0D0D" w:themeColor="text1" w:themeTint="F2"/>
          <w:lang w:eastAsia="ar-SA"/>
        </w:rPr>
        <w:t xml:space="preserve">343 415 </w:t>
      </w:r>
      <w:r w:rsidR="00957B75" w:rsidRPr="00FB2CD3">
        <w:rPr>
          <w:color w:val="0D0D0D" w:themeColor="text1" w:themeTint="F2"/>
        </w:rPr>
        <w:t>кВтч</w:t>
      </w:r>
      <w:r w:rsidR="008309F8" w:rsidRPr="00FB2CD3">
        <w:rPr>
          <w:color w:val="0D0D0D" w:themeColor="text1" w:themeTint="F2"/>
        </w:rPr>
        <w:t>)</w:t>
      </w:r>
      <w:r w:rsidR="00C35B6D" w:rsidRPr="00FB2CD3">
        <w:rPr>
          <w:color w:val="0D0D0D" w:themeColor="text1" w:themeTint="F2"/>
        </w:rPr>
        <w:t xml:space="preserve">; </w:t>
      </w:r>
    </w:p>
    <w:p w:rsidR="008309F8" w:rsidRPr="00FB2CD3" w:rsidRDefault="00347458" w:rsidP="00745362">
      <w:pPr>
        <w:tabs>
          <w:tab w:val="left" w:pos="993"/>
        </w:tabs>
        <w:ind w:firstLine="709"/>
        <w:contextualSpacing/>
        <w:jc w:val="both"/>
        <w:rPr>
          <w:color w:val="0D0D0D" w:themeColor="text1" w:themeTint="F2"/>
        </w:rPr>
      </w:pPr>
      <w:r w:rsidRPr="00FB2CD3">
        <w:rPr>
          <w:color w:val="0D0D0D" w:themeColor="text1" w:themeTint="F2"/>
        </w:rPr>
        <w:t>в</w:t>
      </w:r>
      <w:r w:rsidR="008309F8" w:rsidRPr="00FB2CD3">
        <w:rPr>
          <w:color w:val="0D0D0D" w:themeColor="text1" w:themeTint="F2"/>
        </w:rPr>
        <w:t>) водоснабжени</w:t>
      </w:r>
      <w:r w:rsidR="002041AD" w:rsidRPr="00FB2CD3">
        <w:rPr>
          <w:color w:val="0D0D0D" w:themeColor="text1" w:themeTint="F2"/>
        </w:rPr>
        <w:t>я</w:t>
      </w:r>
      <w:r w:rsidR="008309F8" w:rsidRPr="00FB2CD3">
        <w:rPr>
          <w:color w:val="0D0D0D" w:themeColor="text1" w:themeTint="F2"/>
        </w:rPr>
        <w:t xml:space="preserve"> (</w:t>
      </w:r>
      <w:r w:rsidR="000E7DA0" w:rsidRPr="00FB2CD3">
        <w:rPr>
          <w:color w:val="0D0D0D" w:themeColor="text1" w:themeTint="F2"/>
        </w:rPr>
        <w:t xml:space="preserve">совокупно </w:t>
      </w:r>
      <w:r w:rsidR="008309F8" w:rsidRPr="00FB2CD3">
        <w:rPr>
          <w:color w:val="0D0D0D" w:themeColor="text1" w:themeTint="F2"/>
        </w:rPr>
        <w:t>водопотреблени</w:t>
      </w:r>
      <w:r w:rsidR="00042323" w:rsidRPr="00FB2CD3">
        <w:rPr>
          <w:color w:val="0D0D0D" w:themeColor="text1" w:themeTint="F2"/>
        </w:rPr>
        <w:t>е</w:t>
      </w:r>
      <w:r w:rsidR="008309F8" w:rsidRPr="00FB2CD3">
        <w:rPr>
          <w:color w:val="0D0D0D" w:themeColor="text1" w:themeTint="F2"/>
        </w:rPr>
        <w:t xml:space="preserve"> и водоотведени</w:t>
      </w:r>
      <w:r w:rsidR="00042323" w:rsidRPr="00FB2CD3">
        <w:rPr>
          <w:color w:val="0D0D0D" w:themeColor="text1" w:themeTint="F2"/>
        </w:rPr>
        <w:t>е</w:t>
      </w:r>
      <w:r w:rsidR="008309F8" w:rsidRPr="00FB2CD3">
        <w:rPr>
          <w:color w:val="0D0D0D" w:themeColor="text1" w:themeTint="F2"/>
        </w:rPr>
        <w:t xml:space="preserve">) </w:t>
      </w:r>
      <w:r w:rsidR="00ED6EEA" w:rsidRPr="00FB2CD3">
        <w:rPr>
          <w:color w:val="0D0D0D" w:themeColor="text1" w:themeTint="F2"/>
        </w:rPr>
        <w:t>–</w:t>
      </w:r>
      <w:r w:rsidR="008309F8" w:rsidRPr="00FB2CD3">
        <w:rPr>
          <w:color w:val="0D0D0D" w:themeColor="text1" w:themeTint="F2"/>
        </w:rPr>
        <w:t xml:space="preserve"> </w:t>
      </w:r>
      <w:r w:rsidR="009D7AC3" w:rsidRPr="00FB2CD3">
        <w:rPr>
          <w:color w:val="0D0D0D" w:themeColor="text1" w:themeTint="F2"/>
        </w:rPr>
        <w:br/>
      </w:r>
      <w:r w:rsidR="008309F8" w:rsidRPr="00FB2CD3">
        <w:rPr>
          <w:color w:val="0D0D0D" w:themeColor="text1" w:themeTint="F2"/>
        </w:rPr>
        <w:t>1</w:t>
      </w:r>
      <w:r w:rsidR="008961E1" w:rsidRPr="00FB2CD3">
        <w:rPr>
          <w:color w:val="0D0D0D" w:themeColor="text1" w:themeTint="F2"/>
        </w:rPr>
        <w:t> </w:t>
      </w:r>
      <w:r w:rsidR="008309F8" w:rsidRPr="00FB2CD3">
        <w:rPr>
          <w:color w:val="0D0D0D" w:themeColor="text1" w:themeTint="F2"/>
        </w:rPr>
        <w:t>224</w:t>
      </w:r>
      <w:r w:rsidR="008961E1" w:rsidRPr="00FB2CD3">
        <w:rPr>
          <w:color w:val="0D0D0D" w:themeColor="text1" w:themeTint="F2"/>
        </w:rPr>
        <w:t xml:space="preserve"> </w:t>
      </w:r>
      <w:r w:rsidR="008309F8" w:rsidRPr="00FB2CD3">
        <w:rPr>
          <w:color w:val="0D0D0D" w:themeColor="text1" w:themeTint="F2"/>
        </w:rPr>
        <w:t>куб. м</w:t>
      </w:r>
      <w:r w:rsidR="00AF51A6" w:rsidRPr="00FB2CD3">
        <w:rPr>
          <w:color w:val="0D0D0D" w:themeColor="text1" w:themeTint="F2"/>
        </w:rPr>
        <w:t xml:space="preserve"> </w:t>
      </w:r>
      <w:r w:rsidR="00921EF3" w:rsidRPr="00FB2CD3">
        <w:rPr>
          <w:color w:val="0D0D0D" w:themeColor="text1" w:themeTint="F2"/>
        </w:rPr>
        <w:t>(из них ГОУ «</w:t>
      </w:r>
      <w:r w:rsidR="00992F8B" w:rsidRPr="00FB2CD3">
        <w:rPr>
          <w:color w:val="0D0D0D" w:themeColor="text1" w:themeTint="F2"/>
        </w:rPr>
        <w:t>Приднестровский государственный университет</w:t>
      </w:r>
      <w:r w:rsidR="00921EF3" w:rsidRPr="00FB2CD3">
        <w:rPr>
          <w:color w:val="0D0D0D" w:themeColor="text1" w:themeTint="F2"/>
        </w:rPr>
        <w:t xml:space="preserve"> </w:t>
      </w:r>
      <w:r w:rsidR="0086387F" w:rsidRPr="00FB2CD3">
        <w:rPr>
          <w:color w:val="0D0D0D" w:themeColor="text1" w:themeTint="F2"/>
        </w:rPr>
        <w:br/>
      </w:r>
      <w:r w:rsidR="00921EF3" w:rsidRPr="00FB2CD3">
        <w:rPr>
          <w:color w:val="0D0D0D" w:themeColor="text1" w:themeTint="F2"/>
        </w:rPr>
        <w:t>им. Т.</w:t>
      </w:r>
      <w:r w:rsidR="0086387F" w:rsidRPr="00FB2CD3">
        <w:rPr>
          <w:color w:val="0D0D0D" w:themeColor="text1" w:themeTint="F2"/>
        </w:rPr>
        <w:t xml:space="preserve"> </w:t>
      </w:r>
      <w:r w:rsidR="00921EF3" w:rsidRPr="00FB2CD3">
        <w:rPr>
          <w:color w:val="0D0D0D" w:themeColor="text1" w:themeTint="F2"/>
        </w:rPr>
        <w:t>Г.</w:t>
      </w:r>
      <w:r w:rsidR="0086387F" w:rsidRPr="00FB2CD3">
        <w:rPr>
          <w:color w:val="0D0D0D" w:themeColor="text1" w:themeTint="F2"/>
        </w:rPr>
        <w:t xml:space="preserve"> </w:t>
      </w:r>
      <w:r w:rsidR="00921EF3" w:rsidRPr="00FB2CD3">
        <w:rPr>
          <w:color w:val="0D0D0D" w:themeColor="text1" w:themeTint="F2"/>
        </w:rPr>
        <w:t>Шевченко» – 468 куб. м</w:t>
      </w:r>
      <w:r w:rsidR="00691FD8" w:rsidRPr="00FB2CD3">
        <w:rPr>
          <w:color w:val="0D0D0D" w:themeColor="text1" w:themeTint="F2"/>
        </w:rPr>
        <w:t xml:space="preserve"> (1,5</w:t>
      </w:r>
      <w:r w:rsidR="0019111C" w:rsidRPr="00FB2CD3">
        <w:rPr>
          <w:color w:val="0D0D0D" w:themeColor="text1" w:themeTint="F2"/>
        </w:rPr>
        <w:t xml:space="preserve"> процента </w:t>
      </w:r>
      <w:r w:rsidR="00691FD8" w:rsidRPr="00FB2CD3">
        <w:rPr>
          <w:color w:val="0D0D0D" w:themeColor="text1" w:themeTint="F2"/>
        </w:rPr>
        <w:t>годового лимита),</w:t>
      </w:r>
      <w:r w:rsidR="00921EF3" w:rsidRPr="00FB2CD3">
        <w:rPr>
          <w:color w:val="0D0D0D" w:themeColor="text1" w:themeTint="F2"/>
        </w:rPr>
        <w:t xml:space="preserve"> </w:t>
      </w:r>
      <w:r w:rsidR="007049C4" w:rsidRPr="00FB2CD3">
        <w:rPr>
          <w:color w:val="0D0D0D" w:themeColor="text1" w:themeTint="F2"/>
        </w:rPr>
        <w:br/>
      </w:r>
      <w:r w:rsidR="00921EF3" w:rsidRPr="00FB2CD3">
        <w:rPr>
          <w:color w:val="0D0D0D" w:themeColor="text1" w:themeTint="F2"/>
        </w:rPr>
        <w:t xml:space="preserve">ГОУ ВПО «Приднестровский государственный институт искусств </w:t>
      </w:r>
      <w:r w:rsidR="0086387F" w:rsidRPr="00FB2CD3">
        <w:rPr>
          <w:color w:val="0D0D0D" w:themeColor="text1" w:themeTint="F2"/>
        </w:rPr>
        <w:br/>
      </w:r>
      <w:r w:rsidR="00921EF3" w:rsidRPr="00FB2CD3">
        <w:rPr>
          <w:color w:val="0D0D0D" w:themeColor="text1" w:themeTint="F2"/>
        </w:rPr>
        <w:t>им. А.</w:t>
      </w:r>
      <w:r w:rsidR="0086387F" w:rsidRPr="00FB2CD3">
        <w:rPr>
          <w:color w:val="0D0D0D" w:themeColor="text1" w:themeTint="F2"/>
        </w:rPr>
        <w:t xml:space="preserve"> </w:t>
      </w:r>
      <w:r w:rsidR="00921EF3" w:rsidRPr="00FB2CD3">
        <w:rPr>
          <w:color w:val="0D0D0D" w:themeColor="text1" w:themeTint="F2"/>
        </w:rPr>
        <w:t>Г.</w:t>
      </w:r>
      <w:r w:rsidR="0086387F" w:rsidRPr="00FB2CD3">
        <w:rPr>
          <w:color w:val="0D0D0D" w:themeColor="text1" w:themeTint="F2"/>
        </w:rPr>
        <w:t xml:space="preserve"> </w:t>
      </w:r>
      <w:r w:rsidR="0057159F">
        <w:rPr>
          <w:color w:val="0D0D0D" w:themeColor="text1" w:themeTint="F2"/>
        </w:rPr>
        <w:t xml:space="preserve">Рубинштейна» – 642 </w:t>
      </w:r>
      <w:r w:rsidR="00921EF3" w:rsidRPr="00FB2CD3">
        <w:rPr>
          <w:color w:val="0D0D0D" w:themeColor="text1" w:themeTint="F2"/>
        </w:rPr>
        <w:t>куб. м</w:t>
      </w:r>
      <w:r w:rsidR="00691FD8" w:rsidRPr="00FB2CD3">
        <w:rPr>
          <w:color w:val="0D0D0D" w:themeColor="text1" w:themeTint="F2"/>
        </w:rPr>
        <w:t xml:space="preserve"> (8,5</w:t>
      </w:r>
      <w:r w:rsidR="0019111C" w:rsidRPr="00FB2CD3">
        <w:rPr>
          <w:color w:val="0D0D0D" w:themeColor="text1" w:themeTint="F2"/>
        </w:rPr>
        <w:t xml:space="preserve"> процента </w:t>
      </w:r>
      <w:r w:rsidR="00691FD8" w:rsidRPr="00FB2CD3">
        <w:rPr>
          <w:color w:val="0D0D0D" w:themeColor="text1" w:themeTint="F2"/>
        </w:rPr>
        <w:t>годового лимита));</w:t>
      </w:r>
      <w:r w:rsidR="00921EF3" w:rsidRPr="00FB2CD3">
        <w:rPr>
          <w:color w:val="0D0D0D" w:themeColor="text1" w:themeTint="F2"/>
        </w:rPr>
        <w:t xml:space="preserve"> справочно: превышение лимитов </w:t>
      </w:r>
      <w:r w:rsidR="008E1366" w:rsidRPr="00FB2CD3">
        <w:rPr>
          <w:color w:val="0D0D0D" w:themeColor="text1" w:themeTint="F2"/>
        </w:rPr>
        <w:t xml:space="preserve">потребления </w:t>
      </w:r>
      <w:r w:rsidR="00921EF3" w:rsidRPr="00FB2CD3">
        <w:rPr>
          <w:color w:val="0D0D0D" w:themeColor="text1" w:themeTint="F2"/>
        </w:rPr>
        <w:t xml:space="preserve">по </w:t>
      </w:r>
      <w:r w:rsidR="006F75FD" w:rsidRPr="00FB2CD3">
        <w:rPr>
          <w:color w:val="0D0D0D" w:themeColor="text1" w:themeTint="F2"/>
        </w:rPr>
        <w:t>итогам 2023</w:t>
      </w:r>
      <w:r w:rsidR="00CA36AA" w:rsidRPr="00FB2CD3">
        <w:rPr>
          <w:color w:val="0D0D0D" w:themeColor="text1" w:themeTint="F2"/>
        </w:rPr>
        <w:t xml:space="preserve"> года</w:t>
      </w:r>
      <w:r w:rsidR="006F75FD" w:rsidRPr="00FB2CD3">
        <w:rPr>
          <w:color w:val="0D0D0D" w:themeColor="text1" w:themeTint="F2"/>
        </w:rPr>
        <w:t xml:space="preserve"> </w:t>
      </w:r>
      <w:r w:rsidR="009930A6" w:rsidRPr="00FB2CD3">
        <w:rPr>
          <w:color w:val="0D0D0D" w:themeColor="text1" w:themeTint="F2"/>
        </w:rPr>
        <w:t xml:space="preserve">– </w:t>
      </w:r>
      <w:r w:rsidR="0086387F" w:rsidRPr="00FB2CD3">
        <w:rPr>
          <w:color w:val="0D0D0D" w:themeColor="text1" w:themeTint="F2"/>
        </w:rPr>
        <w:br/>
      </w:r>
      <w:r w:rsidR="006F75FD" w:rsidRPr="00FB2CD3">
        <w:rPr>
          <w:color w:val="0D0D0D" w:themeColor="text1" w:themeTint="F2"/>
        </w:rPr>
        <w:t xml:space="preserve">6 503 </w:t>
      </w:r>
      <w:r w:rsidR="00603583" w:rsidRPr="00FB2CD3">
        <w:rPr>
          <w:color w:val="0D0D0D" w:themeColor="text1" w:themeTint="F2"/>
        </w:rPr>
        <w:t>куб. м</w:t>
      </w:r>
      <w:r w:rsidR="00C718F3" w:rsidRPr="00FB2CD3">
        <w:rPr>
          <w:color w:val="0D0D0D" w:themeColor="text1" w:themeTint="F2"/>
        </w:rPr>
        <w:t xml:space="preserve">, </w:t>
      </w:r>
      <w:r w:rsidR="00957B75" w:rsidRPr="00FB2CD3">
        <w:rPr>
          <w:color w:val="0D0D0D" w:themeColor="text1" w:themeTint="F2"/>
        </w:rPr>
        <w:t xml:space="preserve">2022 года – </w:t>
      </w:r>
      <w:r w:rsidR="00C718F3" w:rsidRPr="00FB2CD3">
        <w:rPr>
          <w:color w:val="0D0D0D" w:themeColor="text1" w:themeTint="F2"/>
        </w:rPr>
        <w:t>29</w:t>
      </w:r>
      <w:r w:rsidR="0057159F">
        <w:rPr>
          <w:color w:val="0D0D0D" w:themeColor="text1" w:themeTint="F2"/>
        </w:rPr>
        <w:t> </w:t>
      </w:r>
      <w:r w:rsidR="00C718F3" w:rsidRPr="00FB2CD3">
        <w:rPr>
          <w:color w:val="0D0D0D" w:themeColor="text1" w:themeTint="F2"/>
        </w:rPr>
        <w:t>646</w:t>
      </w:r>
      <w:r w:rsidR="0057159F">
        <w:rPr>
          <w:color w:val="0D0D0D" w:themeColor="text1" w:themeTint="F2"/>
        </w:rPr>
        <w:t xml:space="preserve"> </w:t>
      </w:r>
      <w:r w:rsidR="009930A6" w:rsidRPr="00FB2CD3">
        <w:rPr>
          <w:color w:val="0D0D0D" w:themeColor="text1" w:themeTint="F2"/>
        </w:rPr>
        <w:t>куб. м</w:t>
      </w:r>
      <w:r w:rsidR="00603583" w:rsidRPr="00FB2CD3">
        <w:rPr>
          <w:color w:val="0D0D0D" w:themeColor="text1" w:themeTint="F2"/>
        </w:rPr>
        <w:t>)</w:t>
      </w:r>
      <w:r w:rsidR="00042323" w:rsidRPr="00FB2CD3">
        <w:rPr>
          <w:color w:val="0D0D0D" w:themeColor="text1" w:themeTint="F2"/>
        </w:rPr>
        <w:t>;</w:t>
      </w:r>
      <w:r w:rsidR="00603583" w:rsidRPr="00FB2CD3">
        <w:rPr>
          <w:color w:val="0D0D0D" w:themeColor="text1" w:themeTint="F2"/>
        </w:rPr>
        <w:t xml:space="preserve"> </w:t>
      </w:r>
    </w:p>
    <w:p w:rsidR="00347458" w:rsidRPr="00FB2CD3" w:rsidRDefault="008309F8" w:rsidP="00745362">
      <w:pPr>
        <w:tabs>
          <w:tab w:val="left" w:pos="993"/>
        </w:tabs>
        <w:ind w:firstLine="709"/>
        <w:contextualSpacing/>
        <w:jc w:val="both"/>
        <w:rPr>
          <w:color w:val="0D0D0D" w:themeColor="text1" w:themeTint="F2"/>
        </w:rPr>
      </w:pPr>
      <w:r w:rsidRPr="00FB2CD3">
        <w:rPr>
          <w:color w:val="0D0D0D" w:themeColor="text1" w:themeTint="F2"/>
        </w:rPr>
        <w:t xml:space="preserve">2) учреждениями </w:t>
      </w:r>
      <w:r w:rsidR="000524E7" w:rsidRPr="00FB2CD3">
        <w:rPr>
          <w:color w:val="0D0D0D" w:themeColor="text1" w:themeTint="F2"/>
        </w:rPr>
        <w:t>муниципального подчинения</w:t>
      </w:r>
      <w:r w:rsidR="00347458" w:rsidRPr="00FB2CD3">
        <w:rPr>
          <w:color w:val="0D0D0D" w:themeColor="text1" w:themeTint="F2"/>
        </w:rPr>
        <w:t>:</w:t>
      </w:r>
    </w:p>
    <w:p w:rsidR="000524E7" w:rsidRPr="00FB2CD3" w:rsidRDefault="000524E7" w:rsidP="00745362">
      <w:pPr>
        <w:tabs>
          <w:tab w:val="left" w:pos="993"/>
        </w:tabs>
        <w:ind w:firstLine="709"/>
        <w:contextualSpacing/>
        <w:jc w:val="both"/>
        <w:rPr>
          <w:color w:val="0D0D0D" w:themeColor="text1" w:themeTint="F2"/>
        </w:rPr>
      </w:pPr>
      <w:r w:rsidRPr="00FB2CD3">
        <w:rPr>
          <w:color w:val="0D0D0D" w:themeColor="text1" w:themeTint="F2"/>
        </w:rPr>
        <w:t>а</w:t>
      </w:r>
      <w:r w:rsidR="00603583" w:rsidRPr="00FB2CD3">
        <w:rPr>
          <w:color w:val="0D0D0D" w:themeColor="text1" w:themeTint="F2"/>
        </w:rPr>
        <w:t xml:space="preserve">) тепловой энергии </w:t>
      </w:r>
      <w:r w:rsidR="00ED6EEA" w:rsidRPr="00FB2CD3">
        <w:rPr>
          <w:color w:val="0D0D0D" w:themeColor="text1" w:themeTint="F2"/>
        </w:rPr>
        <w:t>–</w:t>
      </w:r>
      <w:r w:rsidR="00603583" w:rsidRPr="00FB2CD3">
        <w:rPr>
          <w:color w:val="0D0D0D" w:themeColor="text1" w:themeTint="F2"/>
        </w:rPr>
        <w:t xml:space="preserve"> 54,8 Гкал</w:t>
      </w:r>
      <w:r w:rsidR="00B905EF" w:rsidRPr="00FB2CD3">
        <w:rPr>
          <w:color w:val="0D0D0D" w:themeColor="text1" w:themeTint="F2"/>
        </w:rPr>
        <w:t xml:space="preserve"> (</w:t>
      </w:r>
      <w:r w:rsidR="00603583" w:rsidRPr="00FB2CD3">
        <w:rPr>
          <w:color w:val="0D0D0D" w:themeColor="text1" w:themeTint="F2"/>
        </w:rPr>
        <w:t xml:space="preserve">из них </w:t>
      </w:r>
      <w:r w:rsidR="00B905EF" w:rsidRPr="00FB2CD3">
        <w:rPr>
          <w:color w:val="0D0D0D" w:themeColor="text1" w:themeTint="F2"/>
        </w:rPr>
        <w:t>учреждения, подведомственные МУ «Управление культуры, спорта и делам молодежи г</w:t>
      </w:r>
      <w:r w:rsidR="00C56A46" w:rsidRPr="00FB2CD3">
        <w:rPr>
          <w:color w:val="0D0D0D" w:themeColor="text1" w:themeTint="F2"/>
        </w:rPr>
        <w:t xml:space="preserve">орода </w:t>
      </w:r>
      <w:r w:rsidR="00B905EF" w:rsidRPr="00FB2CD3">
        <w:rPr>
          <w:color w:val="0D0D0D" w:themeColor="text1" w:themeTint="F2"/>
        </w:rPr>
        <w:t>Бендеры» – 46,53 Гкал</w:t>
      </w:r>
      <w:r w:rsidR="002B7045" w:rsidRPr="00FB2CD3">
        <w:rPr>
          <w:color w:val="0D0D0D" w:themeColor="text1" w:themeTint="F2"/>
        </w:rPr>
        <w:t xml:space="preserve"> (2,9</w:t>
      </w:r>
      <w:r w:rsidR="0019111C" w:rsidRPr="00FB2CD3">
        <w:rPr>
          <w:color w:val="0D0D0D" w:themeColor="text1" w:themeTint="F2"/>
        </w:rPr>
        <w:t xml:space="preserve"> процента </w:t>
      </w:r>
      <w:r w:rsidR="002B7045" w:rsidRPr="00FB2CD3">
        <w:rPr>
          <w:color w:val="0D0D0D" w:themeColor="text1" w:themeTint="F2"/>
        </w:rPr>
        <w:t>годового лимита)</w:t>
      </w:r>
      <w:r w:rsidR="00B905EF" w:rsidRPr="00FB2CD3">
        <w:rPr>
          <w:color w:val="0D0D0D" w:themeColor="text1" w:themeTint="F2"/>
        </w:rPr>
        <w:t>)</w:t>
      </w:r>
      <w:r w:rsidR="002B7045" w:rsidRPr="00FB2CD3">
        <w:rPr>
          <w:color w:val="0D0D0D" w:themeColor="text1" w:themeTint="F2"/>
        </w:rPr>
        <w:t>;</w:t>
      </w:r>
      <w:r w:rsidRPr="00FB2CD3">
        <w:rPr>
          <w:color w:val="0D0D0D" w:themeColor="text1" w:themeTint="F2"/>
        </w:rPr>
        <w:t xml:space="preserve"> </w:t>
      </w:r>
      <w:r w:rsidR="00B905EF" w:rsidRPr="00FB2CD3">
        <w:rPr>
          <w:color w:val="0D0D0D" w:themeColor="text1" w:themeTint="F2"/>
        </w:rPr>
        <w:t xml:space="preserve">справочно: </w:t>
      </w:r>
      <w:r w:rsidRPr="00FB2CD3">
        <w:rPr>
          <w:color w:val="0D0D0D" w:themeColor="text1" w:themeTint="F2"/>
        </w:rPr>
        <w:t xml:space="preserve">по итогам 2023 года </w:t>
      </w:r>
      <w:r w:rsidR="008C5DDA" w:rsidRPr="00FB2CD3">
        <w:rPr>
          <w:color w:val="0D0D0D" w:themeColor="text1" w:themeTint="F2"/>
        </w:rPr>
        <w:t>превышение не установлено</w:t>
      </w:r>
      <w:r w:rsidR="00521F4A" w:rsidRPr="00FB2CD3">
        <w:rPr>
          <w:color w:val="0D0D0D" w:themeColor="text1" w:themeTint="F2"/>
        </w:rPr>
        <w:t xml:space="preserve">, </w:t>
      </w:r>
      <w:r w:rsidR="008C5DDA" w:rsidRPr="00FB2CD3">
        <w:rPr>
          <w:color w:val="0D0D0D" w:themeColor="text1" w:themeTint="F2"/>
        </w:rPr>
        <w:t xml:space="preserve">по итогам </w:t>
      </w:r>
      <w:r w:rsidR="00957B75" w:rsidRPr="00FB2CD3">
        <w:rPr>
          <w:color w:val="0D0D0D" w:themeColor="text1" w:themeTint="F2"/>
        </w:rPr>
        <w:t xml:space="preserve">2022 года </w:t>
      </w:r>
      <w:r w:rsidR="008C5DDA" w:rsidRPr="00FB2CD3">
        <w:rPr>
          <w:color w:val="0D0D0D" w:themeColor="text1" w:themeTint="F2"/>
        </w:rPr>
        <w:t xml:space="preserve">превышение в </w:t>
      </w:r>
      <w:r w:rsidR="002B7045" w:rsidRPr="00FB2CD3">
        <w:rPr>
          <w:color w:val="0D0D0D" w:themeColor="text1" w:themeTint="F2"/>
        </w:rPr>
        <w:t>объеме</w:t>
      </w:r>
      <w:r w:rsidR="008C5DDA" w:rsidRPr="00FB2CD3">
        <w:rPr>
          <w:color w:val="0D0D0D" w:themeColor="text1" w:themeTint="F2"/>
        </w:rPr>
        <w:t xml:space="preserve"> </w:t>
      </w:r>
      <w:r w:rsidR="007C4367" w:rsidRPr="00FB2CD3">
        <w:rPr>
          <w:color w:val="0D0D0D" w:themeColor="text1" w:themeTint="F2"/>
        </w:rPr>
        <w:t>303,11</w:t>
      </w:r>
      <w:r w:rsidR="00957B75" w:rsidRPr="00FB2CD3">
        <w:rPr>
          <w:color w:val="0D0D0D" w:themeColor="text1" w:themeTint="F2"/>
        </w:rPr>
        <w:t> </w:t>
      </w:r>
      <w:r w:rsidR="00521F4A" w:rsidRPr="00FB2CD3">
        <w:rPr>
          <w:color w:val="0D0D0D" w:themeColor="text1" w:themeTint="F2"/>
        </w:rPr>
        <w:t>Гкал</w:t>
      </w:r>
      <w:r w:rsidRPr="00FB2CD3">
        <w:rPr>
          <w:color w:val="0D0D0D" w:themeColor="text1" w:themeTint="F2"/>
        </w:rPr>
        <w:t xml:space="preserve">; </w:t>
      </w:r>
    </w:p>
    <w:p w:rsidR="000524E7" w:rsidRPr="00FB2CD3" w:rsidRDefault="000524E7" w:rsidP="00745362">
      <w:pPr>
        <w:tabs>
          <w:tab w:val="left" w:pos="993"/>
        </w:tabs>
        <w:ind w:firstLine="709"/>
        <w:contextualSpacing/>
        <w:jc w:val="both"/>
        <w:rPr>
          <w:color w:val="0D0D0D" w:themeColor="text1" w:themeTint="F2"/>
        </w:rPr>
      </w:pPr>
      <w:r w:rsidRPr="00FB2CD3">
        <w:rPr>
          <w:color w:val="0D0D0D" w:themeColor="text1" w:themeTint="F2"/>
        </w:rPr>
        <w:t>б</w:t>
      </w:r>
      <w:r w:rsidR="00603583" w:rsidRPr="00FB2CD3">
        <w:rPr>
          <w:color w:val="0D0D0D" w:themeColor="text1" w:themeTint="F2"/>
        </w:rPr>
        <w:t xml:space="preserve">) электрической энергии </w:t>
      </w:r>
      <w:r w:rsidR="00ED6EEA" w:rsidRPr="00FB2CD3">
        <w:rPr>
          <w:color w:val="0D0D0D" w:themeColor="text1" w:themeTint="F2"/>
        </w:rPr>
        <w:t>–</w:t>
      </w:r>
      <w:r w:rsidR="00603583" w:rsidRPr="00FB2CD3">
        <w:rPr>
          <w:color w:val="0D0D0D" w:themeColor="text1" w:themeTint="F2"/>
        </w:rPr>
        <w:t xml:space="preserve"> </w:t>
      </w:r>
      <w:r w:rsidR="002B7045" w:rsidRPr="00FB2CD3">
        <w:rPr>
          <w:color w:val="0D0D0D" w:themeColor="text1" w:themeTint="F2"/>
        </w:rPr>
        <w:t>88 444</w:t>
      </w:r>
      <w:r w:rsidR="00603583" w:rsidRPr="00FB2CD3">
        <w:rPr>
          <w:color w:val="0D0D0D" w:themeColor="text1" w:themeTint="F2"/>
        </w:rPr>
        <w:t> кВтч</w:t>
      </w:r>
      <w:r w:rsidR="00B905EF" w:rsidRPr="00FB2CD3">
        <w:rPr>
          <w:color w:val="0D0D0D" w:themeColor="text1" w:themeTint="F2"/>
        </w:rPr>
        <w:t xml:space="preserve"> (</w:t>
      </w:r>
      <w:r w:rsidR="00603583" w:rsidRPr="00FB2CD3">
        <w:rPr>
          <w:color w:val="0D0D0D" w:themeColor="text1" w:themeTint="F2"/>
        </w:rPr>
        <w:t xml:space="preserve">из них </w:t>
      </w:r>
      <w:r w:rsidR="00B905EF" w:rsidRPr="00FB2CD3">
        <w:rPr>
          <w:color w:val="0D0D0D" w:themeColor="text1" w:themeTint="F2"/>
        </w:rPr>
        <w:t xml:space="preserve">МУ </w:t>
      </w:r>
      <w:r w:rsidR="002B7045" w:rsidRPr="00FB2CD3">
        <w:rPr>
          <w:color w:val="0D0D0D" w:themeColor="text1" w:themeTint="F2"/>
        </w:rPr>
        <w:t>«</w:t>
      </w:r>
      <w:r w:rsidR="002B7045" w:rsidRPr="00FB2CD3">
        <w:rPr>
          <w:bCs/>
          <w:color w:val="0D0D0D" w:themeColor="text1" w:themeTint="F2"/>
        </w:rPr>
        <w:t>Управление по физической культуре и спорту</w:t>
      </w:r>
      <w:r w:rsidR="002B7045" w:rsidRPr="00FB2CD3">
        <w:rPr>
          <w:color w:val="0D0D0D" w:themeColor="text1" w:themeTint="F2"/>
        </w:rPr>
        <w:t xml:space="preserve"> </w:t>
      </w:r>
      <w:r w:rsidR="00C56A46" w:rsidRPr="00FB2CD3">
        <w:rPr>
          <w:color w:val="0D0D0D" w:themeColor="text1" w:themeTint="F2"/>
        </w:rPr>
        <w:t>города</w:t>
      </w:r>
      <w:r w:rsidR="002B7045" w:rsidRPr="00FB2CD3">
        <w:rPr>
          <w:color w:val="0D0D0D" w:themeColor="text1" w:themeTint="F2"/>
        </w:rPr>
        <w:t xml:space="preserve"> Тирасполь» </w:t>
      </w:r>
      <w:r w:rsidR="0078668A" w:rsidRPr="00FB2CD3">
        <w:rPr>
          <w:color w:val="0D0D0D" w:themeColor="text1" w:themeTint="F2"/>
        </w:rPr>
        <w:t xml:space="preserve">– </w:t>
      </w:r>
      <w:r w:rsidR="002B7045" w:rsidRPr="00FB2CD3">
        <w:rPr>
          <w:color w:val="0D0D0D" w:themeColor="text1" w:themeTint="F2"/>
        </w:rPr>
        <w:t>48 780 кВтч (9,8</w:t>
      </w:r>
      <w:r w:rsidR="0019111C" w:rsidRPr="00FB2CD3">
        <w:rPr>
          <w:color w:val="0D0D0D" w:themeColor="text1" w:themeTint="F2"/>
        </w:rPr>
        <w:t xml:space="preserve"> процента </w:t>
      </w:r>
      <w:r w:rsidR="002B7045" w:rsidRPr="00FB2CD3">
        <w:rPr>
          <w:color w:val="0D0D0D" w:themeColor="text1" w:themeTint="F2"/>
        </w:rPr>
        <w:t>годового лимита), учреждения</w:t>
      </w:r>
      <w:r w:rsidR="0078668A" w:rsidRPr="00FB2CD3">
        <w:rPr>
          <w:color w:val="0D0D0D" w:themeColor="text1" w:themeTint="F2"/>
        </w:rPr>
        <w:t xml:space="preserve">, </w:t>
      </w:r>
      <w:r w:rsidR="002B7045" w:rsidRPr="00FB2CD3">
        <w:rPr>
          <w:color w:val="0D0D0D" w:themeColor="text1" w:themeTint="F2"/>
        </w:rPr>
        <w:t>подведомственные МУ «</w:t>
      </w:r>
      <w:r w:rsidR="0078668A" w:rsidRPr="00FB2CD3">
        <w:rPr>
          <w:color w:val="0D0D0D" w:themeColor="text1" w:themeTint="F2"/>
        </w:rPr>
        <w:t>Управление народного образования</w:t>
      </w:r>
      <w:r w:rsidR="002B7045" w:rsidRPr="00FB2CD3">
        <w:rPr>
          <w:color w:val="0D0D0D" w:themeColor="text1" w:themeTint="F2"/>
        </w:rPr>
        <w:t xml:space="preserve"> </w:t>
      </w:r>
      <w:r w:rsidR="00C56A46" w:rsidRPr="00FB2CD3">
        <w:rPr>
          <w:color w:val="0D0D0D" w:themeColor="text1" w:themeTint="F2"/>
        </w:rPr>
        <w:t>города</w:t>
      </w:r>
      <w:r w:rsidR="002B7045" w:rsidRPr="00FB2CD3">
        <w:rPr>
          <w:color w:val="0D0D0D" w:themeColor="text1" w:themeTint="F2"/>
        </w:rPr>
        <w:t xml:space="preserve"> Бендеры»</w:t>
      </w:r>
      <w:r w:rsidR="0078668A" w:rsidRPr="00FB2CD3">
        <w:rPr>
          <w:color w:val="0D0D0D" w:themeColor="text1" w:themeTint="F2"/>
        </w:rPr>
        <w:t xml:space="preserve"> – </w:t>
      </w:r>
      <w:r w:rsidR="002B7045" w:rsidRPr="00FB2CD3">
        <w:rPr>
          <w:color w:val="0D0D0D" w:themeColor="text1" w:themeTint="F2"/>
        </w:rPr>
        <w:t xml:space="preserve">14 002 кВтч </w:t>
      </w:r>
      <w:r w:rsidR="0078668A" w:rsidRPr="00FB2CD3">
        <w:rPr>
          <w:color w:val="0D0D0D" w:themeColor="text1" w:themeTint="F2"/>
        </w:rPr>
        <w:t>(</w:t>
      </w:r>
      <w:r w:rsidR="002B7045" w:rsidRPr="00FB2CD3">
        <w:rPr>
          <w:color w:val="0D0D0D" w:themeColor="text1" w:themeTint="F2"/>
        </w:rPr>
        <w:t>3,8</w:t>
      </w:r>
      <w:r w:rsidR="0019111C" w:rsidRPr="00FB2CD3">
        <w:rPr>
          <w:color w:val="0D0D0D" w:themeColor="text1" w:themeTint="F2"/>
        </w:rPr>
        <w:t xml:space="preserve"> процента </w:t>
      </w:r>
      <w:r w:rsidR="002B7045" w:rsidRPr="00FB2CD3">
        <w:rPr>
          <w:color w:val="0D0D0D" w:themeColor="text1" w:themeTint="F2"/>
        </w:rPr>
        <w:t>годового лимита</w:t>
      </w:r>
      <w:r w:rsidR="0078668A" w:rsidRPr="00FB2CD3">
        <w:rPr>
          <w:color w:val="0D0D0D" w:themeColor="text1" w:themeTint="F2"/>
        </w:rPr>
        <w:t xml:space="preserve">), </w:t>
      </w:r>
      <w:r w:rsidR="002B7045" w:rsidRPr="00FB2CD3">
        <w:rPr>
          <w:color w:val="0D0D0D" w:themeColor="text1" w:themeTint="F2"/>
        </w:rPr>
        <w:t xml:space="preserve">МУ «Физкультурно-оздоровительный комплекс «Центр </w:t>
      </w:r>
      <w:r w:rsidR="0078668A" w:rsidRPr="00FB2CD3">
        <w:rPr>
          <w:color w:val="0D0D0D" w:themeColor="text1" w:themeTint="F2"/>
        </w:rPr>
        <w:t xml:space="preserve">спортивных сооружений «Олимп» – </w:t>
      </w:r>
      <w:r w:rsidR="002B7045" w:rsidRPr="00FB2CD3">
        <w:rPr>
          <w:color w:val="0D0D0D" w:themeColor="text1" w:themeTint="F2"/>
        </w:rPr>
        <w:t xml:space="preserve">25 662 кВтч </w:t>
      </w:r>
      <w:r w:rsidR="0078668A" w:rsidRPr="00FB2CD3">
        <w:rPr>
          <w:color w:val="0D0D0D" w:themeColor="text1" w:themeTint="F2"/>
        </w:rPr>
        <w:t>(</w:t>
      </w:r>
      <w:r w:rsidR="002B7045" w:rsidRPr="00FB2CD3">
        <w:rPr>
          <w:color w:val="0D0D0D" w:themeColor="text1" w:themeTint="F2"/>
        </w:rPr>
        <w:t>10,5</w:t>
      </w:r>
      <w:r w:rsidR="0019111C" w:rsidRPr="00FB2CD3">
        <w:rPr>
          <w:color w:val="0D0D0D" w:themeColor="text1" w:themeTint="F2"/>
        </w:rPr>
        <w:t xml:space="preserve"> процента </w:t>
      </w:r>
      <w:r w:rsidR="002B7045" w:rsidRPr="00FB2CD3">
        <w:rPr>
          <w:color w:val="0D0D0D" w:themeColor="text1" w:themeTint="F2"/>
        </w:rPr>
        <w:t>годового лимита</w:t>
      </w:r>
      <w:r w:rsidR="0078668A" w:rsidRPr="00FB2CD3">
        <w:rPr>
          <w:color w:val="0D0D0D" w:themeColor="text1" w:themeTint="F2"/>
        </w:rPr>
        <w:t>));</w:t>
      </w:r>
      <w:r w:rsidR="00B905EF" w:rsidRPr="00FB2CD3">
        <w:rPr>
          <w:color w:val="0D0D0D" w:themeColor="text1" w:themeTint="F2"/>
        </w:rPr>
        <w:t xml:space="preserve"> справочно: по итогам 2023 года превышение не установлено, по итогам </w:t>
      </w:r>
      <w:r w:rsidR="009D7AC3" w:rsidRPr="00FB2CD3">
        <w:rPr>
          <w:color w:val="0D0D0D" w:themeColor="text1" w:themeTint="F2"/>
        </w:rPr>
        <w:br/>
      </w:r>
      <w:r w:rsidR="00B905EF" w:rsidRPr="00FB2CD3">
        <w:rPr>
          <w:color w:val="0D0D0D" w:themeColor="text1" w:themeTint="F2"/>
        </w:rPr>
        <w:t xml:space="preserve">2022 года превышение в </w:t>
      </w:r>
      <w:r w:rsidR="002B7045" w:rsidRPr="00FB2CD3">
        <w:rPr>
          <w:color w:val="0D0D0D" w:themeColor="text1" w:themeTint="F2"/>
        </w:rPr>
        <w:t>объеме</w:t>
      </w:r>
      <w:r w:rsidR="008C5DDA" w:rsidRPr="00FB2CD3">
        <w:rPr>
          <w:color w:val="0D0D0D" w:themeColor="text1" w:themeTint="F2"/>
        </w:rPr>
        <w:t xml:space="preserve"> </w:t>
      </w:r>
      <w:r w:rsidR="007C4367" w:rsidRPr="00FB2CD3">
        <w:rPr>
          <w:color w:val="0D0D0D" w:themeColor="text1" w:themeTint="F2"/>
        </w:rPr>
        <w:t>242</w:t>
      </w:r>
      <w:r w:rsidR="00590717">
        <w:rPr>
          <w:color w:val="0D0D0D" w:themeColor="text1" w:themeTint="F2"/>
        </w:rPr>
        <w:t> </w:t>
      </w:r>
      <w:r w:rsidR="007C4367" w:rsidRPr="00FB2CD3">
        <w:rPr>
          <w:color w:val="0D0D0D" w:themeColor="text1" w:themeTint="F2"/>
        </w:rPr>
        <w:t>612</w:t>
      </w:r>
      <w:r w:rsidR="00590717">
        <w:rPr>
          <w:color w:val="0D0D0D" w:themeColor="text1" w:themeTint="F2"/>
        </w:rPr>
        <w:t xml:space="preserve"> </w:t>
      </w:r>
      <w:r w:rsidR="0038095C" w:rsidRPr="00FB2CD3">
        <w:rPr>
          <w:color w:val="0D0D0D" w:themeColor="text1" w:themeTint="F2"/>
        </w:rPr>
        <w:t>кВтч</w:t>
      </w:r>
      <w:r w:rsidRPr="00FB2CD3">
        <w:rPr>
          <w:color w:val="0D0D0D" w:themeColor="text1" w:themeTint="F2"/>
        </w:rPr>
        <w:t xml:space="preserve">); </w:t>
      </w:r>
    </w:p>
    <w:p w:rsidR="00957B75" w:rsidRPr="00FB2CD3" w:rsidRDefault="00957B75" w:rsidP="00745362">
      <w:pPr>
        <w:tabs>
          <w:tab w:val="left" w:pos="993"/>
        </w:tabs>
        <w:ind w:firstLine="709"/>
        <w:contextualSpacing/>
        <w:jc w:val="both"/>
        <w:rPr>
          <w:color w:val="0D0D0D" w:themeColor="text1" w:themeTint="F2"/>
        </w:rPr>
      </w:pPr>
      <w:r w:rsidRPr="00FB2CD3">
        <w:rPr>
          <w:color w:val="0D0D0D" w:themeColor="text1" w:themeTint="F2"/>
        </w:rPr>
        <w:t>в) водоснабжени</w:t>
      </w:r>
      <w:r w:rsidR="002041AD" w:rsidRPr="00FB2CD3">
        <w:rPr>
          <w:color w:val="0D0D0D" w:themeColor="text1" w:themeTint="F2"/>
        </w:rPr>
        <w:t>я</w:t>
      </w:r>
      <w:r w:rsidRPr="00FB2CD3">
        <w:rPr>
          <w:color w:val="0D0D0D" w:themeColor="text1" w:themeTint="F2"/>
        </w:rPr>
        <w:t xml:space="preserve"> (</w:t>
      </w:r>
      <w:r w:rsidR="000E7DA0" w:rsidRPr="00FB2CD3">
        <w:rPr>
          <w:color w:val="0D0D0D" w:themeColor="text1" w:themeTint="F2"/>
        </w:rPr>
        <w:t xml:space="preserve">совокупно </w:t>
      </w:r>
      <w:r w:rsidRPr="00FB2CD3">
        <w:rPr>
          <w:color w:val="0D0D0D" w:themeColor="text1" w:themeTint="F2"/>
        </w:rPr>
        <w:t xml:space="preserve">водопотребление и водоотведение) </w:t>
      </w:r>
      <w:r w:rsidR="00ED6EEA" w:rsidRPr="00FB2CD3">
        <w:rPr>
          <w:color w:val="0D0D0D" w:themeColor="text1" w:themeTint="F2"/>
        </w:rPr>
        <w:t>–</w:t>
      </w:r>
      <w:r w:rsidR="00603583" w:rsidRPr="00FB2CD3">
        <w:rPr>
          <w:color w:val="0D0D0D" w:themeColor="text1" w:themeTint="F2"/>
        </w:rPr>
        <w:t xml:space="preserve"> </w:t>
      </w:r>
      <w:r w:rsidR="009D7AC3" w:rsidRPr="00FB2CD3">
        <w:rPr>
          <w:color w:val="0D0D0D" w:themeColor="text1" w:themeTint="F2"/>
        </w:rPr>
        <w:br/>
      </w:r>
      <w:r w:rsidR="00603583" w:rsidRPr="00FB2CD3">
        <w:rPr>
          <w:color w:val="0D0D0D" w:themeColor="text1" w:themeTint="F2"/>
        </w:rPr>
        <w:t>294 куб. м</w:t>
      </w:r>
      <w:r w:rsidR="000E7DA0" w:rsidRPr="00FB2CD3">
        <w:rPr>
          <w:color w:val="0D0D0D" w:themeColor="text1" w:themeTint="F2"/>
        </w:rPr>
        <w:t xml:space="preserve"> (и</w:t>
      </w:r>
      <w:r w:rsidR="0038095C" w:rsidRPr="00FB2CD3">
        <w:rPr>
          <w:color w:val="0D0D0D" w:themeColor="text1" w:themeTint="F2"/>
        </w:rPr>
        <w:t xml:space="preserve">з них </w:t>
      </w:r>
      <w:r w:rsidR="00603583" w:rsidRPr="00FB2CD3">
        <w:rPr>
          <w:color w:val="0D0D0D" w:themeColor="text1" w:themeTint="F2"/>
        </w:rPr>
        <w:t>МУ «Дом престарелых» (Рыбницкий район) – 290 куб. м</w:t>
      </w:r>
      <w:r w:rsidR="00B92E2D" w:rsidRPr="00FB2CD3">
        <w:rPr>
          <w:color w:val="0D0D0D" w:themeColor="text1" w:themeTint="F2"/>
        </w:rPr>
        <w:t xml:space="preserve"> (34,5</w:t>
      </w:r>
      <w:r w:rsidR="0019111C" w:rsidRPr="00FB2CD3">
        <w:rPr>
          <w:color w:val="0D0D0D" w:themeColor="text1" w:themeTint="F2"/>
        </w:rPr>
        <w:t xml:space="preserve"> процента </w:t>
      </w:r>
      <w:r w:rsidR="00B92E2D" w:rsidRPr="00FB2CD3">
        <w:rPr>
          <w:color w:val="0D0D0D" w:themeColor="text1" w:themeTint="F2"/>
        </w:rPr>
        <w:t>годового лимита)</w:t>
      </w:r>
      <w:r w:rsidR="000E7DA0" w:rsidRPr="00FB2CD3">
        <w:rPr>
          <w:color w:val="0D0D0D" w:themeColor="text1" w:themeTint="F2"/>
        </w:rPr>
        <w:t>)</w:t>
      </w:r>
      <w:r w:rsidR="00B92E2D" w:rsidRPr="00FB2CD3">
        <w:rPr>
          <w:color w:val="0D0D0D" w:themeColor="text1" w:themeTint="F2"/>
        </w:rPr>
        <w:t>;</w:t>
      </w:r>
      <w:r w:rsidR="000E7DA0" w:rsidRPr="00FB2CD3">
        <w:rPr>
          <w:color w:val="0D0D0D" w:themeColor="text1" w:themeTint="F2"/>
        </w:rPr>
        <w:t xml:space="preserve"> справочно: по итогам 2023 года превышение </w:t>
      </w:r>
      <w:r w:rsidR="002C7FE8" w:rsidRPr="00FB2CD3">
        <w:rPr>
          <w:color w:val="0D0D0D" w:themeColor="text1" w:themeTint="F2"/>
        </w:rPr>
        <w:t xml:space="preserve">лимитов потребления </w:t>
      </w:r>
      <w:r w:rsidR="000E7DA0" w:rsidRPr="00FB2CD3">
        <w:rPr>
          <w:color w:val="0D0D0D" w:themeColor="text1" w:themeTint="F2"/>
        </w:rPr>
        <w:t xml:space="preserve">не установлено, </w:t>
      </w:r>
      <w:r w:rsidR="008C5DDA" w:rsidRPr="00FB2CD3">
        <w:rPr>
          <w:color w:val="0D0D0D" w:themeColor="text1" w:themeTint="F2"/>
        </w:rPr>
        <w:t xml:space="preserve">по итогам 2022 года превышение в </w:t>
      </w:r>
      <w:r w:rsidR="002B7045" w:rsidRPr="00FB2CD3">
        <w:rPr>
          <w:color w:val="0D0D0D" w:themeColor="text1" w:themeTint="F2"/>
        </w:rPr>
        <w:t>объеме</w:t>
      </w:r>
      <w:r w:rsidR="008C5DDA" w:rsidRPr="00FB2CD3">
        <w:rPr>
          <w:color w:val="0D0D0D" w:themeColor="text1" w:themeTint="F2"/>
        </w:rPr>
        <w:t xml:space="preserve"> </w:t>
      </w:r>
      <w:r w:rsidR="003B57F4" w:rsidRPr="00FB2CD3">
        <w:rPr>
          <w:color w:val="0D0D0D" w:themeColor="text1" w:themeTint="F2"/>
        </w:rPr>
        <w:t>5</w:t>
      </w:r>
      <w:r w:rsidR="00590717">
        <w:rPr>
          <w:color w:val="0D0D0D" w:themeColor="text1" w:themeTint="F2"/>
        </w:rPr>
        <w:t> </w:t>
      </w:r>
      <w:r w:rsidR="003B57F4" w:rsidRPr="00FB2CD3">
        <w:rPr>
          <w:color w:val="0D0D0D" w:themeColor="text1" w:themeTint="F2"/>
        </w:rPr>
        <w:t>891</w:t>
      </w:r>
      <w:r w:rsidR="00590717">
        <w:rPr>
          <w:color w:val="0D0D0D" w:themeColor="text1" w:themeTint="F2"/>
        </w:rPr>
        <w:t xml:space="preserve"> </w:t>
      </w:r>
      <w:r w:rsidR="0038095C" w:rsidRPr="00FB2CD3">
        <w:rPr>
          <w:color w:val="0D0D0D" w:themeColor="text1" w:themeTint="F2"/>
        </w:rPr>
        <w:t>куб. м</w:t>
      </w:r>
      <w:r w:rsidRPr="00FB2CD3">
        <w:rPr>
          <w:color w:val="0D0D0D" w:themeColor="text1" w:themeTint="F2"/>
        </w:rPr>
        <w:t>).</w:t>
      </w:r>
    </w:p>
    <w:p w:rsidR="00E43EE2" w:rsidRPr="00FB2CD3" w:rsidRDefault="006F75FD" w:rsidP="00745362">
      <w:pPr>
        <w:tabs>
          <w:tab w:val="left" w:pos="993"/>
        </w:tabs>
        <w:ind w:firstLine="709"/>
        <w:contextualSpacing/>
        <w:jc w:val="both"/>
        <w:rPr>
          <w:color w:val="0D0D0D" w:themeColor="text1" w:themeTint="F2"/>
        </w:rPr>
      </w:pPr>
      <w:r w:rsidRPr="00FB2CD3">
        <w:rPr>
          <w:color w:val="0D0D0D" w:themeColor="text1" w:themeTint="F2"/>
        </w:rPr>
        <w:t>Причинами превышения</w:t>
      </w:r>
      <w:r w:rsidR="00C56A46" w:rsidRPr="00FB2CD3">
        <w:rPr>
          <w:color w:val="0D0D0D" w:themeColor="text1" w:themeTint="F2"/>
        </w:rPr>
        <w:t xml:space="preserve"> утвержденных объемов потребления </w:t>
      </w:r>
      <w:r w:rsidR="00C56A46" w:rsidRPr="00FB2CD3">
        <w:rPr>
          <w:rStyle w:val="af"/>
          <w:b w:val="0"/>
          <w:color w:val="0D0D0D" w:themeColor="text1" w:themeTint="F2"/>
          <w:shd w:val="clear" w:color="auto" w:fill="FFFFFF"/>
        </w:rPr>
        <w:t>указанных ресурсов</w:t>
      </w:r>
      <w:r w:rsidR="00C56A46" w:rsidRPr="00FB2CD3">
        <w:rPr>
          <w:color w:val="0D0D0D" w:themeColor="text1" w:themeTint="F2"/>
        </w:rPr>
        <w:t xml:space="preserve"> явил</w:t>
      </w:r>
      <w:r w:rsidR="008961E1" w:rsidRPr="00FB2CD3">
        <w:rPr>
          <w:color w:val="0D0D0D" w:themeColor="text1" w:themeTint="F2"/>
        </w:rPr>
        <w:t>и</w:t>
      </w:r>
      <w:r w:rsidR="00C56A46" w:rsidRPr="00FB2CD3">
        <w:rPr>
          <w:color w:val="0D0D0D" w:themeColor="text1" w:themeTint="F2"/>
        </w:rPr>
        <w:t>сь</w:t>
      </w:r>
      <w:r w:rsidR="000C2239" w:rsidRPr="00FB2CD3">
        <w:rPr>
          <w:color w:val="0D0D0D" w:themeColor="text1" w:themeTint="F2"/>
        </w:rPr>
        <w:t xml:space="preserve"> в основном</w:t>
      </w:r>
      <w:r w:rsidRPr="00FB2CD3">
        <w:rPr>
          <w:color w:val="0D0D0D" w:themeColor="text1" w:themeTint="F2"/>
        </w:rPr>
        <w:t xml:space="preserve"> </w:t>
      </w:r>
      <w:r w:rsidR="000C2239" w:rsidRPr="00FB2CD3">
        <w:rPr>
          <w:color w:val="0D0D0D" w:themeColor="text1" w:themeTint="F2"/>
        </w:rPr>
        <w:t>проведение аварийн</w:t>
      </w:r>
      <w:r w:rsidR="00C56A46" w:rsidRPr="00FB2CD3">
        <w:rPr>
          <w:color w:val="0D0D0D" w:themeColor="text1" w:themeTint="F2"/>
        </w:rPr>
        <w:t xml:space="preserve">ых и </w:t>
      </w:r>
      <w:r w:rsidR="000C2239" w:rsidRPr="00FB2CD3">
        <w:rPr>
          <w:color w:val="0D0D0D" w:themeColor="text1" w:themeTint="F2"/>
        </w:rPr>
        <w:t>ремонтных работ, передача в пользование объектов</w:t>
      </w:r>
      <w:r w:rsidR="00FA6C78" w:rsidRPr="00FB2CD3">
        <w:rPr>
          <w:color w:val="0D0D0D" w:themeColor="text1" w:themeTint="F2"/>
        </w:rPr>
        <w:t xml:space="preserve"> (площадей) и их обустройство</w:t>
      </w:r>
      <w:r w:rsidR="000C2239" w:rsidRPr="00FB2CD3">
        <w:rPr>
          <w:color w:val="0D0D0D" w:themeColor="text1" w:themeTint="F2"/>
        </w:rPr>
        <w:t xml:space="preserve">, </w:t>
      </w:r>
      <w:r w:rsidR="00FA6C78" w:rsidRPr="00FB2CD3">
        <w:rPr>
          <w:color w:val="0D0D0D" w:themeColor="text1" w:themeTint="F2"/>
        </w:rPr>
        <w:t>введение в эксплуатацию отопительных и энергопотребляющих приборов и оборудования</w:t>
      </w:r>
      <w:r w:rsidR="000C2239" w:rsidRPr="00FB2CD3">
        <w:rPr>
          <w:color w:val="0D0D0D" w:themeColor="text1" w:themeTint="F2"/>
        </w:rPr>
        <w:t>, а также отсутствие контроля фактического потребления услуг</w:t>
      </w:r>
      <w:r w:rsidR="00BE63AB" w:rsidRPr="00FB2CD3">
        <w:rPr>
          <w:color w:val="0D0D0D" w:themeColor="text1" w:themeTint="F2"/>
        </w:rPr>
        <w:t>.</w:t>
      </w:r>
    </w:p>
    <w:p w:rsidR="00F12448" w:rsidRPr="00FB2CD3" w:rsidRDefault="003D303A" w:rsidP="00745362">
      <w:pPr>
        <w:tabs>
          <w:tab w:val="left" w:pos="0"/>
          <w:tab w:val="left" w:pos="993"/>
        </w:tabs>
        <w:ind w:firstLine="709"/>
        <w:contextualSpacing/>
        <w:jc w:val="both"/>
        <w:rPr>
          <w:color w:val="0D0D0D" w:themeColor="text1" w:themeTint="F2"/>
        </w:rPr>
      </w:pPr>
      <w:r w:rsidRPr="00FB2CD3">
        <w:rPr>
          <w:color w:val="0D0D0D" w:themeColor="text1" w:themeTint="F2"/>
        </w:rPr>
        <w:t>Н</w:t>
      </w:r>
      <w:r w:rsidR="008A0AA0" w:rsidRPr="00FB2CD3">
        <w:rPr>
          <w:color w:val="0D0D0D" w:themeColor="text1" w:themeTint="F2"/>
        </w:rPr>
        <w:t xml:space="preserve">аряду с превышением </w:t>
      </w:r>
      <w:r w:rsidR="008E2DAE" w:rsidRPr="00FB2CD3">
        <w:rPr>
          <w:color w:val="0D0D0D" w:themeColor="text1" w:themeTint="F2"/>
        </w:rPr>
        <w:t>имеет место экономия</w:t>
      </w:r>
      <w:r w:rsidR="008A0AA0" w:rsidRPr="00FB2CD3">
        <w:rPr>
          <w:color w:val="0D0D0D" w:themeColor="text1" w:themeTint="F2"/>
        </w:rPr>
        <w:t xml:space="preserve"> лимитов потребления </w:t>
      </w:r>
      <w:r w:rsidR="008A0AA0" w:rsidRPr="00FB2CD3">
        <w:rPr>
          <w:rStyle w:val="af"/>
          <w:b w:val="0"/>
          <w:color w:val="0D0D0D" w:themeColor="text1" w:themeTint="F2"/>
          <w:shd w:val="clear" w:color="auto" w:fill="FFFFFF"/>
        </w:rPr>
        <w:t>коммунальных услуг</w:t>
      </w:r>
      <w:r w:rsidRPr="00FB2CD3">
        <w:rPr>
          <w:rStyle w:val="af"/>
          <w:b w:val="0"/>
          <w:color w:val="0D0D0D" w:themeColor="text1" w:themeTint="F2"/>
          <w:shd w:val="clear" w:color="auto" w:fill="FFFFFF"/>
        </w:rPr>
        <w:t xml:space="preserve"> в натуральном выражении</w:t>
      </w:r>
      <w:r w:rsidR="008E2DAE" w:rsidRPr="00FB2CD3">
        <w:rPr>
          <w:rStyle w:val="af"/>
          <w:b w:val="0"/>
          <w:color w:val="0D0D0D" w:themeColor="text1" w:themeTint="F2"/>
          <w:shd w:val="clear" w:color="auto" w:fill="FFFFFF"/>
        </w:rPr>
        <w:t>:</w:t>
      </w:r>
    </w:p>
    <w:p w:rsidR="008E2DAE" w:rsidRPr="00FB2CD3" w:rsidRDefault="008E2DAE" w:rsidP="00745362">
      <w:pPr>
        <w:tabs>
          <w:tab w:val="left" w:pos="993"/>
        </w:tabs>
        <w:ind w:firstLine="709"/>
        <w:contextualSpacing/>
        <w:jc w:val="both"/>
        <w:rPr>
          <w:color w:val="0D0D0D" w:themeColor="text1" w:themeTint="F2"/>
        </w:rPr>
      </w:pPr>
      <w:r w:rsidRPr="00FB2CD3">
        <w:rPr>
          <w:color w:val="0D0D0D" w:themeColor="text1" w:themeTint="F2"/>
        </w:rPr>
        <w:t xml:space="preserve">1) учреждениями республиканского подчинения </w:t>
      </w:r>
      <w:r w:rsidR="00DF0BA0" w:rsidRPr="00FB2CD3">
        <w:rPr>
          <w:color w:val="0D0D0D" w:themeColor="text1" w:themeTint="F2"/>
        </w:rPr>
        <w:t xml:space="preserve">(в целом): </w:t>
      </w:r>
      <w:r w:rsidRPr="00FB2CD3">
        <w:rPr>
          <w:color w:val="0D0D0D" w:themeColor="text1" w:themeTint="F2"/>
        </w:rPr>
        <w:t>тепло</w:t>
      </w:r>
      <w:r w:rsidR="00AF51A6" w:rsidRPr="00FB2CD3">
        <w:rPr>
          <w:color w:val="0D0D0D" w:themeColor="text1" w:themeTint="F2"/>
        </w:rPr>
        <w:t>снабжения</w:t>
      </w:r>
      <w:r w:rsidRPr="00FB2CD3">
        <w:rPr>
          <w:color w:val="0D0D0D" w:themeColor="text1" w:themeTint="F2"/>
        </w:rPr>
        <w:t xml:space="preserve"> в </w:t>
      </w:r>
      <w:r w:rsidR="007769F8" w:rsidRPr="00FB2CD3">
        <w:rPr>
          <w:color w:val="0D0D0D" w:themeColor="text1" w:themeTint="F2"/>
        </w:rPr>
        <w:t>объеме</w:t>
      </w:r>
      <w:r w:rsidRPr="00FB2CD3">
        <w:rPr>
          <w:color w:val="0D0D0D" w:themeColor="text1" w:themeTint="F2"/>
        </w:rPr>
        <w:t xml:space="preserve"> 6</w:t>
      </w:r>
      <w:r w:rsidR="00590717">
        <w:rPr>
          <w:color w:val="0D0D0D" w:themeColor="text1" w:themeTint="F2"/>
        </w:rPr>
        <w:t> </w:t>
      </w:r>
      <w:r w:rsidRPr="00FB2CD3">
        <w:rPr>
          <w:color w:val="0D0D0D" w:themeColor="text1" w:themeTint="F2"/>
        </w:rPr>
        <w:t>039</w:t>
      </w:r>
      <w:r w:rsidR="00590717">
        <w:rPr>
          <w:color w:val="0D0D0D" w:themeColor="text1" w:themeTint="F2"/>
        </w:rPr>
        <w:t xml:space="preserve"> </w:t>
      </w:r>
      <w:r w:rsidRPr="00FB2CD3">
        <w:rPr>
          <w:color w:val="0D0D0D" w:themeColor="text1" w:themeTint="F2"/>
        </w:rPr>
        <w:t>Гкал; электр</w:t>
      </w:r>
      <w:r w:rsidR="00AF51A6" w:rsidRPr="00FB2CD3">
        <w:rPr>
          <w:color w:val="0D0D0D" w:themeColor="text1" w:themeTint="F2"/>
        </w:rPr>
        <w:t>оснабжения</w:t>
      </w:r>
      <w:r w:rsidRPr="00FB2CD3">
        <w:rPr>
          <w:color w:val="0D0D0D" w:themeColor="text1" w:themeTint="F2"/>
        </w:rPr>
        <w:t xml:space="preserve"> </w:t>
      </w:r>
      <w:r w:rsidR="00DF0BA0" w:rsidRPr="00FB2CD3">
        <w:rPr>
          <w:color w:val="0D0D0D" w:themeColor="text1" w:themeTint="F2"/>
        </w:rPr>
        <w:t xml:space="preserve">– </w:t>
      </w:r>
      <w:r w:rsidRPr="00FB2CD3">
        <w:rPr>
          <w:color w:val="0D0D0D" w:themeColor="text1" w:themeTint="F2"/>
        </w:rPr>
        <w:t>5 130</w:t>
      </w:r>
      <w:r w:rsidR="00590717">
        <w:rPr>
          <w:color w:val="0D0D0D" w:themeColor="text1" w:themeTint="F2"/>
        </w:rPr>
        <w:t> </w:t>
      </w:r>
      <w:r w:rsidRPr="00FB2CD3">
        <w:rPr>
          <w:color w:val="0D0D0D" w:themeColor="text1" w:themeTint="F2"/>
        </w:rPr>
        <w:t>923</w:t>
      </w:r>
      <w:r w:rsidR="00590717">
        <w:rPr>
          <w:color w:val="0D0D0D" w:themeColor="text1" w:themeTint="F2"/>
        </w:rPr>
        <w:t xml:space="preserve"> </w:t>
      </w:r>
      <w:r w:rsidRPr="00FB2CD3">
        <w:rPr>
          <w:color w:val="0D0D0D" w:themeColor="text1" w:themeTint="F2"/>
        </w:rPr>
        <w:t xml:space="preserve">кВтч; водоснабжения (совокупно водопотребление и водоотведение) </w:t>
      </w:r>
      <w:r w:rsidR="00DF0BA0" w:rsidRPr="00FB2CD3">
        <w:rPr>
          <w:color w:val="0D0D0D" w:themeColor="text1" w:themeTint="F2"/>
        </w:rPr>
        <w:t xml:space="preserve">– </w:t>
      </w:r>
      <w:r w:rsidR="008961E1" w:rsidRPr="00FB2CD3">
        <w:rPr>
          <w:color w:val="0D0D0D" w:themeColor="text1" w:themeTint="F2"/>
        </w:rPr>
        <w:br/>
      </w:r>
      <w:r w:rsidRPr="00FB2CD3">
        <w:rPr>
          <w:color w:val="0D0D0D" w:themeColor="text1" w:themeTint="F2"/>
        </w:rPr>
        <w:t>257</w:t>
      </w:r>
      <w:r w:rsidR="008961E1" w:rsidRPr="00FB2CD3">
        <w:rPr>
          <w:color w:val="0D0D0D" w:themeColor="text1" w:themeTint="F2"/>
        </w:rPr>
        <w:t> </w:t>
      </w:r>
      <w:r w:rsidRPr="00FB2CD3">
        <w:rPr>
          <w:color w:val="0D0D0D" w:themeColor="text1" w:themeTint="F2"/>
        </w:rPr>
        <w:t>160</w:t>
      </w:r>
      <w:r w:rsidR="008961E1" w:rsidRPr="00FB2CD3">
        <w:rPr>
          <w:color w:val="0D0D0D" w:themeColor="text1" w:themeTint="F2"/>
        </w:rPr>
        <w:t xml:space="preserve"> </w:t>
      </w:r>
      <w:r w:rsidRPr="00FB2CD3">
        <w:rPr>
          <w:color w:val="0D0D0D" w:themeColor="text1" w:themeTint="F2"/>
        </w:rPr>
        <w:t>куб. м; газоснабжени</w:t>
      </w:r>
      <w:r w:rsidR="007C1628" w:rsidRPr="00FB2CD3">
        <w:rPr>
          <w:color w:val="0D0D0D" w:themeColor="text1" w:themeTint="F2"/>
        </w:rPr>
        <w:t>я</w:t>
      </w:r>
      <w:r w:rsidRPr="00FB2CD3">
        <w:rPr>
          <w:color w:val="0D0D0D" w:themeColor="text1" w:themeTint="F2"/>
        </w:rPr>
        <w:t xml:space="preserve"> </w:t>
      </w:r>
      <w:r w:rsidR="00DF0BA0" w:rsidRPr="00FB2CD3">
        <w:rPr>
          <w:color w:val="0D0D0D" w:themeColor="text1" w:themeTint="F2"/>
        </w:rPr>
        <w:t xml:space="preserve">– </w:t>
      </w:r>
      <w:r w:rsidRPr="00FB2CD3">
        <w:rPr>
          <w:color w:val="0D0D0D" w:themeColor="text1" w:themeTint="F2"/>
        </w:rPr>
        <w:t>472 тыс. куб. м;</w:t>
      </w:r>
    </w:p>
    <w:p w:rsidR="00E71FE3" w:rsidRPr="00FB2CD3" w:rsidRDefault="008E2DAE" w:rsidP="00745362">
      <w:pPr>
        <w:tabs>
          <w:tab w:val="left" w:pos="993"/>
        </w:tabs>
        <w:ind w:firstLine="709"/>
        <w:contextualSpacing/>
        <w:jc w:val="both"/>
        <w:rPr>
          <w:color w:val="0D0D0D" w:themeColor="text1" w:themeTint="F2"/>
        </w:rPr>
      </w:pPr>
      <w:r w:rsidRPr="00FB2CD3">
        <w:rPr>
          <w:color w:val="0D0D0D" w:themeColor="text1" w:themeTint="F2"/>
        </w:rPr>
        <w:lastRenderedPageBreak/>
        <w:t xml:space="preserve">2) учреждениями муниципального подчинения </w:t>
      </w:r>
      <w:r w:rsidR="00DF0BA0" w:rsidRPr="00FB2CD3">
        <w:rPr>
          <w:color w:val="0D0D0D" w:themeColor="text1" w:themeTint="F2"/>
        </w:rPr>
        <w:t>(в целом)</w:t>
      </w:r>
      <w:r w:rsidR="00E71FE3" w:rsidRPr="00FB2CD3">
        <w:rPr>
          <w:color w:val="0D0D0D" w:themeColor="text1" w:themeTint="F2"/>
        </w:rPr>
        <w:t>:</w:t>
      </w:r>
      <w:r w:rsidR="00DF0BA0" w:rsidRPr="00FB2CD3">
        <w:rPr>
          <w:color w:val="0D0D0D" w:themeColor="text1" w:themeTint="F2"/>
        </w:rPr>
        <w:t xml:space="preserve"> </w:t>
      </w:r>
      <w:r w:rsidR="00AF51A6" w:rsidRPr="00FB2CD3">
        <w:rPr>
          <w:color w:val="0D0D0D" w:themeColor="text1" w:themeTint="F2"/>
        </w:rPr>
        <w:t xml:space="preserve">теплоснабжения </w:t>
      </w:r>
      <w:r w:rsidR="00E71FE3" w:rsidRPr="00FB2CD3">
        <w:rPr>
          <w:color w:val="0D0D0D" w:themeColor="text1" w:themeTint="F2"/>
        </w:rPr>
        <w:t xml:space="preserve">в </w:t>
      </w:r>
      <w:r w:rsidR="007769F8" w:rsidRPr="00FB2CD3">
        <w:rPr>
          <w:color w:val="0D0D0D" w:themeColor="text1" w:themeTint="F2"/>
        </w:rPr>
        <w:t>объеме</w:t>
      </w:r>
      <w:r w:rsidR="00E71FE3" w:rsidRPr="00FB2CD3">
        <w:rPr>
          <w:color w:val="0D0D0D" w:themeColor="text1" w:themeTint="F2"/>
        </w:rPr>
        <w:t xml:space="preserve"> 5</w:t>
      </w:r>
      <w:r w:rsidR="00551B60" w:rsidRPr="00FB2CD3">
        <w:rPr>
          <w:color w:val="0D0D0D" w:themeColor="text1" w:themeTint="F2"/>
        </w:rPr>
        <w:t> </w:t>
      </w:r>
      <w:r w:rsidR="00E71FE3" w:rsidRPr="00FB2CD3">
        <w:rPr>
          <w:color w:val="0D0D0D" w:themeColor="text1" w:themeTint="F2"/>
        </w:rPr>
        <w:t>33</w:t>
      </w:r>
      <w:r w:rsidR="00551B60" w:rsidRPr="00FB2CD3">
        <w:rPr>
          <w:color w:val="0D0D0D" w:themeColor="text1" w:themeTint="F2"/>
        </w:rPr>
        <w:t>4,9</w:t>
      </w:r>
      <w:r w:rsidR="00E71FE3" w:rsidRPr="00FB2CD3">
        <w:rPr>
          <w:color w:val="0D0D0D" w:themeColor="text1" w:themeTint="F2"/>
        </w:rPr>
        <w:t xml:space="preserve"> Гкал; </w:t>
      </w:r>
      <w:r w:rsidR="00AF51A6" w:rsidRPr="00FB2CD3">
        <w:rPr>
          <w:color w:val="0D0D0D" w:themeColor="text1" w:themeTint="F2"/>
        </w:rPr>
        <w:t xml:space="preserve">электроснабжения </w:t>
      </w:r>
      <w:r w:rsidR="00E71FE3" w:rsidRPr="00FB2CD3">
        <w:rPr>
          <w:color w:val="0D0D0D" w:themeColor="text1" w:themeTint="F2"/>
        </w:rPr>
        <w:t>– 496</w:t>
      </w:r>
      <w:r w:rsidR="00590717">
        <w:rPr>
          <w:color w:val="0D0D0D" w:themeColor="text1" w:themeTint="F2"/>
        </w:rPr>
        <w:t> </w:t>
      </w:r>
      <w:r w:rsidR="00E71FE3" w:rsidRPr="00FB2CD3">
        <w:rPr>
          <w:color w:val="0D0D0D" w:themeColor="text1" w:themeTint="F2"/>
        </w:rPr>
        <w:t>755</w:t>
      </w:r>
      <w:r w:rsidR="00590717">
        <w:rPr>
          <w:color w:val="0D0D0D" w:themeColor="text1" w:themeTint="F2"/>
        </w:rPr>
        <w:t xml:space="preserve"> </w:t>
      </w:r>
      <w:r w:rsidR="00E71FE3" w:rsidRPr="00FB2CD3">
        <w:rPr>
          <w:color w:val="0D0D0D" w:themeColor="text1" w:themeTint="F2"/>
        </w:rPr>
        <w:t>кВтч; водоснабжения (совокупно водопотребление и водоотведение) – 57</w:t>
      </w:r>
      <w:r w:rsidR="007604CC" w:rsidRPr="00FB2CD3">
        <w:rPr>
          <w:color w:val="0D0D0D" w:themeColor="text1" w:themeTint="F2"/>
        </w:rPr>
        <w:t xml:space="preserve"> 296</w:t>
      </w:r>
      <w:r w:rsidR="00E71FE3" w:rsidRPr="00FB2CD3">
        <w:rPr>
          <w:color w:val="0D0D0D" w:themeColor="text1" w:themeTint="F2"/>
        </w:rPr>
        <w:t xml:space="preserve"> куб. м; газоснабжени</w:t>
      </w:r>
      <w:r w:rsidR="007C1628" w:rsidRPr="00FB2CD3">
        <w:rPr>
          <w:color w:val="0D0D0D" w:themeColor="text1" w:themeTint="F2"/>
        </w:rPr>
        <w:t>я</w:t>
      </w:r>
      <w:r w:rsidR="00E71FE3" w:rsidRPr="00FB2CD3">
        <w:rPr>
          <w:color w:val="0D0D0D" w:themeColor="text1" w:themeTint="F2"/>
        </w:rPr>
        <w:t xml:space="preserve"> – </w:t>
      </w:r>
      <w:r w:rsidR="007604CC" w:rsidRPr="00FB2CD3">
        <w:rPr>
          <w:color w:val="0D0D0D" w:themeColor="text1" w:themeTint="F2"/>
        </w:rPr>
        <w:t>277</w:t>
      </w:r>
      <w:r w:rsidR="00E71FE3" w:rsidRPr="00FB2CD3">
        <w:rPr>
          <w:color w:val="0D0D0D" w:themeColor="text1" w:themeTint="F2"/>
        </w:rPr>
        <w:t xml:space="preserve"> тыс. куб. м</w:t>
      </w:r>
      <w:r w:rsidR="007604CC" w:rsidRPr="00FB2CD3">
        <w:rPr>
          <w:color w:val="0D0D0D" w:themeColor="text1" w:themeTint="F2"/>
        </w:rPr>
        <w:t>.</w:t>
      </w:r>
    </w:p>
    <w:p w:rsidR="00B24475" w:rsidRPr="00FB2CD3" w:rsidRDefault="001A27DD" w:rsidP="00745362">
      <w:pPr>
        <w:tabs>
          <w:tab w:val="left" w:pos="993"/>
        </w:tabs>
        <w:ind w:firstLine="709"/>
        <w:contextualSpacing/>
        <w:jc w:val="both"/>
        <w:rPr>
          <w:rFonts w:eastAsiaTheme="minorEastAsia"/>
          <w:color w:val="0D0D0D" w:themeColor="text1" w:themeTint="F2"/>
        </w:rPr>
      </w:pPr>
      <w:r w:rsidRPr="00FB2CD3">
        <w:rPr>
          <w:color w:val="0D0D0D" w:themeColor="text1" w:themeTint="F2"/>
        </w:rPr>
        <w:t xml:space="preserve">В отдельных случаях экономия потребления указанных услуг </w:t>
      </w:r>
      <w:r w:rsidRPr="00FB2CD3">
        <w:rPr>
          <w:rStyle w:val="af"/>
          <w:b w:val="0"/>
          <w:color w:val="0D0D0D" w:themeColor="text1" w:themeTint="F2"/>
          <w:shd w:val="clear" w:color="auto" w:fill="FFFFFF"/>
        </w:rPr>
        <w:t>в натуральном выражении составила более 20</w:t>
      </w:r>
      <w:r w:rsidR="00B4699C">
        <w:rPr>
          <w:rStyle w:val="af"/>
          <w:b w:val="0"/>
          <w:color w:val="0D0D0D" w:themeColor="text1" w:themeTint="F2"/>
          <w:shd w:val="clear" w:color="auto" w:fill="FFFFFF"/>
        </w:rPr>
        <w:t>,0</w:t>
      </w:r>
      <w:r w:rsidRPr="00FB2CD3">
        <w:rPr>
          <w:rStyle w:val="af"/>
          <w:b w:val="0"/>
          <w:color w:val="0D0D0D" w:themeColor="text1" w:themeTint="F2"/>
          <w:shd w:val="clear" w:color="auto" w:fill="FFFFFF"/>
        </w:rPr>
        <w:t xml:space="preserve"> процентов</w:t>
      </w:r>
      <w:r w:rsidR="00C13752" w:rsidRPr="00FB2CD3">
        <w:rPr>
          <w:rStyle w:val="af"/>
          <w:b w:val="0"/>
          <w:color w:val="0D0D0D" w:themeColor="text1" w:themeTint="F2"/>
          <w:shd w:val="clear" w:color="auto" w:fill="FFFFFF"/>
        </w:rPr>
        <w:t xml:space="preserve"> к предельным объемам</w:t>
      </w:r>
      <w:r w:rsidRPr="00FB2CD3">
        <w:rPr>
          <w:rStyle w:val="af"/>
          <w:b w:val="0"/>
          <w:color w:val="0D0D0D" w:themeColor="text1" w:themeTint="F2"/>
          <w:shd w:val="clear" w:color="auto" w:fill="FFFFFF"/>
        </w:rPr>
        <w:t xml:space="preserve">, что свидетельствует о </w:t>
      </w:r>
      <w:r w:rsidR="00B24475" w:rsidRPr="00FB2CD3">
        <w:rPr>
          <w:rFonts w:eastAsiaTheme="minorEastAsia"/>
          <w:color w:val="0D0D0D" w:themeColor="text1" w:themeTint="F2"/>
        </w:rPr>
        <w:t>недостатках планирования объемов потребления услуг в натуральных показателях на основе фактического потребления соответствующих ресурсов за один финансовый год;</w:t>
      </w:r>
    </w:p>
    <w:p w:rsidR="00EE00FD" w:rsidRPr="00FB2CD3" w:rsidRDefault="00040715" w:rsidP="00745362">
      <w:pPr>
        <w:widowControl w:val="0"/>
        <w:tabs>
          <w:tab w:val="left" w:pos="0"/>
        </w:tabs>
        <w:ind w:firstLine="709"/>
        <w:jc w:val="both"/>
        <w:rPr>
          <w:color w:val="0D0D0D" w:themeColor="text1" w:themeTint="F2"/>
          <w:shd w:val="clear" w:color="auto" w:fill="FFFFFF"/>
        </w:rPr>
      </w:pPr>
      <w:r w:rsidRPr="00FB2CD3">
        <w:rPr>
          <w:rFonts w:eastAsiaTheme="minorEastAsia"/>
          <w:color w:val="0D0D0D" w:themeColor="text1" w:themeTint="F2"/>
        </w:rPr>
        <w:t>в)</w:t>
      </w:r>
      <w:r w:rsidRPr="00FB2CD3">
        <w:rPr>
          <w:color w:val="0D0D0D" w:themeColor="text1" w:themeTint="F2"/>
        </w:rPr>
        <w:t xml:space="preserve"> </w:t>
      </w:r>
      <w:r w:rsidRPr="00FB2CD3">
        <w:rPr>
          <w:color w:val="0D0D0D" w:themeColor="text1" w:themeTint="F2"/>
          <w:shd w:val="clear" w:color="auto" w:fill="FFFFFF"/>
        </w:rPr>
        <w:t xml:space="preserve">в нарушение норм статьи 20 </w:t>
      </w:r>
      <w:r w:rsidRPr="00FB2CD3">
        <w:rPr>
          <w:color w:val="0D0D0D" w:themeColor="text1" w:themeTint="F2"/>
        </w:rPr>
        <w:t>Закона Приднестровской Молдавской Республики «О респу</w:t>
      </w:r>
      <w:r w:rsidR="00962896" w:rsidRPr="00FB2CD3">
        <w:rPr>
          <w:color w:val="0D0D0D" w:themeColor="text1" w:themeTint="F2"/>
        </w:rPr>
        <w:t>бликанском бюджете на 2024 год»</w:t>
      </w:r>
      <w:r w:rsidRPr="00FB2CD3">
        <w:rPr>
          <w:color w:val="0D0D0D" w:themeColor="text1" w:themeTint="F2"/>
        </w:rPr>
        <w:t xml:space="preserve"> </w:t>
      </w:r>
      <w:r w:rsidR="00962896" w:rsidRPr="00FB2CD3">
        <w:rPr>
          <w:color w:val="0D0D0D" w:themeColor="text1" w:themeTint="F2"/>
        </w:rPr>
        <w:t>органами государственной власти, министерствами, ведомствами, государственными администрациями городов (районов), являющимися заказчиками</w:t>
      </w:r>
      <w:r w:rsidRPr="00FB2CD3">
        <w:rPr>
          <w:color w:val="0D0D0D" w:themeColor="text1" w:themeTint="F2"/>
        </w:rPr>
        <w:t xml:space="preserve"> (главными распорядителями кредитов, распорядителями кредитов) </w:t>
      </w:r>
      <w:r w:rsidRPr="00FB2CD3">
        <w:rPr>
          <w:color w:val="0D0D0D" w:themeColor="text1" w:themeTint="F2"/>
          <w:shd w:val="clear" w:color="auto" w:fill="FFFFFF"/>
        </w:rPr>
        <w:t>предоставл</w:t>
      </w:r>
      <w:r w:rsidR="00B41020" w:rsidRPr="00FB2CD3">
        <w:rPr>
          <w:color w:val="0D0D0D" w:themeColor="text1" w:themeTint="F2"/>
          <w:shd w:val="clear" w:color="auto" w:fill="FFFFFF"/>
        </w:rPr>
        <w:t>ена</w:t>
      </w:r>
      <w:r w:rsidRPr="00FB2CD3">
        <w:rPr>
          <w:color w:val="0D0D0D" w:themeColor="text1" w:themeTint="F2"/>
        </w:rPr>
        <w:t xml:space="preserve"> сводная </w:t>
      </w:r>
      <w:r w:rsidRPr="00FB2CD3">
        <w:rPr>
          <w:color w:val="0D0D0D" w:themeColor="text1" w:themeTint="F2"/>
          <w:shd w:val="clear" w:color="auto" w:fill="FFFFFF"/>
        </w:rPr>
        <w:t xml:space="preserve">информация по объектам </w:t>
      </w:r>
      <w:r w:rsidRPr="00FB2CD3">
        <w:rPr>
          <w:color w:val="0D0D0D" w:themeColor="text1" w:themeTint="F2"/>
        </w:rPr>
        <w:t>капитальног</w:t>
      </w:r>
      <w:r w:rsidR="00C26A40" w:rsidRPr="00FB2CD3">
        <w:rPr>
          <w:color w:val="0D0D0D" w:themeColor="text1" w:themeTint="F2"/>
        </w:rPr>
        <w:t>о строительства, реконструкции и</w:t>
      </w:r>
      <w:r w:rsidRPr="00FB2CD3">
        <w:rPr>
          <w:color w:val="0D0D0D" w:themeColor="text1" w:themeTint="F2"/>
        </w:rPr>
        <w:t xml:space="preserve"> капитального ремонта на объектах, финансируемых </w:t>
      </w:r>
      <w:r w:rsidR="00653103" w:rsidRPr="00FB2CD3">
        <w:rPr>
          <w:color w:val="0D0D0D" w:themeColor="text1" w:themeTint="F2"/>
        </w:rPr>
        <w:t xml:space="preserve">в 2024 году </w:t>
      </w:r>
      <w:r w:rsidR="00C26A40" w:rsidRPr="00FB2CD3">
        <w:rPr>
          <w:color w:val="0D0D0D" w:themeColor="text1" w:themeTint="F2"/>
        </w:rPr>
        <w:t>из</w:t>
      </w:r>
      <w:r w:rsidRPr="00FB2CD3">
        <w:rPr>
          <w:color w:val="0D0D0D" w:themeColor="text1" w:themeTint="F2"/>
        </w:rPr>
        <w:t xml:space="preserve"> средств бюджетов различных уровней, </w:t>
      </w:r>
      <w:r w:rsidR="00C26A40" w:rsidRPr="00FB2CD3">
        <w:rPr>
          <w:color w:val="0D0D0D" w:themeColor="text1" w:themeTint="F2"/>
          <w:shd w:val="clear" w:color="auto" w:fill="FFFFFF"/>
        </w:rPr>
        <w:t>без соблюдения</w:t>
      </w:r>
      <w:r w:rsidRPr="00FB2CD3">
        <w:rPr>
          <w:color w:val="0D0D0D" w:themeColor="text1" w:themeTint="F2"/>
          <w:shd w:val="clear" w:color="auto" w:fill="FFFFFF"/>
        </w:rPr>
        <w:t xml:space="preserve"> установленного срока предоставления первоначальной информации (</w:t>
      </w:r>
      <w:r w:rsidRPr="00FB2CD3">
        <w:rPr>
          <w:color w:val="0D0D0D" w:themeColor="text1" w:themeTint="F2"/>
        </w:rPr>
        <w:t>не позднее 1 июня 2025 года</w:t>
      </w:r>
      <w:r w:rsidRPr="00FB2CD3">
        <w:rPr>
          <w:color w:val="0D0D0D" w:themeColor="text1" w:themeTint="F2"/>
          <w:u w:val="single"/>
        </w:rPr>
        <w:t>)</w:t>
      </w:r>
      <w:r w:rsidRPr="00FB2CD3">
        <w:rPr>
          <w:color w:val="0D0D0D" w:themeColor="text1" w:themeTint="F2"/>
        </w:rPr>
        <w:t xml:space="preserve"> </w:t>
      </w:r>
      <w:r w:rsidR="00EE00FD" w:rsidRPr="00FB2CD3">
        <w:rPr>
          <w:color w:val="0D0D0D" w:themeColor="text1" w:themeTint="F2"/>
          <w:shd w:val="clear" w:color="auto" w:fill="FFFFFF"/>
        </w:rPr>
        <w:t xml:space="preserve">(Министерство экономического развития </w:t>
      </w:r>
      <w:r w:rsidR="008961E1" w:rsidRPr="00FB2CD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Министерство по социальной защите и труду </w:t>
      </w:r>
      <w:r w:rsidR="008961E1" w:rsidRPr="00FB2CD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w:t>
      </w:r>
      <w:r w:rsidR="00E15378" w:rsidRPr="00FB2CD3">
        <w:rPr>
          <w:color w:val="0D0D0D" w:themeColor="text1" w:themeTint="F2"/>
          <w:shd w:val="clear" w:color="auto" w:fill="FFFFFF"/>
        </w:rPr>
        <w:t>Государственная</w:t>
      </w:r>
      <w:r w:rsidR="00EE00FD" w:rsidRPr="00FB2CD3">
        <w:rPr>
          <w:color w:val="0D0D0D" w:themeColor="text1" w:themeTint="F2"/>
          <w:shd w:val="clear" w:color="auto" w:fill="FFFFFF"/>
        </w:rPr>
        <w:t xml:space="preserve"> служба по культуре и историческому наследию </w:t>
      </w:r>
      <w:r w:rsidR="008961E1" w:rsidRPr="00FB2CD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 xml:space="preserve">по </w:t>
      </w:r>
      <w:r w:rsidR="004E0AC2" w:rsidRPr="00FB2CD3">
        <w:rPr>
          <w:color w:val="0D0D0D" w:themeColor="text1" w:themeTint="F2"/>
          <w:shd w:val="clear" w:color="auto" w:fill="FFFFFF"/>
        </w:rPr>
        <w:t xml:space="preserve">городу </w:t>
      </w:r>
      <w:r w:rsidR="00EE00FD" w:rsidRPr="00FB2CD3">
        <w:rPr>
          <w:color w:val="0D0D0D" w:themeColor="text1" w:themeTint="F2"/>
          <w:shd w:val="clear" w:color="auto" w:fill="FFFFFF"/>
        </w:rPr>
        <w:t>Днестровк</w:t>
      </w:r>
      <w:r w:rsidR="005B6900">
        <w:rPr>
          <w:color w:val="0D0D0D" w:themeColor="text1" w:themeTint="F2"/>
          <w:shd w:val="clear" w:color="auto" w:fill="FFFFFF"/>
        </w:rPr>
        <w:t>у</w:t>
      </w:r>
      <w:r w:rsidR="00EE00FD" w:rsidRPr="00FB2CD3">
        <w:rPr>
          <w:color w:val="0D0D0D" w:themeColor="text1" w:themeTint="F2"/>
          <w:shd w:val="clear" w:color="auto" w:fill="FFFFFF"/>
        </w:rPr>
        <w:t xml:space="preserve">,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 xml:space="preserve">по </w:t>
      </w:r>
      <w:r w:rsidR="004E0AC2" w:rsidRPr="00FB2CD3">
        <w:rPr>
          <w:color w:val="0D0D0D" w:themeColor="text1" w:themeTint="F2"/>
          <w:shd w:val="clear" w:color="auto" w:fill="FFFFFF"/>
        </w:rPr>
        <w:t xml:space="preserve">городу </w:t>
      </w:r>
      <w:r w:rsidR="00EE00FD" w:rsidRPr="00FB2CD3">
        <w:rPr>
          <w:color w:val="0D0D0D" w:themeColor="text1" w:themeTint="F2"/>
          <w:shd w:val="clear" w:color="auto" w:fill="FFFFFF"/>
        </w:rPr>
        <w:t>Бендеры,</w:t>
      </w:r>
      <w:r w:rsidR="00EE00FD" w:rsidRPr="00FB2CD3">
        <w:rPr>
          <w:color w:val="0D0D0D" w:themeColor="text1" w:themeTint="F2"/>
        </w:rPr>
        <w:t xml:space="preserve">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Дубоссарского района и г</w:t>
      </w:r>
      <w:r w:rsidR="004E0AC2" w:rsidRPr="00FB2CD3">
        <w:rPr>
          <w:color w:val="0D0D0D" w:themeColor="text1" w:themeTint="F2"/>
          <w:shd w:val="clear" w:color="auto" w:fill="FFFFFF"/>
        </w:rPr>
        <w:t xml:space="preserve">орода </w:t>
      </w:r>
      <w:r w:rsidR="00EE00FD" w:rsidRPr="00FB2CD3">
        <w:rPr>
          <w:color w:val="0D0D0D" w:themeColor="text1" w:themeTint="F2"/>
          <w:shd w:val="clear" w:color="auto" w:fill="FFFFFF"/>
        </w:rPr>
        <w:t>Дубоссары,</w:t>
      </w:r>
      <w:r w:rsidR="00EE00FD" w:rsidRPr="00FB2CD3">
        <w:rPr>
          <w:color w:val="0D0D0D" w:themeColor="text1" w:themeTint="F2"/>
        </w:rPr>
        <w:t xml:space="preserve"> </w:t>
      </w:r>
      <w:r w:rsidR="00EE00FD" w:rsidRPr="00FB2CD3">
        <w:rPr>
          <w:color w:val="0D0D0D" w:themeColor="text1" w:themeTint="F2"/>
          <w:shd w:val="clear" w:color="auto" w:fill="FFFFFF"/>
        </w:rPr>
        <w:t xml:space="preserve">Тираспольский городской СНД, Григориопольский СНД, Дубоссарский СНД), а также </w:t>
      </w:r>
      <w:r w:rsidRPr="00FB2CD3">
        <w:rPr>
          <w:color w:val="0D0D0D" w:themeColor="text1" w:themeTint="F2"/>
          <w:shd w:val="clear" w:color="auto" w:fill="FFFFFF"/>
        </w:rPr>
        <w:t>с уточнениями и дополнениями ранее направленной информации</w:t>
      </w:r>
      <w:r w:rsidR="00EE00FD" w:rsidRPr="00FB2CD3">
        <w:rPr>
          <w:color w:val="0D0D0D" w:themeColor="text1" w:themeTint="F2"/>
          <w:shd w:val="clear" w:color="auto" w:fill="FFFFFF"/>
        </w:rPr>
        <w:t xml:space="preserve"> (Министерство иностранных дел </w:t>
      </w:r>
      <w:r w:rsidR="008961E1" w:rsidRPr="00FB2CD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w:t>
      </w:r>
      <w:r w:rsidR="00E15378" w:rsidRPr="00FB2CD3">
        <w:rPr>
          <w:color w:val="0D0D0D" w:themeColor="text1" w:themeTint="F2"/>
          <w:shd w:val="clear" w:color="auto" w:fill="FFFFFF"/>
        </w:rPr>
        <w:t>Государственная</w:t>
      </w:r>
      <w:r w:rsidR="00EE00FD" w:rsidRPr="00FB2CD3">
        <w:rPr>
          <w:color w:val="0D0D0D" w:themeColor="text1" w:themeTint="F2"/>
          <w:shd w:val="clear" w:color="auto" w:fill="FFFFFF"/>
        </w:rPr>
        <w:t xml:space="preserve"> служба судебных исполнителей </w:t>
      </w:r>
      <w:r w:rsidR="008961E1" w:rsidRPr="00FB2CD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Министерство финансов </w:t>
      </w:r>
      <w:r w:rsidR="008961E1" w:rsidRPr="00FB2CD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Министерство экономического развития </w:t>
      </w:r>
      <w:r w:rsidR="008961E1" w:rsidRPr="00FB2CD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Министерство здравоохранения</w:t>
      </w:r>
      <w:r w:rsidR="008961E1" w:rsidRPr="00FB2CD3">
        <w:rPr>
          <w:color w:val="0D0D0D" w:themeColor="text1" w:themeTint="F2"/>
          <w:shd w:val="clear" w:color="auto" w:fill="FFFFFF"/>
        </w:rPr>
        <w:t xml:space="preserve"> Приднестровской Молдавской Республики</w:t>
      </w:r>
      <w:r w:rsidR="00EE00FD" w:rsidRPr="00FB2CD3">
        <w:rPr>
          <w:color w:val="0D0D0D" w:themeColor="text1" w:themeTint="F2"/>
          <w:shd w:val="clear" w:color="auto" w:fill="FFFFFF"/>
        </w:rPr>
        <w:t xml:space="preserve">, Министерство просвещения </w:t>
      </w:r>
      <w:r w:rsidR="00133836">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Министерство по социальной защите и труду </w:t>
      </w:r>
      <w:r w:rsidR="008961E1" w:rsidRPr="00FB2CD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Министерство сельского хозяйства и природных ресурсов </w:t>
      </w:r>
      <w:r w:rsidR="0088177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Судебный департамент при Верховном суде </w:t>
      </w:r>
      <w:r w:rsidR="008961E1" w:rsidRPr="00FB2CD3">
        <w:rPr>
          <w:color w:val="0D0D0D" w:themeColor="text1" w:themeTint="F2"/>
          <w:shd w:val="clear" w:color="auto" w:fill="FFFFFF"/>
        </w:rPr>
        <w:t>Приднестровской Молдавской Республики</w:t>
      </w:r>
      <w:r w:rsidR="00EE00FD" w:rsidRPr="00FB2CD3">
        <w:rPr>
          <w:color w:val="0D0D0D" w:themeColor="text1" w:themeTint="F2"/>
          <w:shd w:val="clear" w:color="auto" w:fill="FFFFFF"/>
        </w:rPr>
        <w:t xml:space="preserve">, </w:t>
      </w:r>
      <w:r w:rsidR="00881773">
        <w:rPr>
          <w:color w:val="0D0D0D" w:themeColor="text1" w:themeTint="F2"/>
          <w:shd w:val="clear" w:color="auto" w:fill="FFFFFF"/>
        </w:rPr>
        <w:br/>
      </w:r>
      <w:r w:rsidR="00EE00FD" w:rsidRPr="00FB2CD3">
        <w:rPr>
          <w:color w:val="0D0D0D" w:themeColor="text1" w:themeTint="F2"/>
          <w:shd w:val="clear" w:color="auto" w:fill="FFFFFF"/>
        </w:rPr>
        <w:t>ГОУ «ПГУ им.</w:t>
      </w:r>
      <w:r w:rsidR="009D7AC3" w:rsidRPr="00FB2CD3">
        <w:rPr>
          <w:color w:val="0D0D0D" w:themeColor="text1" w:themeTint="F2"/>
          <w:shd w:val="clear" w:color="auto" w:fill="FFFFFF"/>
        </w:rPr>
        <w:t xml:space="preserve"> </w:t>
      </w:r>
      <w:r w:rsidR="00EE00FD" w:rsidRPr="00FB2CD3">
        <w:rPr>
          <w:color w:val="0D0D0D" w:themeColor="text1" w:themeTint="F2"/>
          <w:shd w:val="clear" w:color="auto" w:fill="FFFFFF"/>
        </w:rPr>
        <w:t>Т.</w:t>
      </w:r>
      <w:r w:rsidR="009D7AC3" w:rsidRPr="00FB2CD3">
        <w:rPr>
          <w:color w:val="0D0D0D" w:themeColor="text1" w:themeTint="F2"/>
          <w:shd w:val="clear" w:color="auto" w:fill="FFFFFF"/>
        </w:rPr>
        <w:t xml:space="preserve"> </w:t>
      </w:r>
      <w:r w:rsidR="00EE00FD" w:rsidRPr="00FB2CD3">
        <w:rPr>
          <w:color w:val="0D0D0D" w:themeColor="text1" w:themeTint="F2"/>
          <w:shd w:val="clear" w:color="auto" w:fill="FFFFFF"/>
        </w:rPr>
        <w:t xml:space="preserve">Г. Шевченко»,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 xml:space="preserve">по </w:t>
      </w:r>
      <w:r w:rsidR="00881773">
        <w:rPr>
          <w:color w:val="0D0D0D" w:themeColor="text1" w:themeTint="F2"/>
          <w:shd w:val="clear" w:color="auto" w:fill="FFFFFF"/>
        </w:rPr>
        <w:br/>
      </w:r>
      <w:r w:rsidR="00EE00FD" w:rsidRPr="00FB2CD3">
        <w:rPr>
          <w:color w:val="0D0D0D" w:themeColor="text1" w:themeTint="F2"/>
          <w:shd w:val="clear" w:color="auto" w:fill="FFFFFF"/>
        </w:rPr>
        <w:t>г</w:t>
      </w:r>
      <w:r w:rsidR="008961E1" w:rsidRPr="00FB2CD3">
        <w:rPr>
          <w:color w:val="0D0D0D" w:themeColor="text1" w:themeTint="F2"/>
          <w:shd w:val="clear" w:color="auto" w:fill="FFFFFF"/>
        </w:rPr>
        <w:t>ороду</w:t>
      </w:r>
      <w:r w:rsidR="009D7AC3" w:rsidRPr="00FB2CD3">
        <w:rPr>
          <w:color w:val="0D0D0D" w:themeColor="text1" w:themeTint="F2"/>
          <w:shd w:val="clear" w:color="auto" w:fill="FFFFFF"/>
        </w:rPr>
        <w:t xml:space="preserve"> </w:t>
      </w:r>
      <w:r w:rsidR="00EE00FD" w:rsidRPr="00FB2CD3">
        <w:rPr>
          <w:color w:val="0D0D0D" w:themeColor="text1" w:themeTint="F2"/>
          <w:shd w:val="clear" w:color="auto" w:fill="FFFFFF"/>
        </w:rPr>
        <w:t>Тираспол</w:t>
      </w:r>
      <w:r w:rsidR="008961E1" w:rsidRPr="00FB2CD3">
        <w:rPr>
          <w:color w:val="0D0D0D" w:themeColor="text1" w:themeTint="F2"/>
          <w:shd w:val="clear" w:color="auto" w:fill="FFFFFF"/>
        </w:rPr>
        <w:t>ю</w:t>
      </w:r>
      <w:r w:rsidR="00EE00FD" w:rsidRPr="00FB2CD3">
        <w:rPr>
          <w:color w:val="0D0D0D" w:themeColor="text1" w:themeTint="F2"/>
          <w:shd w:val="clear" w:color="auto" w:fill="FFFFFF"/>
        </w:rPr>
        <w:t xml:space="preserve"> и г</w:t>
      </w:r>
      <w:r w:rsidR="008961E1" w:rsidRPr="00FB2CD3">
        <w:rPr>
          <w:color w:val="0D0D0D" w:themeColor="text1" w:themeTint="F2"/>
          <w:shd w:val="clear" w:color="auto" w:fill="FFFFFF"/>
        </w:rPr>
        <w:t>ороду</w:t>
      </w:r>
      <w:r w:rsidR="009D7AC3" w:rsidRPr="00FB2CD3">
        <w:rPr>
          <w:color w:val="0D0D0D" w:themeColor="text1" w:themeTint="F2"/>
          <w:shd w:val="clear" w:color="auto" w:fill="FFFFFF"/>
        </w:rPr>
        <w:t xml:space="preserve"> </w:t>
      </w:r>
      <w:r w:rsidR="00EE00FD" w:rsidRPr="00FB2CD3">
        <w:rPr>
          <w:color w:val="0D0D0D" w:themeColor="text1" w:themeTint="F2"/>
          <w:shd w:val="clear" w:color="auto" w:fill="FFFFFF"/>
        </w:rPr>
        <w:t>Днестровк</w:t>
      </w:r>
      <w:r w:rsidR="008961E1" w:rsidRPr="00FB2CD3">
        <w:rPr>
          <w:color w:val="0D0D0D" w:themeColor="text1" w:themeTint="F2"/>
          <w:shd w:val="clear" w:color="auto" w:fill="FFFFFF"/>
        </w:rPr>
        <w:t>у</w:t>
      </w:r>
      <w:r w:rsidR="00EE00FD" w:rsidRPr="00FB2CD3">
        <w:rPr>
          <w:color w:val="0D0D0D" w:themeColor="text1" w:themeTint="F2"/>
          <w:shd w:val="clear" w:color="auto" w:fill="FFFFFF"/>
        </w:rPr>
        <w:t xml:space="preserve">,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 xml:space="preserve">по </w:t>
      </w:r>
      <w:r w:rsidR="004E0AC2" w:rsidRPr="00FB2CD3">
        <w:rPr>
          <w:color w:val="0D0D0D" w:themeColor="text1" w:themeTint="F2"/>
          <w:shd w:val="clear" w:color="auto" w:fill="FFFFFF"/>
        </w:rPr>
        <w:t xml:space="preserve">городу </w:t>
      </w:r>
      <w:r w:rsidR="00EE00FD" w:rsidRPr="00FB2CD3">
        <w:rPr>
          <w:color w:val="0D0D0D" w:themeColor="text1" w:themeTint="F2"/>
          <w:shd w:val="clear" w:color="auto" w:fill="FFFFFF"/>
        </w:rPr>
        <w:t>Бендеры,</w:t>
      </w:r>
      <w:r w:rsidR="00EE00FD" w:rsidRPr="00FB2CD3">
        <w:rPr>
          <w:rFonts w:eastAsiaTheme="minorHAnsi"/>
          <w:color w:val="0D0D0D" w:themeColor="text1" w:themeTint="F2"/>
          <w:lang w:eastAsia="en-US"/>
        </w:rPr>
        <w:t xml:space="preserve">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 xml:space="preserve">Слободзейского района и </w:t>
      </w:r>
      <w:r w:rsidR="004E0AC2" w:rsidRPr="00FB2CD3">
        <w:rPr>
          <w:color w:val="0D0D0D" w:themeColor="text1" w:themeTint="F2"/>
          <w:shd w:val="clear" w:color="auto" w:fill="FFFFFF"/>
        </w:rPr>
        <w:t xml:space="preserve">города </w:t>
      </w:r>
      <w:r w:rsidR="00EE00FD" w:rsidRPr="00FB2CD3">
        <w:rPr>
          <w:color w:val="0D0D0D" w:themeColor="text1" w:themeTint="F2"/>
          <w:shd w:val="clear" w:color="auto" w:fill="FFFFFF"/>
        </w:rPr>
        <w:t>Слободзе</w:t>
      </w:r>
      <w:r w:rsidR="008961E1" w:rsidRPr="00FB2CD3">
        <w:rPr>
          <w:color w:val="0D0D0D" w:themeColor="text1" w:themeTint="F2"/>
          <w:shd w:val="clear" w:color="auto" w:fill="FFFFFF"/>
        </w:rPr>
        <w:t>и</w:t>
      </w:r>
      <w:r w:rsidR="00EE00FD" w:rsidRPr="00FB2CD3">
        <w:rPr>
          <w:color w:val="0D0D0D" w:themeColor="text1" w:themeTint="F2"/>
          <w:shd w:val="clear" w:color="auto" w:fill="FFFFFF"/>
        </w:rPr>
        <w:t xml:space="preserve">,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 xml:space="preserve">Дубоссарского района и </w:t>
      </w:r>
      <w:r w:rsidR="004E0AC2" w:rsidRPr="00FB2CD3">
        <w:rPr>
          <w:color w:val="0D0D0D" w:themeColor="text1" w:themeTint="F2"/>
          <w:shd w:val="clear" w:color="auto" w:fill="FFFFFF"/>
        </w:rPr>
        <w:t xml:space="preserve">города </w:t>
      </w:r>
      <w:r w:rsidR="00EE00FD" w:rsidRPr="00FB2CD3">
        <w:rPr>
          <w:color w:val="0D0D0D" w:themeColor="text1" w:themeTint="F2"/>
          <w:shd w:val="clear" w:color="auto" w:fill="FFFFFF"/>
        </w:rPr>
        <w:t xml:space="preserve">Дубоссары,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 xml:space="preserve">Григориопольского района и </w:t>
      </w:r>
      <w:r w:rsidR="004E0AC2" w:rsidRPr="00FB2CD3">
        <w:rPr>
          <w:color w:val="0D0D0D" w:themeColor="text1" w:themeTint="F2"/>
          <w:shd w:val="clear" w:color="auto" w:fill="FFFFFF"/>
        </w:rPr>
        <w:t xml:space="preserve">города </w:t>
      </w:r>
      <w:r w:rsidR="00EE00FD" w:rsidRPr="00FB2CD3">
        <w:rPr>
          <w:color w:val="0D0D0D" w:themeColor="text1" w:themeTint="F2"/>
          <w:shd w:val="clear" w:color="auto" w:fill="FFFFFF"/>
        </w:rPr>
        <w:t>Григориопол</w:t>
      </w:r>
      <w:r w:rsidR="008961E1" w:rsidRPr="00FB2CD3">
        <w:rPr>
          <w:color w:val="0D0D0D" w:themeColor="text1" w:themeTint="F2"/>
          <w:shd w:val="clear" w:color="auto" w:fill="FFFFFF"/>
        </w:rPr>
        <w:t>я</w:t>
      </w:r>
      <w:r w:rsidR="00EE00FD" w:rsidRPr="00FB2CD3">
        <w:rPr>
          <w:color w:val="0D0D0D" w:themeColor="text1" w:themeTint="F2"/>
          <w:shd w:val="clear" w:color="auto" w:fill="FFFFFF"/>
        </w:rPr>
        <w:t xml:space="preserve">,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 xml:space="preserve">Рыбницкого района и </w:t>
      </w:r>
      <w:r w:rsidR="004E0AC2" w:rsidRPr="00FB2CD3">
        <w:rPr>
          <w:color w:val="0D0D0D" w:themeColor="text1" w:themeTint="F2"/>
          <w:shd w:val="clear" w:color="auto" w:fill="FFFFFF"/>
        </w:rPr>
        <w:t xml:space="preserve">города </w:t>
      </w:r>
      <w:r w:rsidR="00EE00FD" w:rsidRPr="00FB2CD3">
        <w:rPr>
          <w:color w:val="0D0D0D" w:themeColor="text1" w:themeTint="F2"/>
          <w:shd w:val="clear" w:color="auto" w:fill="FFFFFF"/>
        </w:rPr>
        <w:t>Рыбниц</w:t>
      </w:r>
      <w:r w:rsidR="008961E1" w:rsidRPr="00FB2CD3">
        <w:rPr>
          <w:color w:val="0D0D0D" w:themeColor="text1" w:themeTint="F2"/>
          <w:shd w:val="clear" w:color="auto" w:fill="FFFFFF"/>
        </w:rPr>
        <w:t>ы</w:t>
      </w:r>
      <w:r w:rsidR="00EE00FD" w:rsidRPr="00FB2CD3">
        <w:rPr>
          <w:color w:val="0D0D0D" w:themeColor="text1" w:themeTint="F2"/>
          <w:shd w:val="clear" w:color="auto" w:fill="FFFFFF"/>
        </w:rPr>
        <w:t xml:space="preserve">, </w:t>
      </w:r>
      <w:r w:rsidR="00D51C2B" w:rsidRPr="00FB2CD3">
        <w:rPr>
          <w:color w:val="0D0D0D" w:themeColor="text1" w:themeTint="F2"/>
          <w:shd w:val="clear" w:color="auto" w:fill="FFFFFF"/>
        </w:rPr>
        <w:t>г</w:t>
      </w:r>
      <w:r w:rsidR="00E15378" w:rsidRPr="00FB2CD3">
        <w:rPr>
          <w:color w:val="0D0D0D" w:themeColor="text1" w:themeTint="F2"/>
          <w:shd w:val="clear" w:color="auto" w:fill="FFFFFF"/>
        </w:rPr>
        <w:t>осударственная</w:t>
      </w:r>
      <w:r w:rsidR="00136F6C" w:rsidRPr="00FB2CD3">
        <w:rPr>
          <w:color w:val="0D0D0D" w:themeColor="text1" w:themeTint="F2"/>
          <w:shd w:val="clear" w:color="auto" w:fill="FFFFFF"/>
        </w:rPr>
        <w:t xml:space="preserve"> администрация </w:t>
      </w:r>
      <w:r w:rsidR="00EE00FD" w:rsidRPr="00FB2CD3">
        <w:rPr>
          <w:color w:val="0D0D0D" w:themeColor="text1" w:themeTint="F2"/>
          <w:shd w:val="clear" w:color="auto" w:fill="FFFFFF"/>
        </w:rPr>
        <w:t xml:space="preserve">Каменского района и </w:t>
      </w:r>
      <w:r w:rsidR="004E0AC2" w:rsidRPr="00FB2CD3">
        <w:rPr>
          <w:color w:val="0D0D0D" w:themeColor="text1" w:themeTint="F2"/>
          <w:shd w:val="clear" w:color="auto" w:fill="FFFFFF"/>
        </w:rPr>
        <w:t xml:space="preserve">города </w:t>
      </w:r>
      <w:r w:rsidR="00EE00FD" w:rsidRPr="00FB2CD3">
        <w:rPr>
          <w:color w:val="0D0D0D" w:themeColor="text1" w:themeTint="F2"/>
          <w:shd w:val="clear" w:color="auto" w:fill="FFFFFF"/>
        </w:rPr>
        <w:t>Каменк</w:t>
      </w:r>
      <w:r w:rsidR="008961E1" w:rsidRPr="00FB2CD3">
        <w:rPr>
          <w:color w:val="0D0D0D" w:themeColor="text1" w:themeTint="F2"/>
          <w:shd w:val="clear" w:color="auto" w:fill="FFFFFF"/>
        </w:rPr>
        <w:t>и</w:t>
      </w:r>
      <w:r w:rsidR="00EE00FD" w:rsidRPr="00FB2CD3">
        <w:rPr>
          <w:color w:val="0D0D0D" w:themeColor="text1" w:themeTint="F2"/>
          <w:shd w:val="clear" w:color="auto" w:fill="FFFFFF"/>
        </w:rPr>
        <w:t xml:space="preserve">, Слободзейский СНД, Григориопольский СНД, </w:t>
      </w:r>
      <w:r w:rsidR="00EE00FD" w:rsidRPr="00FB2CD3">
        <w:rPr>
          <w:color w:val="0D0D0D" w:themeColor="text1" w:themeTint="F2"/>
          <w:shd w:val="clear" w:color="auto" w:fill="FFFFFF"/>
        </w:rPr>
        <w:lastRenderedPageBreak/>
        <w:t>Дубоссарский СНД);</w:t>
      </w:r>
    </w:p>
    <w:p w:rsidR="00EA0AA5" w:rsidRPr="00FB2CD3" w:rsidRDefault="0003285B" w:rsidP="00745362">
      <w:pPr>
        <w:ind w:firstLine="709"/>
        <w:jc w:val="both"/>
        <w:rPr>
          <w:color w:val="0D0D0D" w:themeColor="text1" w:themeTint="F2"/>
          <w:shd w:val="clear" w:color="auto" w:fill="FFFFFF"/>
        </w:rPr>
      </w:pPr>
      <w:r w:rsidRPr="00FB2CD3">
        <w:rPr>
          <w:color w:val="0D0D0D" w:themeColor="text1" w:themeTint="F2"/>
        </w:rPr>
        <w:t>г</w:t>
      </w:r>
      <w:r w:rsidR="00EA0AA5" w:rsidRPr="00FB2CD3">
        <w:rPr>
          <w:color w:val="0D0D0D" w:themeColor="text1" w:themeTint="F2"/>
        </w:rPr>
        <w:t>)</w:t>
      </w:r>
      <w:r w:rsidR="00EA0AA5" w:rsidRPr="00FB2CD3">
        <w:rPr>
          <w:color w:val="0D0D0D" w:themeColor="text1" w:themeTint="F2"/>
          <w:shd w:val="clear" w:color="auto" w:fill="FFFFFF"/>
        </w:rPr>
        <w:t xml:space="preserve"> </w:t>
      </w:r>
      <w:r w:rsidR="00C72E8D" w:rsidRPr="00FB2CD3">
        <w:rPr>
          <w:color w:val="0D0D0D" w:themeColor="text1" w:themeTint="F2"/>
        </w:rPr>
        <w:t>в течение</w:t>
      </w:r>
      <w:r w:rsidR="00C56A46" w:rsidRPr="00FB2CD3">
        <w:rPr>
          <w:color w:val="0D0D0D" w:themeColor="text1" w:themeTint="F2"/>
        </w:rPr>
        <w:t xml:space="preserve"> 2024 года </w:t>
      </w:r>
      <w:r w:rsidR="00EA0AA5" w:rsidRPr="00FB2CD3">
        <w:rPr>
          <w:color w:val="0D0D0D" w:themeColor="text1" w:themeTint="F2"/>
          <w:shd w:val="clear" w:color="auto" w:fill="FFFFFF"/>
        </w:rPr>
        <w:t xml:space="preserve">главными распорядителями кредитов республиканского бюджета осуществлено </w:t>
      </w:r>
      <w:r w:rsidR="00F85E56" w:rsidRPr="00FB2CD3">
        <w:rPr>
          <w:color w:val="0D0D0D" w:themeColor="text1" w:themeTint="F2"/>
          <w:shd w:val="clear" w:color="auto" w:fill="FFFFFF"/>
        </w:rPr>
        <w:t xml:space="preserve">всего </w:t>
      </w:r>
      <w:r w:rsidR="00EA0AA5" w:rsidRPr="00FB2CD3">
        <w:rPr>
          <w:bCs/>
          <w:color w:val="0D0D0D" w:themeColor="text1" w:themeTint="F2"/>
          <w:shd w:val="clear" w:color="auto" w:fill="FFFFFF"/>
        </w:rPr>
        <w:t>871</w:t>
      </w:r>
      <w:r w:rsidR="009D7AC3" w:rsidRPr="00FB2CD3">
        <w:rPr>
          <w:bCs/>
          <w:color w:val="0D0D0D" w:themeColor="text1" w:themeTint="F2"/>
          <w:shd w:val="clear" w:color="auto" w:fill="FFFFFF"/>
        </w:rPr>
        <w:t> </w:t>
      </w:r>
      <w:r w:rsidR="00EA0AA5" w:rsidRPr="00FB2CD3">
        <w:rPr>
          <w:bCs/>
          <w:color w:val="0D0D0D" w:themeColor="text1" w:themeTint="F2"/>
          <w:shd w:val="clear" w:color="auto" w:fill="FFFFFF"/>
        </w:rPr>
        <w:t>259</w:t>
      </w:r>
      <w:r w:rsidR="009D7AC3" w:rsidRPr="00FB2CD3">
        <w:rPr>
          <w:bCs/>
          <w:color w:val="0D0D0D" w:themeColor="text1" w:themeTint="F2"/>
          <w:shd w:val="clear" w:color="auto" w:fill="FFFFFF"/>
        </w:rPr>
        <w:t xml:space="preserve"> </w:t>
      </w:r>
      <w:r w:rsidR="00EA0AA5" w:rsidRPr="00FB2CD3">
        <w:rPr>
          <w:bCs/>
          <w:color w:val="0D0D0D" w:themeColor="text1" w:themeTint="F2"/>
          <w:shd w:val="clear" w:color="auto" w:fill="FFFFFF"/>
        </w:rPr>
        <w:t xml:space="preserve">сделок </w:t>
      </w:r>
      <w:r w:rsidR="00EA0AA5" w:rsidRPr="00FB2CD3">
        <w:rPr>
          <w:color w:val="0D0D0D" w:themeColor="text1" w:themeTint="F2"/>
          <w:shd w:val="clear" w:color="auto" w:fill="FFFFFF"/>
        </w:rPr>
        <w:t xml:space="preserve">на общую сумму оплаты </w:t>
      </w:r>
      <w:r w:rsidR="00EA0AA5" w:rsidRPr="00FB2CD3">
        <w:rPr>
          <w:bCs/>
          <w:color w:val="0D0D0D" w:themeColor="text1" w:themeTint="F2"/>
          <w:shd w:val="clear" w:color="auto" w:fill="FFFFFF"/>
        </w:rPr>
        <w:t>1</w:t>
      </w:r>
      <w:r w:rsidR="009E0820">
        <w:rPr>
          <w:bCs/>
          <w:color w:val="0D0D0D" w:themeColor="text1" w:themeTint="F2"/>
          <w:shd w:val="clear" w:color="auto" w:fill="FFFFFF"/>
        </w:rPr>
        <w:t> </w:t>
      </w:r>
      <w:r w:rsidR="00EA0AA5" w:rsidRPr="00FB2CD3">
        <w:rPr>
          <w:bCs/>
          <w:color w:val="0D0D0D" w:themeColor="text1" w:themeTint="F2"/>
          <w:shd w:val="clear" w:color="auto" w:fill="FFFFFF"/>
        </w:rPr>
        <w:t>194,61 млн</w:t>
      </w:r>
      <w:r w:rsidR="00EA0AA5" w:rsidRPr="00FB2CD3">
        <w:rPr>
          <w:color w:val="0D0D0D" w:themeColor="text1" w:themeTint="F2"/>
          <w:shd w:val="clear" w:color="auto" w:fill="FFFFFF"/>
        </w:rPr>
        <w:t xml:space="preserve"> </w:t>
      </w:r>
      <w:r w:rsidR="00EA0AA5" w:rsidRPr="00FB2CD3">
        <w:rPr>
          <w:bCs/>
          <w:color w:val="0D0D0D" w:themeColor="text1" w:themeTint="F2"/>
          <w:shd w:val="clear" w:color="auto" w:fill="FFFFFF"/>
        </w:rPr>
        <w:t>рублей</w:t>
      </w:r>
      <w:r w:rsidR="00EA0AA5" w:rsidRPr="00FB2CD3">
        <w:rPr>
          <w:color w:val="0D0D0D" w:themeColor="text1" w:themeTint="F2"/>
          <w:shd w:val="clear" w:color="auto" w:fill="FFFFFF"/>
        </w:rPr>
        <w:t xml:space="preserve"> (в 2023 году – 28 893</w:t>
      </w:r>
      <w:r w:rsidR="00EA0AA5" w:rsidRPr="00FB2CD3">
        <w:rPr>
          <w:bCs/>
          <w:color w:val="0D0D0D" w:themeColor="text1" w:themeTint="F2"/>
          <w:shd w:val="clear" w:color="auto" w:fill="FFFFFF"/>
        </w:rPr>
        <w:t xml:space="preserve"> </w:t>
      </w:r>
      <w:r w:rsidR="00EA0AA5" w:rsidRPr="00FB2CD3">
        <w:rPr>
          <w:color w:val="0D0D0D" w:themeColor="text1" w:themeTint="F2"/>
          <w:shd w:val="clear" w:color="auto" w:fill="FFFFFF"/>
        </w:rPr>
        <w:t>сделки, общая сумма оплаты – 1</w:t>
      </w:r>
      <w:r w:rsidR="00DE5B0A">
        <w:rPr>
          <w:color w:val="0D0D0D" w:themeColor="text1" w:themeTint="F2"/>
          <w:shd w:val="clear" w:color="auto" w:fill="FFFFFF"/>
        </w:rPr>
        <w:t> </w:t>
      </w:r>
      <w:r w:rsidR="00EA0AA5" w:rsidRPr="00FB2CD3">
        <w:rPr>
          <w:color w:val="0D0D0D" w:themeColor="text1" w:themeTint="F2"/>
          <w:shd w:val="clear" w:color="auto" w:fill="FFFFFF"/>
        </w:rPr>
        <w:t xml:space="preserve">199,89 млн рублей), местных бюджетов осуществлено </w:t>
      </w:r>
      <w:r w:rsidR="00F85E56" w:rsidRPr="00FB2CD3">
        <w:rPr>
          <w:color w:val="0D0D0D" w:themeColor="text1" w:themeTint="F2"/>
          <w:shd w:val="clear" w:color="auto" w:fill="FFFFFF"/>
        </w:rPr>
        <w:t xml:space="preserve">всего </w:t>
      </w:r>
      <w:r w:rsidR="009D7AC3" w:rsidRPr="00FB2CD3">
        <w:rPr>
          <w:color w:val="0D0D0D" w:themeColor="text1" w:themeTint="F2"/>
          <w:shd w:val="clear" w:color="auto" w:fill="FFFFFF"/>
        </w:rPr>
        <w:br/>
      </w:r>
      <w:r w:rsidR="00EA0AA5" w:rsidRPr="00FB2CD3">
        <w:rPr>
          <w:color w:val="0D0D0D" w:themeColor="text1" w:themeTint="F2"/>
          <w:shd w:val="clear" w:color="auto" w:fill="FFFFFF"/>
        </w:rPr>
        <w:t>18</w:t>
      </w:r>
      <w:r w:rsidR="008961E1" w:rsidRPr="00FB2CD3">
        <w:rPr>
          <w:color w:val="0D0D0D" w:themeColor="text1" w:themeTint="F2"/>
          <w:shd w:val="clear" w:color="auto" w:fill="FFFFFF"/>
        </w:rPr>
        <w:t> </w:t>
      </w:r>
      <w:r w:rsidR="00EA0AA5" w:rsidRPr="00FB2CD3">
        <w:rPr>
          <w:color w:val="0D0D0D" w:themeColor="text1" w:themeTint="F2"/>
          <w:shd w:val="clear" w:color="auto" w:fill="FFFFFF"/>
        </w:rPr>
        <w:t>312</w:t>
      </w:r>
      <w:r w:rsidR="008961E1" w:rsidRPr="00FB2CD3">
        <w:rPr>
          <w:color w:val="0D0D0D" w:themeColor="text1" w:themeTint="F2"/>
          <w:shd w:val="clear" w:color="auto" w:fill="FFFFFF"/>
        </w:rPr>
        <w:t xml:space="preserve"> </w:t>
      </w:r>
      <w:r w:rsidR="00EA0AA5" w:rsidRPr="00FB2CD3">
        <w:rPr>
          <w:color w:val="0D0D0D" w:themeColor="text1" w:themeTint="F2"/>
          <w:shd w:val="clear" w:color="auto" w:fill="FFFFFF"/>
        </w:rPr>
        <w:t xml:space="preserve">сделок, которые </w:t>
      </w:r>
      <w:r w:rsidR="00692ECD" w:rsidRPr="00FB2CD3">
        <w:rPr>
          <w:color w:val="0D0D0D" w:themeColor="text1" w:themeTint="F2"/>
          <w:shd w:val="clear" w:color="auto" w:fill="FFFFFF"/>
        </w:rPr>
        <w:t xml:space="preserve">были </w:t>
      </w:r>
      <w:r w:rsidR="00EA0AA5" w:rsidRPr="00FB2CD3">
        <w:rPr>
          <w:color w:val="0D0D0D" w:themeColor="text1" w:themeTint="F2"/>
          <w:shd w:val="clear" w:color="auto" w:fill="FFFFFF"/>
        </w:rPr>
        <w:t>профинансированы на сумму 710,98 млн рублей (в 2023 году – 22</w:t>
      </w:r>
      <w:r w:rsidR="008961E1" w:rsidRPr="00FB2CD3">
        <w:rPr>
          <w:color w:val="0D0D0D" w:themeColor="text1" w:themeTint="F2"/>
          <w:shd w:val="clear" w:color="auto" w:fill="FFFFFF"/>
        </w:rPr>
        <w:t> </w:t>
      </w:r>
      <w:r w:rsidR="00EA0AA5" w:rsidRPr="00FB2CD3">
        <w:rPr>
          <w:color w:val="0D0D0D" w:themeColor="text1" w:themeTint="F2"/>
          <w:shd w:val="clear" w:color="auto" w:fill="FFFFFF"/>
        </w:rPr>
        <w:t>347</w:t>
      </w:r>
      <w:r w:rsidR="008961E1" w:rsidRPr="00FB2CD3">
        <w:rPr>
          <w:color w:val="0D0D0D" w:themeColor="text1" w:themeTint="F2"/>
          <w:shd w:val="clear" w:color="auto" w:fill="FFFFFF"/>
        </w:rPr>
        <w:t xml:space="preserve"> </w:t>
      </w:r>
      <w:r w:rsidR="00EA0AA5" w:rsidRPr="00FB2CD3">
        <w:rPr>
          <w:color w:val="0D0D0D" w:themeColor="text1" w:themeTint="F2"/>
          <w:shd w:val="clear" w:color="auto" w:fill="FFFFFF"/>
        </w:rPr>
        <w:t>сделок, которые были профинансированы на сумму 797,75 млн рублей);</w:t>
      </w:r>
    </w:p>
    <w:p w:rsidR="0003285B" w:rsidRPr="00FB2CD3" w:rsidRDefault="0003285B" w:rsidP="00745362">
      <w:pPr>
        <w:ind w:firstLine="709"/>
        <w:jc w:val="both"/>
        <w:rPr>
          <w:bCs/>
          <w:color w:val="0D0D0D" w:themeColor="text1" w:themeTint="F2"/>
        </w:rPr>
      </w:pPr>
      <w:r w:rsidRPr="00FB2CD3">
        <w:rPr>
          <w:color w:val="0D0D0D" w:themeColor="text1" w:themeTint="F2"/>
          <w:shd w:val="clear" w:color="auto" w:fill="FFFFFF"/>
        </w:rPr>
        <w:t xml:space="preserve">д) </w:t>
      </w:r>
      <w:r w:rsidRPr="00FB2CD3">
        <w:rPr>
          <w:color w:val="0D0D0D" w:themeColor="text1" w:themeTint="F2"/>
        </w:rPr>
        <w:t>по вопросу льгот, предоставляемы</w:t>
      </w:r>
      <w:r w:rsidR="00207A39" w:rsidRPr="00FB2CD3">
        <w:rPr>
          <w:color w:val="0D0D0D" w:themeColor="text1" w:themeTint="F2"/>
        </w:rPr>
        <w:t>х</w:t>
      </w:r>
      <w:r w:rsidRPr="00FB2CD3">
        <w:rPr>
          <w:color w:val="0D0D0D" w:themeColor="text1" w:themeTint="F2"/>
        </w:rPr>
        <w:t xml:space="preserve"> отдельным категориям граждан по </w:t>
      </w:r>
      <w:r w:rsidR="00207A39" w:rsidRPr="00FB2CD3">
        <w:rPr>
          <w:color w:val="0D0D0D" w:themeColor="text1" w:themeTint="F2"/>
        </w:rPr>
        <w:t xml:space="preserve">оплате </w:t>
      </w:r>
      <w:r w:rsidRPr="00FB2CD3">
        <w:rPr>
          <w:color w:val="0D0D0D" w:themeColor="text1" w:themeTint="F2"/>
        </w:rPr>
        <w:t>жилищны</w:t>
      </w:r>
      <w:r w:rsidR="00207A39" w:rsidRPr="00FB2CD3">
        <w:rPr>
          <w:color w:val="0D0D0D" w:themeColor="text1" w:themeTint="F2"/>
        </w:rPr>
        <w:t>х</w:t>
      </w:r>
      <w:r w:rsidRPr="00FB2CD3">
        <w:rPr>
          <w:color w:val="0D0D0D" w:themeColor="text1" w:themeTint="F2"/>
        </w:rPr>
        <w:t xml:space="preserve"> и коммунальны</w:t>
      </w:r>
      <w:r w:rsidR="00207A39" w:rsidRPr="00FB2CD3">
        <w:rPr>
          <w:color w:val="0D0D0D" w:themeColor="text1" w:themeTint="F2"/>
        </w:rPr>
        <w:t>х</w:t>
      </w:r>
      <w:r w:rsidRPr="00FB2CD3">
        <w:rPr>
          <w:color w:val="0D0D0D" w:themeColor="text1" w:themeTint="F2"/>
        </w:rPr>
        <w:t xml:space="preserve"> услуг, а также услуг связи, </w:t>
      </w:r>
      <w:r w:rsidR="00207A39" w:rsidRPr="00FB2CD3">
        <w:rPr>
          <w:color w:val="0D0D0D" w:themeColor="text1" w:themeTint="F2"/>
        </w:rPr>
        <w:t>возмещаемых (</w:t>
      </w:r>
      <w:r w:rsidRPr="00FB2CD3">
        <w:rPr>
          <w:color w:val="0D0D0D" w:themeColor="text1" w:themeTint="F2"/>
        </w:rPr>
        <w:t>финансируемы</w:t>
      </w:r>
      <w:r w:rsidR="00207A39" w:rsidRPr="00FB2CD3">
        <w:rPr>
          <w:color w:val="0D0D0D" w:themeColor="text1" w:themeTint="F2"/>
        </w:rPr>
        <w:t>х)</w:t>
      </w:r>
      <w:r w:rsidRPr="00FB2CD3">
        <w:rPr>
          <w:color w:val="0D0D0D" w:themeColor="text1" w:themeTint="F2"/>
        </w:rPr>
        <w:t xml:space="preserve"> из бюджетов различных уровней</w:t>
      </w:r>
      <w:r w:rsidRPr="00FB2CD3">
        <w:rPr>
          <w:bCs/>
          <w:color w:val="0D0D0D" w:themeColor="text1" w:themeTint="F2"/>
        </w:rPr>
        <w:t>:</w:t>
      </w:r>
    </w:p>
    <w:p w:rsidR="00207A39" w:rsidRPr="00FB2CD3" w:rsidRDefault="00207A39" w:rsidP="00745362">
      <w:pPr>
        <w:ind w:firstLine="709"/>
        <w:jc w:val="both"/>
        <w:rPr>
          <w:color w:val="0D0D0D" w:themeColor="text1" w:themeTint="F2"/>
        </w:rPr>
      </w:pPr>
      <w:r w:rsidRPr="00FB2CD3">
        <w:rPr>
          <w:color w:val="0D0D0D" w:themeColor="text1" w:themeTint="F2"/>
        </w:rPr>
        <w:t>1) законодательством Приднестровской Молдавской Республики установлены льготы по оплате потребленных жилищно-коммун</w:t>
      </w:r>
      <w:r w:rsidR="00B930C2" w:rsidRPr="00FB2CD3">
        <w:rPr>
          <w:color w:val="0D0D0D" w:themeColor="text1" w:themeTint="F2"/>
        </w:rPr>
        <w:t xml:space="preserve">альных услуг и услуг связи для некоторых </w:t>
      </w:r>
      <w:r w:rsidRPr="00FB2CD3">
        <w:rPr>
          <w:color w:val="0D0D0D" w:themeColor="text1" w:themeTint="F2"/>
        </w:rPr>
        <w:t>категорий граждан;</w:t>
      </w:r>
    </w:p>
    <w:p w:rsidR="00207A39" w:rsidRPr="00FB2CD3" w:rsidRDefault="00207A39" w:rsidP="00745362">
      <w:pPr>
        <w:ind w:firstLine="709"/>
        <w:jc w:val="both"/>
        <w:rPr>
          <w:color w:val="0D0D0D" w:themeColor="text1" w:themeTint="F2"/>
        </w:rPr>
      </w:pPr>
      <w:r w:rsidRPr="00FB2CD3">
        <w:rPr>
          <w:rFonts w:eastAsiaTheme="minorEastAsia"/>
          <w:bCs/>
          <w:color w:val="0D0D0D" w:themeColor="text1" w:themeTint="F2"/>
        </w:rPr>
        <w:t xml:space="preserve">2) </w:t>
      </w:r>
      <w:r w:rsidRPr="00FB2CD3">
        <w:rPr>
          <w:color w:val="0D0D0D" w:themeColor="text1" w:themeTint="F2"/>
        </w:rPr>
        <w:t xml:space="preserve">решениями представительных органов местного самоуправления об утверждении местных бюджетов на 2024 год городов Тирасполь, Днестровск, Бендеры, Дубоссары и Дубоссарского района, </w:t>
      </w:r>
      <w:r w:rsidR="004E0AC2" w:rsidRPr="00FB2CD3">
        <w:rPr>
          <w:color w:val="0D0D0D" w:themeColor="text1" w:themeTint="F2"/>
        </w:rPr>
        <w:t xml:space="preserve">Рыбница и Рыбницкого района, </w:t>
      </w:r>
      <w:r w:rsidRPr="00FB2CD3">
        <w:rPr>
          <w:color w:val="0D0D0D" w:themeColor="text1" w:themeTint="F2"/>
        </w:rPr>
        <w:t>Григориополь и Григориопольского района предоставлены дополнительные льготы гражданам по оплате жилья и коммунальных услуг;</w:t>
      </w:r>
    </w:p>
    <w:p w:rsidR="00207A39" w:rsidRPr="00FB2CD3" w:rsidRDefault="00207A39" w:rsidP="00745362">
      <w:pPr>
        <w:suppressAutoHyphens/>
        <w:ind w:firstLine="709"/>
        <w:jc w:val="both"/>
        <w:rPr>
          <w:rFonts w:eastAsiaTheme="minorEastAsia"/>
          <w:color w:val="0D0D0D" w:themeColor="text1" w:themeTint="F2"/>
        </w:rPr>
      </w:pPr>
      <w:r w:rsidRPr="00FB2CD3">
        <w:rPr>
          <w:rFonts w:eastAsiaTheme="minorEastAsia"/>
          <w:color w:val="0D0D0D" w:themeColor="text1" w:themeTint="F2"/>
        </w:rPr>
        <w:t>3) в расход</w:t>
      </w:r>
      <w:r w:rsidR="00B930C2" w:rsidRPr="00FB2CD3">
        <w:rPr>
          <w:rFonts w:eastAsiaTheme="minorEastAsia"/>
          <w:color w:val="0D0D0D" w:themeColor="text1" w:themeTint="F2"/>
        </w:rPr>
        <w:t>ной части бюджетов различных уровней</w:t>
      </w:r>
      <w:r w:rsidRPr="00FB2CD3">
        <w:rPr>
          <w:rFonts w:eastAsiaTheme="minorEastAsia"/>
          <w:color w:val="0D0D0D" w:themeColor="text1" w:themeTint="F2"/>
        </w:rPr>
        <w:t xml:space="preserve"> </w:t>
      </w:r>
      <w:r w:rsidR="00B930C2" w:rsidRPr="00FB2CD3">
        <w:rPr>
          <w:rFonts w:eastAsiaTheme="minorEastAsia"/>
          <w:color w:val="0D0D0D" w:themeColor="text1" w:themeTint="F2"/>
        </w:rPr>
        <w:t>планирование и финансирование возмещения</w:t>
      </w:r>
      <w:r w:rsidRPr="00FB2CD3">
        <w:rPr>
          <w:rFonts w:eastAsiaTheme="minorEastAsia"/>
          <w:color w:val="0D0D0D" w:themeColor="text1" w:themeTint="F2"/>
        </w:rPr>
        <w:t xml:space="preserve"> льгот по жилищным и коммунальным услугам, а также по услугам связи </w:t>
      </w:r>
      <w:r w:rsidR="00B930C2" w:rsidRPr="00FB2CD3">
        <w:rPr>
          <w:rFonts w:eastAsiaTheme="minorEastAsia"/>
          <w:color w:val="0D0D0D" w:themeColor="text1" w:themeTint="F2"/>
        </w:rPr>
        <w:t xml:space="preserve">осуществляется </w:t>
      </w:r>
      <w:r w:rsidRPr="00FB2CD3">
        <w:rPr>
          <w:rFonts w:eastAsiaTheme="minorEastAsia"/>
          <w:color w:val="0D0D0D" w:themeColor="text1" w:themeTint="F2"/>
        </w:rPr>
        <w:t>по подразделу 1712 «Льготы отдельным категориям населения на жилищно-коммунальные услуги» функциональной классификации расходов в разрезе</w:t>
      </w:r>
      <w:r w:rsidR="00B930C2" w:rsidRPr="00FB2CD3">
        <w:rPr>
          <w:rFonts w:eastAsiaTheme="minorEastAsia"/>
          <w:color w:val="0D0D0D" w:themeColor="text1" w:themeTint="F2"/>
        </w:rPr>
        <w:t xml:space="preserve"> главных распорядителей средств</w:t>
      </w:r>
      <w:r w:rsidRPr="00FB2CD3">
        <w:rPr>
          <w:rFonts w:eastAsiaTheme="minorEastAsia"/>
          <w:color w:val="0D0D0D" w:themeColor="text1" w:themeTint="F2"/>
        </w:rPr>
        <w:t xml:space="preserve"> по подстатье </w:t>
      </w:r>
      <w:r w:rsidR="00B930C2" w:rsidRPr="00FB2CD3">
        <w:rPr>
          <w:color w:val="0D0D0D" w:themeColor="text1" w:themeTint="F2"/>
        </w:rPr>
        <w:t xml:space="preserve">экономической </w:t>
      </w:r>
      <w:r w:rsidR="00B930C2" w:rsidRPr="00FB2CD3">
        <w:rPr>
          <w:rFonts w:eastAsiaTheme="minorEastAsia"/>
          <w:color w:val="0D0D0D" w:themeColor="text1" w:themeTint="F2"/>
        </w:rPr>
        <w:t xml:space="preserve">классификации расходов </w:t>
      </w:r>
      <w:r w:rsidRPr="00FB2CD3">
        <w:rPr>
          <w:rFonts w:eastAsiaTheme="minorEastAsia"/>
          <w:color w:val="0D0D0D" w:themeColor="text1" w:themeTint="F2"/>
        </w:rPr>
        <w:t>110770 «</w:t>
      </w:r>
      <w:r w:rsidR="008E41A6" w:rsidRPr="00FB2CD3">
        <w:rPr>
          <w:rFonts w:eastAsiaTheme="minorEastAsia"/>
          <w:color w:val="0D0D0D" w:themeColor="text1" w:themeTint="F2"/>
        </w:rPr>
        <w:t>Оплата льгот по жилищным и коммунальным услугам, а также услугам связи</w:t>
      </w:r>
      <w:r w:rsidR="00B930C2" w:rsidRPr="00FB2CD3">
        <w:rPr>
          <w:color w:val="0D0D0D" w:themeColor="text1" w:themeTint="F2"/>
        </w:rPr>
        <w:t>»</w:t>
      </w:r>
      <w:r w:rsidRPr="00FB2CD3">
        <w:rPr>
          <w:rFonts w:eastAsiaTheme="minorEastAsia"/>
          <w:color w:val="0D0D0D" w:themeColor="text1" w:themeTint="F2"/>
        </w:rPr>
        <w:t xml:space="preserve"> в целом, без разделения </w:t>
      </w:r>
      <w:r w:rsidR="00FF71AC" w:rsidRPr="00FB2CD3">
        <w:rPr>
          <w:rFonts w:eastAsiaTheme="minorEastAsia"/>
          <w:color w:val="0D0D0D" w:themeColor="text1" w:themeTint="F2"/>
        </w:rPr>
        <w:t>по</w:t>
      </w:r>
      <w:r w:rsidRPr="00FB2CD3">
        <w:rPr>
          <w:rFonts w:eastAsiaTheme="minorEastAsia"/>
          <w:color w:val="0D0D0D" w:themeColor="text1" w:themeTint="F2"/>
        </w:rPr>
        <w:t xml:space="preserve"> вид</w:t>
      </w:r>
      <w:r w:rsidR="00FF71AC" w:rsidRPr="00FB2CD3">
        <w:rPr>
          <w:rFonts w:eastAsiaTheme="minorEastAsia"/>
          <w:color w:val="0D0D0D" w:themeColor="text1" w:themeTint="F2"/>
        </w:rPr>
        <w:t>ам</w:t>
      </w:r>
      <w:r w:rsidRPr="00FB2CD3">
        <w:rPr>
          <w:rFonts w:eastAsiaTheme="minorEastAsia"/>
          <w:color w:val="0D0D0D" w:themeColor="text1" w:themeTint="F2"/>
        </w:rPr>
        <w:t xml:space="preserve"> </w:t>
      </w:r>
      <w:r w:rsidR="00DD46F7" w:rsidRPr="00FB2CD3">
        <w:rPr>
          <w:rFonts w:eastAsiaTheme="minorEastAsia"/>
          <w:color w:val="0D0D0D" w:themeColor="text1" w:themeTint="F2"/>
        </w:rPr>
        <w:t xml:space="preserve">предоставляемых </w:t>
      </w:r>
      <w:r w:rsidRPr="00FB2CD3">
        <w:rPr>
          <w:rFonts w:eastAsiaTheme="minorEastAsia"/>
          <w:color w:val="0D0D0D" w:themeColor="text1" w:themeTint="F2"/>
        </w:rPr>
        <w:t xml:space="preserve">услуг, что не обеспечивает </w:t>
      </w:r>
      <w:r w:rsidR="00FF71AC" w:rsidRPr="00FB2CD3">
        <w:rPr>
          <w:rFonts w:eastAsiaTheme="minorEastAsia"/>
          <w:color w:val="0D0D0D" w:themeColor="text1" w:themeTint="F2"/>
        </w:rPr>
        <w:t>прозрачность исполнения бюджета;</w:t>
      </w:r>
    </w:p>
    <w:p w:rsidR="0003285B" w:rsidRPr="00FB2CD3" w:rsidRDefault="00FF71AC" w:rsidP="00745362">
      <w:pPr>
        <w:ind w:firstLine="709"/>
        <w:jc w:val="both"/>
        <w:rPr>
          <w:color w:val="0D0D0D" w:themeColor="text1" w:themeTint="F2"/>
        </w:rPr>
      </w:pPr>
      <w:r w:rsidRPr="00FB2CD3">
        <w:rPr>
          <w:bCs/>
          <w:color w:val="0D0D0D" w:themeColor="text1" w:themeTint="F2"/>
        </w:rPr>
        <w:t>4</w:t>
      </w:r>
      <w:r w:rsidR="004145AB" w:rsidRPr="00FB2CD3">
        <w:rPr>
          <w:bCs/>
          <w:color w:val="0D0D0D" w:themeColor="text1" w:themeTint="F2"/>
        </w:rPr>
        <w:t>)</w:t>
      </w:r>
      <w:r w:rsidR="0003285B" w:rsidRPr="00FB2CD3">
        <w:rPr>
          <w:bCs/>
          <w:color w:val="0D0D0D" w:themeColor="text1" w:themeTint="F2"/>
        </w:rPr>
        <w:t xml:space="preserve"> </w:t>
      </w:r>
      <w:r w:rsidR="0003285B" w:rsidRPr="00FB2CD3">
        <w:rPr>
          <w:color w:val="0D0D0D" w:themeColor="text1" w:themeTint="F2"/>
        </w:rPr>
        <w:t>планировани</w:t>
      </w:r>
      <w:r w:rsidR="004145AB" w:rsidRPr="00FB2CD3">
        <w:rPr>
          <w:color w:val="0D0D0D" w:themeColor="text1" w:themeTint="F2"/>
        </w:rPr>
        <w:t>е</w:t>
      </w:r>
      <w:r w:rsidR="0003285B" w:rsidRPr="00FB2CD3">
        <w:rPr>
          <w:color w:val="0D0D0D" w:themeColor="text1" w:themeTint="F2"/>
        </w:rPr>
        <w:t xml:space="preserve"> расходов</w:t>
      </w:r>
      <w:r w:rsidR="00DD46F7" w:rsidRPr="00FB2CD3">
        <w:rPr>
          <w:color w:val="0D0D0D" w:themeColor="text1" w:themeTint="F2"/>
        </w:rPr>
        <w:t xml:space="preserve"> на возмещение льгот по жилищным и коммунальным услугам, а также услугам связи, предоставл</w:t>
      </w:r>
      <w:r w:rsidR="00BE54D5" w:rsidRPr="00FB2CD3">
        <w:rPr>
          <w:color w:val="0D0D0D" w:themeColor="text1" w:themeTint="F2"/>
        </w:rPr>
        <w:t>яемых</w:t>
      </w:r>
      <w:r w:rsidR="00DD46F7" w:rsidRPr="00FB2CD3">
        <w:rPr>
          <w:color w:val="0D0D0D" w:themeColor="text1" w:themeTint="F2"/>
        </w:rPr>
        <w:t xml:space="preserve"> отдельным категориям граждан, </w:t>
      </w:r>
      <w:r w:rsidR="0003285B" w:rsidRPr="00FB2CD3">
        <w:rPr>
          <w:color w:val="0D0D0D" w:themeColor="text1" w:themeTint="F2"/>
        </w:rPr>
        <w:t>базируется на различных подходах, что вызывает неоднозначное понимание к применению исходных параметров для планового расчета сумм возмещения по льготам</w:t>
      </w:r>
      <w:r w:rsidR="004145AB" w:rsidRPr="00FB2CD3">
        <w:rPr>
          <w:color w:val="0D0D0D" w:themeColor="text1" w:themeTint="F2"/>
        </w:rPr>
        <w:t>;</w:t>
      </w:r>
    </w:p>
    <w:p w:rsidR="00516EE1" w:rsidRPr="00FB2CD3" w:rsidRDefault="00FF71AC" w:rsidP="00745362">
      <w:pPr>
        <w:ind w:firstLine="709"/>
        <w:jc w:val="both"/>
        <w:rPr>
          <w:color w:val="0D0D0D" w:themeColor="text1" w:themeTint="F2"/>
        </w:rPr>
      </w:pPr>
      <w:r w:rsidRPr="00FB2CD3">
        <w:rPr>
          <w:color w:val="0D0D0D" w:themeColor="text1" w:themeTint="F2"/>
        </w:rPr>
        <w:t>5</w:t>
      </w:r>
      <w:r w:rsidR="00DB6D62" w:rsidRPr="00FB2CD3">
        <w:rPr>
          <w:color w:val="0D0D0D" w:themeColor="text1" w:themeTint="F2"/>
        </w:rPr>
        <w:t>) отсутствует единый порядок, регламентирующий и разграничивающий</w:t>
      </w:r>
      <w:r w:rsidR="003D3B87" w:rsidRPr="00FB2CD3">
        <w:rPr>
          <w:color w:val="0D0D0D" w:themeColor="text1" w:themeTint="F2"/>
        </w:rPr>
        <w:t xml:space="preserve"> обязанности</w:t>
      </w:r>
      <w:r w:rsidR="00516EE1" w:rsidRPr="00FB2CD3">
        <w:rPr>
          <w:color w:val="0D0D0D" w:themeColor="text1" w:themeTint="F2"/>
        </w:rPr>
        <w:t>:</w:t>
      </w:r>
    </w:p>
    <w:p w:rsidR="00516EE1" w:rsidRPr="00FB2CD3" w:rsidRDefault="00440257" w:rsidP="00745362">
      <w:pPr>
        <w:ind w:firstLine="709"/>
        <w:jc w:val="both"/>
        <w:rPr>
          <w:color w:val="0D0D0D" w:themeColor="text1" w:themeTint="F2"/>
        </w:rPr>
      </w:pPr>
      <w:r>
        <w:rPr>
          <w:color w:val="0D0D0D" w:themeColor="text1" w:themeTint="F2"/>
        </w:rPr>
        <w:t>а</w:t>
      </w:r>
      <w:r w:rsidR="003D3B87" w:rsidRPr="00FB2CD3">
        <w:rPr>
          <w:color w:val="0D0D0D" w:themeColor="text1" w:themeTint="F2"/>
        </w:rPr>
        <w:t>) по</w:t>
      </w:r>
      <w:r w:rsidR="00DB6D62" w:rsidRPr="00FB2CD3">
        <w:rPr>
          <w:color w:val="0D0D0D" w:themeColor="text1" w:themeTint="F2"/>
        </w:rPr>
        <w:t xml:space="preserve"> осуществлению проектных расчетов </w:t>
      </w:r>
      <w:r w:rsidR="00516EE1" w:rsidRPr="00FB2CD3">
        <w:rPr>
          <w:color w:val="0D0D0D" w:themeColor="text1" w:themeTint="F2"/>
        </w:rPr>
        <w:t>потребности</w:t>
      </w:r>
      <w:r w:rsidR="00DB6D62" w:rsidRPr="00FB2CD3">
        <w:rPr>
          <w:color w:val="0D0D0D" w:themeColor="text1" w:themeTint="F2"/>
        </w:rPr>
        <w:t xml:space="preserve"> для </w:t>
      </w:r>
      <w:r w:rsidR="00516EE1" w:rsidRPr="00FB2CD3">
        <w:rPr>
          <w:color w:val="0D0D0D" w:themeColor="text1" w:themeTint="F2"/>
        </w:rPr>
        <w:t>возмещения</w:t>
      </w:r>
      <w:r w:rsidR="00DB6D62" w:rsidRPr="00FB2CD3">
        <w:rPr>
          <w:color w:val="0D0D0D" w:themeColor="text1" w:themeTint="F2"/>
        </w:rPr>
        <w:t xml:space="preserve"> льгот</w:t>
      </w:r>
      <w:r w:rsidR="00516EE1" w:rsidRPr="00FB2CD3">
        <w:rPr>
          <w:color w:val="0D0D0D" w:themeColor="text1" w:themeTint="F2"/>
        </w:rPr>
        <w:t>;</w:t>
      </w:r>
    </w:p>
    <w:p w:rsidR="00516EE1" w:rsidRPr="00FB2CD3" w:rsidRDefault="00440257" w:rsidP="00745362">
      <w:pPr>
        <w:ind w:firstLine="709"/>
        <w:jc w:val="both"/>
        <w:rPr>
          <w:color w:val="0D0D0D" w:themeColor="text1" w:themeTint="F2"/>
        </w:rPr>
      </w:pPr>
      <w:r>
        <w:rPr>
          <w:color w:val="0D0D0D" w:themeColor="text1" w:themeTint="F2"/>
        </w:rPr>
        <w:t>б</w:t>
      </w:r>
      <w:r w:rsidR="003D3B87" w:rsidRPr="00FB2CD3">
        <w:rPr>
          <w:color w:val="0D0D0D" w:themeColor="text1" w:themeTint="F2"/>
        </w:rPr>
        <w:t>) по</w:t>
      </w:r>
      <w:r w:rsidR="00DB6D62" w:rsidRPr="00FB2CD3">
        <w:rPr>
          <w:color w:val="0D0D0D" w:themeColor="text1" w:themeTint="F2"/>
        </w:rPr>
        <w:t xml:space="preserve"> учету льгот</w:t>
      </w:r>
      <w:r w:rsidR="00516EE1" w:rsidRPr="00FB2CD3">
        <w:rPr>
          <w:color w:val="0D0D0D" w:themeColor="text1" w:themeTint="F2"/>
        </w:rPr>
        <w:t>;</w:t>
      </w:r>
      <w:r w:rsidR="00DB6D62" w:rsidRPr="00FB2CD3">
        <w:rPr>
          <w:color w:val="0D0D0D" w:themeColor="text1" w:themeTint="F2"/>
        </w:rPr>
        <w:t xml:space="preserve"> </w:t>
      </w:r>
    </w:p>
    <w:p w:rsidR="00DB6D62" w:rsidRPr="00FB2CD3" w:rsidRDefault="00440257" w:rsidP="00745362">
      <w:pPr>
        <w:ind w:firstLine="709"/>
        <w:jc w:val="both"/>
        <w:rPr>
          <w:color w:val="0D0D0D" w:themeColor="text1" w:themeTint="F2"/>
        </w:rPr>
      </w:pPr>
      <w:r>
        <w:rPr>
          <w:color w:val="0D0D0D" w:themeColor="text1" w:themeTint="F2"/>
        </w:rPr>
        <w:t>в</w:t>
      </w:r>
      <w:r w:rsidR="003D3B87" w:rsidRPr="00FB2CD3">
        <w:rPr>
          <w:color w:val="0D0D0D" w:themeColor="text1" w:themeTint="F2"/>
        </w:rPr>
        <w:t>) по</w:t>
      </w:r>
      <w:r w:rsidR="00516EE1" w:rsidRPr="00FB2CD3">
        <w:rPr>
          <w:color w:val="0D0D0D" w:themeColor="text1" w:themeTint="F2"/>
        </w:rPr>
        <w:t xml:space="preserve"> </w:t>
      </w:r>
      <w:r w:rsidR="00DB6D62" w:rsidRPr="00FB2CD3">
        <w:rPr>
          <w:color w:val="0D0D0D" w:themeColor="text1" w:themeTint="F2"/>
        </w:rPr>
        <w:t xml:space="preserve">контролю </w:t>
      </w:r>
      <w:r w:rsidR="00516EE1" w:rsidRPr="00FB2CD3">
        <w:rPr>
          <w:color w:val="0D0D0D" w:themeColor="text1" w:themeTint="F2"/>
        </w:rPr>
        <w:t xml:space="preserve">за </w:t>
      </w:r>
      <w:r w:rsidR="00DB6D62" w:rsidRPr="00FB2CD3">
        <w:rPr>
          <w:color w:val="0D0D0D" w:themeColor="text1" w:themeTint="F2"/>
        </w:rPr>
        <w:t>обоснованност</w:t>
      </w:r>
      <w:r w:rsidR="00516EE1" w:rsidRPr="00FB2CD3">
        <w:rPr>
          <w:color w:val="0D0D0D" w:themeColor="text1" w:themeTint="F2"/>
        </w:rPr>
        <w:t>ью</w:t>
      </w:r>
      <w:r w:rsidR="00DB6D62" w:rsidRPr="00FB2CD3">
        <w:rPr>
          <w:color w:val="0D0D0D" w:themeColor="text1" w:themeTint="F2"/>
        </w:rPr>
        <w:t xml:space="preserve"> </w:t>
      </w:r>
      <w:r w:rsidR="00516EE1" w:rsidRPr="00FB2CD3">
        <w:rPr>
          <w:color w:val="0D0D0D" w:themeColor="text1" w:themeTint="F2"/>
        </w:rPr>
        <w:t xml:space="preserve">прогнозных </w:t>
      </w:r>
      <w:r w:rsidR="00DB6D62" w:rsidRPr="00FB2CD3">
        <w:rPr>
          <w:color w:val="0D0D0D" w:themeColor="text1" w:themeTint="F2"/>
        </w:rPr>
        <w:t xml:space="preserve">расчетов и </w:t>
      </w:r>
      <w:r w:rsidR="00516EE1" w:rsidRPr="00FB2CD3">
        <w:rPr>
          <w:color w:val="0D0D0D" w:themeColor="text1" w:themeTint="F2"/>
        </w:rPr>
        <w:t xml:space="preserve">данных о </w:t>
      </w:r>
      <w:r w:rsidR="00DB6D62" w:rsidRPr="00FB2CD3">
        <w:rPr>
          <w:color w:val="0D0D0D" w:themeColor="text1" w:themeTint="F2"/>
        </w:rPr>
        <w:t>фактическо</w:t>
      </w:r>
      <w:r w:rsidR="00516EE1" w:rsidRPr="00FB2CD3">
        <w:rPr>
          <w:color w:val="0D0D0D" w:themeColor="text1" w:themeTint="F2"/>
        </w:rPr>
        <w:t>м</w:t>
      </w:r>
      <w:r w:rsidR="00DB6D62" w:rsidRPr="00FB2CD3">
        <w:rPr>
          <w:color w:val="0D0D0D" w:themeColor="text1" w:themeTint="F2"/>
        </w:rPr>
        <w:t xml:space="preserve"> освоени</w:t>
      </w:r>
      <w:r w:rsidR="00516EE1" w:rsidRPr="00FB2CD3">
        <w:rPr>
          <w:color w:val="0D0D0D" w:themeColor="text1" w:themeTint="F2"/>
        </w:rPr>
        <w:t>и, а также за применением мер ответственности за недостоверность информации;</w:t>
      </w:r>
    </w:p>
    <w:p w:rsidR="004145AB" w:rsidRPr="00FB2CD3" w:rsidRDefault="00516EE1" w:rsidP="00745362">
      <w:pPr>
        <w:ind w:firstLine="709"/>
        <w:jc w:val="both"/>
        <w:rPr>
          <w:rFonts w:eastAsiaTheme="minorEastAsia"/>
          <w:bCs/>
          <w:color w:val="0D0D0D" w:themeColor="text1" w:themeTint="F2"/>
        </w:rPr>
      </w:pPr>
      <w:r w:rsidRPr="00FB2CD3">
        <w:rPr>
          <w:rFonts w:eastAsiaTheme="minorEastAsia"/>
          <w:bCs/>
          <w:color w:val="0D0D0D" w:themeColor="text1" w:themeTint="F2"/>
        </w:rPr>
        <w:t>6</w:t>
      </w:r>
      <w:r w:rsidR="004145AB" w:rsidRPr="00FB2CD3">
        <w:rPr>
          <w:rFonts w:eastAsiaTheme="minorEastAsia"/>
          <w:bCs/>
          <w:color w:val="0D0D0D" w:themeColor="text1" w:themeTint="F2"/>
        </w:rPr>
        <w:t xml:space="preserve">) установлены различные сроки утверждения предельных тарифов на последующий расчетный период (предприятий в сфере естественных монополий </w:t>
      </w:r>
      <w:r w:rsidR="00D82CA1" w:rsidRPr="00FB2CD3">
        <w:rPr>
          <w:rFonts w:eastAsiaTheme="minorEastAsia"/>
          <w:bCs/>
          <w:color w:val="0D0D0D" w:themeColor="text1" w:themeTint="F2"/>
        </w:rPr>
        <w:t>–</w:t>
      </w:r>
      <w:r w:rsidR="004145AB" w:rsidRPr="00FB2CD3">
        <w:rPr>
          <w:rFonts w:eastAsiaTheme="minorEastAsia"/>
          <w:bCs/>
          <w:color w:val="0D0D0D" w:themeColor="text1" w:themeTint="F2"/>
        </w:rPr>
        <w:t xml:space="preserve"> не позднее 1 июня текущего финансового года; предприятий, оказывающих социально значимые</w:t>
      </w:r>
      <w:r w:rsidR="00B93821" w:rsidRPr="00FB2CD3">
        <w:rPr>
          <w:rFonts w:eastAsiaTheme="minorEastAsia"/>
          <w:bCs/>
          <w:color w:val="0D0D0D" w:themeColor="text1" w:themeTint="F2"/>
        </w:rPr>
        <w:t xml:space="preserve"> услуги,</w:t>
      </w:r>
      <w:r w:rsidR="004145AB" w:rsidRPr="00FB2CD3">
        <w:rPr>
          <w:rFonts w:eastAsiaTheme="minorEastAsia"/>
          <w:bCs/>
          <w:color w:val="0D0D0D" w:themeColor="text1" w:themeTint="F2"/>
        </w:rPr>
        <w:t xml:space="preserve"> </w:t>
      </w:r>
      <w:r w:rsidR="009D7AC3" w:rsidRPr="00FB2CD3">
        <w:rPr>
          <w:rFonts w:eastAsiaTheme="minorEastAsia"/>
          <w:bCs/>
          <w:color w:val="0D0D0D" w:themeColor="text1" w:themeTint="F2"/>
        </w:rPr>
        <w:t>–</w:t>
      </w:r>
      <w:r w:rsidR="004145AB" w:rsidRPr="00FB2CD3">
        <w:rPr>
          <w:rFonts w:eastAsiaTheme="minorEastAsia"/>
          <w:bCs/>
          <w:color w:val="0D0D0D" w:themeColor="text1" w:themeTint="F2"/>
        </w:rPr>
        <w:t xml:space="preserve"> не позднее чем за </w:t>
      </w:r>
      <w:r w:rsidR="00590717">
        <w:rPr>
          <w:rFonts w:eastAsiaTheme="minorEastAsia"/>
          <w:bCs/>
          <w:color w:val="0D0D0D" w:themeColor="text1" w:themeTint="F2"/>
        </w:rPr>
        <w:br/>
      </w:r>
      <w:r w:rsidR="004145AB" w:rsidRPr="00FB2CD3">
        <w:rPr>
          <w:rFonts w:eastAsiaTheme="minorEastAsia"/>
          <w:bCs/>
          <w:color w:val="0D0D0D" w:themeColor="text1" w:themeTint="F2"/>
        </w:rPr>
        <w:lastRenderedPageBreak/>
        <w:t xml:space="preserve">10 (десять) дней до начала расчетного периода регулирования, то есть </w:t>
      </w:r>
      <w:r w:rsidR="00F5248D" w:rsidRPr="00FB2CD3">
        <w:rPr>
          <w:rFonts w:eastAsiaTheme="minorEastAsia"/>
          <w:bCs/>
          <w:color w:val="0D0D0D" w:themeColor="text1" w:themeTint="F2"/>
        </w:rPr>
        <w:t xml:space="preserve">в момент утверждения проекта бюджета, а не в </w:t>
      </w:r>
      <w:r w:rsidR="004145AB" w:rsidRPr="00FB2CD3">
        <w:rPr>
          <w:rFonts w:eastAsiaTheme="minorEastAsia"/>
          <w:bCs/>
          <w:color w:val="0D0D0D" w:themeColor="text1" w:themeTint="F2"/>
        </w:rPr>
        <w:t>период работы над проектом бюджета на очередной финансовый год</w:t>
      </w:r>
      <w:r w:rsidR="00F5248D" w:rsidRPr="00FB2CD3">
        <w:rPr>
          <w:rFonts w:eastAsiaTheme="minorEastAsia"/>
          <w:bCs/>
          <w:color w:val="0D0D0D" w:themeColor="text1" w:themeTint="F2"/>
        </w:rPr>
        <w:t>;</w:t>
      </w:r>
    </w:p>
    <w:p w:rsidR="00516EE1" w:rsidRPr="00FB2CD3" w:rsidRDefault="00516EE1" w:rsidP="00745362">
      <w:pPr>
        <w:ind w:firstLine="709"/>
        <w:jc w:val="both"/>
        <w:rPr>
          <w:color w:val="0D0D0D" w:themeColor="text1" w:themeTint="F2"/>
        </w:rPr>
      </w:pPr>
      <w:r w:rsidRPr="00FB2CD3">
        <w:rPr>
          <w:color w:val="0D0D0D" w:themeColor="text1" w:themeTint="F2"/>
        </w:rPr>
        <w:t xml:space="preserve">7) при отсутствии на момент формирования проекта бюджета на предстоящий финансовой год утвержденных тарифов на последующий расчетный период </w:t>
      </w:r>
      <w:r w:rsidR="001F207B" w:rsidRPr="00FB2CD3">
        <w:rPr>
          <w:color w:val="0D0D0D" w:themeColor="text1" w:themeTint="F2"/>
        </w:rPr>
        <w:t>не утверждена</w:t>
      </w:r>
      <w:r w:rsidRPr="00FB2CD3">
        <w:rPr>
          <w:color w:val="0D0D0D" w:themeColor="text1" w:themeTint="F2"/>
        </w:rPr>
        <w:t xml:space="preserve"> единая </w:t>
      </w:r>
      <w:r w:rsidRPr="00FB2CD3">
        <w:rPr>
          <w:rFonts w:eastAsia="Calibri"/>
          <w:color w:val="0D0D0D" w:themeColor="text1" w:themeTint="F2"/>
          <w:kern w:val="2"/>
          <w:lang w:eastAsia="en-US"/>
          <w14:ligatures w14:val="standardContextual"/>
        </w:rPr>
        <w:t>методика определения предприятиями прогнозных тарифов на социально значимые услуги для планирования расходов на оплату льгот;</w:t>
      </w:r>
    </w:p>
    <w:p w:rsidR="00516EE1" w:rsidRPr="00FB2CD3" w:rsidRDefault="00516EE1" w:rsidP="00745362">
      <w:pPr>
        <w:ind w:firstLine="709"/>
        <w:contextualSpacing/>
        <w:jc w:val="both"/>
        <w:rPr>
          <w:rFonts w:eastAsiaTheme="minorEastAsia"/>
          <w:color w:val="0D0D0D" w:themeColor="text1" w:themeTint="F2"/>
        </w:rPr>
      </w:pPr>
      <w:r w:rsidRPr="00FB2CD3">
        <w:rPr>
          <w:rFonts w:eastAsiaTheme="minorEastAsia"/>
          <w:bCs/>
          <w:color w:val="0D0D0D" w:themeColor="text1" w:themeTint="F2"/>
        </w:rPr>
        <w:t xml:space="preserve">8) </w:t>
      </w:r>
      <w:r w:rsidR="007B63A7" w:rsidRPr="00FB2CD3">
        <w:rPr>
          <w:rFonts w:eastAsiaTheme="minorEastAsia"/>
          <w:bCs/>
          <w:color w:val="0D0D0D" w:themeColor="text1" w:themeTint="F2"/>
        </w:rPr>
        <w:t xml:space="preserve">предприятия, </w:t>
      </w:r>
      <w:r w:rsidR="007B63A7" w:rsidRPr="00FB2CD3">
        <w:rPr>
          <w:color w:val="0D0D0D" w:themeColor="text1" w:themeTint="F2"/>
        </w:rPr>
        <w:t>оказывающие жилищно-коммунальные услуги, при формировании</w:t>
      </w:r>
      <w:r w:rsidR="007B63A7" w:rsidRPr="00FB2CD3">
        <w:rPr>
          <w:rFonts w:eastAsiaTheme="minorEastAsia"/>
          <w:bCs/>
          <w:color w:val="0D0D0D" w:themeColor="text1" w:themeTint="F2"/>
        </w:rPr>
        <w:t xml:space="preserve"> показателей</w:t>
      </w:r>
      <w:r w:rsidR="007B63A7" w:rsidRPr="00FB2CD3">
        <w:rPr>
          <w:color w:val="0D0D0D" w:themeColor="text1" w:themeTint="F2"/>
        </w:rPr>
        <w:t xml:space="preserve"> возмещения </w:t>
      </w:r>
      <w:r w:rsidR="004B165F" w:rsidRPr="00FB2CD3">
        <w:rPr>
          <w:color w:val="0D0D0D" w:themeColor="text1" w:themeTint="F2"/>
        </w:rPr>
        <w:t xml:space="preserve">дополнительных </w:t>
      </w:r>
      <w:r w:rsidR="007B63A7" w:rsidRPr="00FB2CD3">
        <w:rPr>
          <w:color w:val="0D0D0D" w:themeColor="text1" w:themeTint="F2"/>
        </w:rPr>
        <w:t xml:space="preserve">льгот использовали </w:t>
      </w:r>
      <w:r w:rsidR="007B63A7" w:rsidRPr="00FB2CD3">
        <w:rPr>
          <w:rFonts w:eastAsiaTheme="minorEastAsia"/>
          <w:bCs/>
          <w:color w:val="0D0D0D" w:themeColor="text1" w:themeTint="F2"/>
        </w:rPr>
        <w:t>в расчетах</w:t>
      </w:r>
      <w:r w:rsidR="007B63A7" w:rsidRPr="00FB2CD3">
        <w:rPr>
          <w:color w:val="0D0D0D" w:themeColor="text1" w:themeTint="F2"/>
        </w:rPr>
        <w:t xml:space="preserve"> </w:t>
      </w:r>
      <w:r w:rsidRPr="00FB2CD3">
        <w:rPr>
          <w:rFonts w:eastAsiaTheme="minorEastAsia"/>
          <w:bCs/>
          <w:color w:val="0D0D0D" w:themeColor="text1" w:themeTint="F2"/>
        </w:rPr>
        <w:t>прогнозные тарифы</w:t>
      </w:r>
      <w:r w:rsidRPr="00FB2CD3">
        <w:rPr>
          <w:color w:val="0D0D0D" w:themeColor="text1" w:themeTint="F2"/>
        </w:rPr>
        <w:t xml:space="preserve">, </w:t>
      </w:r>
      <w:r w:rsidR="007B63A7" w:rsidRPr="00FB2CD3">
        <w:rPr>
          <w:color w:val="0D0D0D" w:themeColor="text1" w:themeTint="F2"/>
        </w:rPr>
        <w:t xml:space="preserve">не соответствующие </w:t>
      </w:r>
      <w:r w:rsidR="003E3FA7" w:rsidRPr="00FB2CD3">
        <w:rPr>
          <w:color w:val="0D0D0D" w:themeColor="text1" w:themeTint="F2"/>
        </w:rPr>
        <w:t>показателям, включенным</w:t>
      </w:r>
      <w:r w:rsidRPr="00FB2CD3">
        <w:rPr>
          <w:color w:val="0D0D0D" w:themeColor="text1" w:themeTint="F2"/>
        </w:rPr>
        <w:t xml:space="preserve"> в расчеты сумм льгот, возмещаемых из республиканского бюджета (город Днестровск, город Бендеры, город Дубоссары и Дубоссарский район)</w:t>
      </w:r>
      <w:r w:rsidRPr="00FB2CD3">
        <w:rPr>
          <w:rFonts w:eastAsiaTheme="minorEastAsia"/>
          <w:color w:val="0D0D0D" w:themeColor="text1" w:themeTint="F2"/>
        </w:rPr>
        <w:t>, что свидетельствует об отсутствии контроля при прогнозировании сумм возмещения льгот со стороны государственных администраций за данными, представленными муниципальными предприятиями, оказывающ</w:t>
      </w:r>
      <w:r w:rsidR="00D82CA1" w:rsidRPr="00FB2CD3">
        <w:rPr>
          <w:rFonts w:eastAsiaTheme="minorEastAsia"/>
          <w:color w:val="0D0D0D" w:themeColor="text1" w:themeTint="F2"/>
        </w:rPr>
        <w:t>ими жилищно-коммунальные услуги.</w:t>
      </w:r>
    </w:p>
    <w:p w:rsidR="00A63F22" w:rsidRPr="00FB2CD3" w:rsidRDefault="00510C4C" w:rsidP="00745362">
      <w:pPr>
        <w:ind w:firstLine="709"/>
        <w:contextualSpacing/>
        <w:jc w:val="both"/>
        <w:rPr>
          <w:bCs/>
          <w:color w:val="0D0D0D" w:themeColor="text1" w:themeTint="F2"/>
        </w:rPr>
      </w:pPr>
      <w:r w:rsidRPr="00FB2CD3">
        <w:rPr>
          <w:bCs/>
          <w:color w:val="0D0D0D" w:themeColor="text1" w:themeTint="F2"/>
        </w:rPr>
        <w:t>Р</w:t>
      </w:r>
      <w:r w:rsidR="00C72E8D" w:rsidRPr="00FB2CD3">
        <w:rPr>
          <w:bCs/>
          <w:color w:val="0D0D0D" w:themeColor="text1" w:themeTint="F2"/>
        </w:rPr>
        <w:t>асходной</w:t>
      </w:r>
      <w:r w:rsidRPr="00FB2CD3">
        <w:rPr>
          <w:bCs/>
          <w:color w:val="0D0D0D" w:themeColor="text1" w:themeTint="F2"/>
        </w:rPr>
        <w:t xml:space="preserve"> </w:t>
      </w:r>
      <w:r w:rsidR="00C72E8D" w:rsidRPr="00FB2CD3">
        <w:rPr>
          <w:bCs/>
          <w:color w:val="0D0D0D" w:themeColor="text1" w:themeTint="F2"/>
        </w:rPr>
        <w:t xml:space="preserve">частью республиканского бюджета </w:t>
      </w:r>
      <w:r w:rsidRPr="00FB2CD3">
        <w:rPr>
          <w:bCs/>
          <w:color w:val="0D0D0D" w:themeColor="text1" w:themeTint="F2"/>
        </w:rPr>
        <w:t xml:space="preserve">на 2024 год </w:t>
      </w:r>
      <w:r w:rsidR="00C72E8D" w:rsidRPr="00FB2CD3">
        <w:rPr>
          <w:bCs/>
          <w:color w:val="0D0D0D" w:themeColor="text1" w:themeTint="F2"/>
        </w:rPr>
        <w:t xml:space="preserve">были запланированы средства </w:t>
      </w:r>
      <w:r w:rsidR="00A63F22" w:rsidRPr="00FB2CD3">
        <w:rPr>
          <w:bCs/>
          <w:color w:val="0D0D0D" w:themeColor="text1" w:themeTint="F2"/>
        </w:rPr>
        <w:t xml:space="preserve">на возмещение льгот, </w:t>
      </w:r>
      <w:r w:rsidR="00A63F22" w:rsidRPr="00FB2CD3">
        <w:rPr>
          <w:color w:val="0D0D0D" w:themeColor="text1" w:themeTint="F2"/>
        </w:rPr>
        <w:t>предоставляемых отдельным категориям граждан по оплате жилищных и коммунальных услуг, а также услуг связи, в сумме 114 296 960 руб</w:t>
      </w:r>
      <w:r w:rsidR="00060806" w:rsidRPr="00FB2CD3">
        <w:rPr>
          <w:color w:val="0D0D0D" w:themeColor="text1" w:themeTint="F2"/>
        </w:rPr>
        <w:t>лей.</w:t>
      </w:r>
      <w:r w:rsidR="00A63F22" w:rsidRPr="00FB2CD3">
        <w:rPr>
          <w:color w:val="0D0D0D" w:themeColor="text1" w:themeTint="F2"/>
        </w:rPr>
        <w:t xml:space="preserve"> </w:t>
      </w:r>
      <w:r w:rsidR="00DC4F40">
        <w:rPr>
          <w:rFonts w:eastAsia="Calibri"/>
          <w:color w:val="0D0D0D" w:themeColor="text1" w:themeTint="F2"/>
          <w:lang w:eastAsia="en-US"/>
        </w:rPr>
        <w:t>Фактически</w:t>
      </w:r>
      <w:r w:rsidR="00A63F22" w:rsidRPr="00FB2CD3">
        <w:rPr>
          <w:rFonts w:eastAsia="Calibri"/>
          <w:color w:val="0D0D0D" w:themeColor="text1" w:themeTint="F2"/>
          <w:lang w:eastAsia="en-US"/>
        </w:rPr>
        <w:t xml:space="preserve"> сумма к возмещению </w:t>
      </w:r>
      <w:r w:rsidR="00A63F22" w:rsidRPr="00FB2CD3">
        <w:rPr>
          <w:color w:val="0D0D0D" w:themeColor="text1" w:themeTint="F2"/>
        </w:rPr>
        <w:t xml:space="preserve">всех </w:t>
      </w:r>
      <w:r w:rsidR="002E4A97" w:rsidRPr="00FB2CD3">
        <w:rPr>
          <w:color w:val="0D0D0D" w:themeColor="text1" w:themeTint="F2"/>
        </w:rPr>
        <w:t xml:space="preserve">указанных </w:t>
      </w:r>
      <w:r w:rsidR="00A63F22" w:rsidRPr="00FB2CD3">
        <w:rPr>
          <w:color w:val="0D0D0D" w:themeColor="text1" w:themeTint="F2"/>
        </w:rPr>
        <w:t xml:space="preserve">льгот </w:t>
      </w:r>
      <w:r w:rsidR="00A63F22" w:rsidRPr="00FB2CD3">
        <w:rPr>
          <w:rFonts w:eastAsia="Calibri"/>
          <w:color w:val="0D0D0D" w:themeColor="text1" w:themeTint="F2"/>
          <w:lang w:eastAsia="en-US"/>
        </w:rPr>
        <w:t>составила 92 458</w:t>
      </w:r>
      <w:r w:rsidR="00145083" w:rsidRPr="00FB2CD3">
        <w:rPr>
          <w:rFonts w:eastAsia="Calibri"/>
          <w:color w:val="0D0D0D" w:themeColor="text1" w:themeTint="F2"/>
          <w:lang w:eastAsia="en-US"/>
        </w:rPr>
        <w:t> </w:t>
      </w:r>
      <w:r w:rsidR="00A63F22" w:rsidRPr="00FB2CD3">
        <w:rPr>
          <w:rFonts w:eastAsia="Calibri"/>
          <w:color w:val="0D0D0D" w:themeColor="text1" w:themeTint="F2"/>
          <w:lang w:eastAsia="en-US"/>
        </w:rPr>
        <w:t>822</w:t>
      </w:r>
      <w:r w:rsidR="00145083" w:rsidRPr="00FB2CD3">
        <w:rPr>
          <w:rFonts w:eastAsia="Calibri"/>
          <w:color w:val="0D0D0D" w:themeColor="text1" w:themeTint="F2"/>
          <w:lang w:eastAsia="en-US"/>
        </w:rPr>
        <w:t xml:space="preserve"> </w:t>
      </w:r>
      <w:r w:rsidR="00A63F22" w:rsidRPr="00FB2CD3">
        <w:rPr>
          <w:rFonts w:eastAsia="Calibri"/>
          <w:color w:val="0D0D0D" w:themeColor="text1" w:themeTint="F2"/>
          <w:lang w:eastAsia="en-US"/>
        </w:rPr>
        <w:t>рубля</w:t>
      </w:r>
      <w:r w:rsidR="00463B0B" w:rsidRPr="00FB2CD3">
        <w:rPr>
          <w:rFonts w:eastAsia="Calibri"/>
          <w:color w:val="0D0D0D" w:themeColor="text1" w:themeTint="F2"/>
          <w:lang w:eastAsia="en-US"/>
        </w:rPr>
        <w:t>,</w:t>
      </w:r>
      <w:r w:rsidR="00A63F22" w:rsidRPr="00FB2CD3">
        <w:rPr>
          <w:rFonts w:eastAsia="Calibri"/>
          <w:color w:val="0D0D0D" w:themeColor="text1" w:themeTint="F2"/>
          <w:lang w:eastAsia="en-US"/>
        </w:rPr>
        <w:t xml:space="preserve"> или 80,9</w:t>
      </w:r>
      <w:r w:rsidR="0019111C" w:rsidRPr="00FB2CD3">
        <w:rPr>
          <w:rFonts w:eastAsia="Calibri"/>
          <w:color w:val="0D0D0D" w:themeColor="text1" w:themeTint="F2"/>
          <w:lang w:eastAsia="en-US"/>
        </w:rPr>
        <w:t xml:space="preserve"> процента </w:t>
      </w:r>
      <w:r w:rsidR="00A63F22" w:rsidRPr="00FB2CD3">
        <w:rPr>
          <w:rFonts w:eastAsia="Calibri"/>
          <w:color w:val="0D0D0D" w:themeColor="text1" w:themeTint="F2"/>
          <w:lang w:eastAsia="en-US"/>
        </w:rPr>
        <w:t>от уточненного плана. Экономия плановых лимитов по данному направлению сложилась в сумме 21 838 138 рублей</w:t>
      </w:r>
      <w:r w:rsidR="00463B0B" w:rsidRPr="00FB2CD3">
        <w:rPr>
          <w:rFonts w:eastAsia="Calibri"/>
          <w:color w:val="0D0D0D" w:themeColor="text1" w:themeTint="F2"/>
          <w:lang w:eastAsia="en-US"/>
        </w:rPr>
        <w:t>,</w:t>
      </w:r>
      <w:r w:rsidR="00A63F22" w:rsidRPr="00FB2CD3">
        <w:rPr>
          <w:rFonts w:eastAsia="Calibri"/>
          <w:color w:val="0D0D0D" w:themeColor="text1" w:themeTint="F2"/>
          <w:lang w:eastAsia="en-US"/>
        </w:rPr>
        <w:t xml:space="preserve"> или 19</w:t>
      </w:r>
      <w:r w:rsidR="00430C78">
        <w:rPr>
          <w:rFonts w:eastAsia="Calibri"/>
          <w:color w:val="0D0D0D" w:themeColor="text1" w:themeTint="F2"/>
          <w:lang w:eastAsia="en-US"/>
        </w:rPr>
        <w:t>,0</w:t>
      </w:r>
      <w:r w:rsidR="00A63F22" w:rsidRPr="00FB2CD3">
        <w:rPr>
          <w:rFonts w:eastAsia="Calibri"/>
          <w:color w:val="0D0D0D" w:themeColor="text1" w:themeTint="F2"/>
          <w:lang w:eastAsia="en-US"/>
        </w:rPr>
        <w:t xml:space="preserve"> процент</w:t>
      </w:r>
      <w:r w:rsidR="00DC4F40">
        <w:rPr>
          <w:rFonts w:eastAsia="Calibri"/>
          <w:color w:val="0D0D0D" w:themeColor="text1" w:themeTint="F2"/>
          <w:lang w:eastAsia="en-US"/>
        </w:rPr>
        <w:t>а</w:t>
      </w:r>
      <w:r w:rsidR="00A63F22" w:rsidRPr="00FB2CD3">
        <w:rPr>
          <w:rFonts w:eastAsia="Calibri"/>
          <w:color w:val="0D0D0D" w:themeColor="text1" w:themeTint="F2"/>
          <w:lang w:eastAsia="en-US"/>
        </w:rPr>
        <w:t xml:space="preserve"> от планового показателя, что может указывать на неточности расчетов при ут</w:t>
      </w:r>
      <w:r w:rsidR="00463B0B" w:rsidRPr="00FB2CD3">
        <w:rPr>
          <w:rFonts w:eastAsia="Calibri"/>
          <w:color w:val="0D0D0D" w:themeColor="text1" w:themeTint="F2"/>
          <w:lang w:eastAsia="en-US"/>
        </w:rPr>
        <w:t>верждении лимитов и (или) их не</w:t>
      </w:r>
      <w:r w:rsidR="00A63F22" w:rsidRPr="00FB2CD3">
        <w:rPr>
          <w:rFonts w:eastAsia="Calibri"/>
          <w:color w:val="0D0D0D" w:themeColor="text1" w:themeTint="F2"/>
          <w:lang w:eastAsia="en-US"/>
        </w:rPr>
        <w:t>своевременном уточнени</w:t>
      </w:r>
      <w:r w:rsidR="00463B0B" w:rsidRPr="00FB2CD3">
        <w:rPr>
          <w:rFonts w:eastAsia="Calibri"/>
          <w:color w:val="0D0D0D" w:themeColor="text1" w:themeTint="F2"/>
          <w:lang w:eastAsia="en-US"/>
        </w:rPr>
        <w:t>и</w:t>
      </w:r>
      <w:r w:rsidR="00A63F22" w:rsidRPr="00FB2CD3">
        <w:rPr>
          <w:rFonts w:eastAsia="Calibri"/>
          <w:color w:val="0D0D0D" w:themeColor="text1" w:themeTint="F2"/>
          <w:lang w:eastAsia="en-US"/>
        </w:rPr>
        <w:t xml:space="preserve"> в ходе исполнения бюджета при наличии объективных причин. </w:t>
      </w:r>
      <w:r w:rsidR="00A63F22" w:rsidRPr="00FB2CD3">
        <w:rPr>
          <w:color w:val="0D0D0D" w:themeColor="text1" w:themeTint="F2"/>
        </w:rPr>
        <w:t xml:space="preserve">По итогам 2024 года </w:t>
      </w:r>
      <w:r w:rsidR="00A63F22" w:rsidRPr="00FB2CD3">
        <w:rPr>
          <w:bCs/>
          <w:color w:val="0D0D0D" w:themeColor="text1" w:themeTint="F2"/>
        </w:rPr>
        <w:t>ф</w:t>
      </w:r>
      <w:r w:rsidR="00A63F22" w:rsidRPr="00FB2CD3">
        <w:rPr>
          <w:color w:val="0D0D0D" w:themeColor="text1" w:themeTint="F2"/>
        </w:rPr>
        <w:t xml:space="preserve">инансирование (возмещение) </w:t>
      </w:r>
      <w:r w:rsidR="006E10D6" w:rsidRPr="00FB2CD3">
        <w:rPr>
          <w:color w:val="0D0D0D" w:themeColor="text1" w:themeTint="F2"/>
        </w:rPr>
        <w:t xml:space="preserve">из средств </w:t>
      </w:r>
      <w:r w:rsidR="006E10D6" w:rsidRPr="00FB2CD3">
        <w:rPr>
          <w:bCs/>
          <w:color w:val="0D0D0D" w:themeColor="text1" w:themeTint="F2"/>
        </w:rPr>
        <w:t xml:space="preserve">республиканского бюджета </w:t>
      </w:r>
      <w:r w:rsidR="00A63F22" w:rsidRPr="00FB2CD3">
        <w:rPr>
          <w:color w:val="0D0D0D" w:themeColor="text1" w:themeTint="F2"/>
        </w:rPr>
        <w:t>предоставленных льгот составило 85 040</w:t>
      </w:r>
      <w:r w:rsidR="00463B0B" w:rsidRPr="00FB2CD3">
        <w:rPr>
          <w:color w:val="0D0D0D" w:themeColor="text1" w:themeTint="F2"/>
        </w:rPr>
        <w:t> </w:t>
      </w:r>
      <w:r w:rsidR="00A63F22" w:rsidRPr="00FB2CD3">
        <w:rPr>
          <w:color w:val="0D0D0D" w:themeColor="text1" w:themeTint="F2"/>
        </w:rPr>
        <w:t>358</w:t>
      </w:r>
      <w:r w:rsidR="00463B0B" w:rsidRPr="00FB2CD3">
        <w:rPr>
          <w:color w:val="0D0D0D" w:themeColor="text1" w:themeTint="F2"/>
        </w:rPr>
        <w:t xml:space="preserve"> </w:t>
      </w:r>
      <w:r w:rsidR="00A63F22" w:rsidRPr="00FB2CD3">
        <w:rPr>
          <w:color w:val="0D0D0D" w:themeColor="text1" w:themeTint="F2"/>
        </w:rPr>
        <w:t xml:space="preserve">рублей, </w:t>
      </w:r>
      <w:r w:rsidR="006E10D6" w:rsidRPr="00FB2CD3">
        <w:rPr>
          <w:color w:val="0D0D0D" w:themeColor="text1" w:themeTint="F2"/>
        </w:rPr>
        <w:t>или</w:t>
      </w:r>
      <w:r w:rsidR="00BC06FA" w:rsidRPr="00FB2CD3">
        <w:rPr>
          <w:color w:val="0D0D0D" w:themeColor="text1" w:themeTint="F2"/>
        </w:rPr>
        <w:t xml:space="preserve"> 74,4</w:t>
      </w:r>
      <w:r w:rsidR="0019111C" w:rsidRPr="00FB2CD3">
        <w:rPr>
          <w:color w:val="0D0D0D" w:themeColor="text1" w:themeTint="F2"/>
        </w:rPr>
        <w:t xml:space="preserve"> процента </w:t>
      </w:r>
      <w:r w:rsidR="00A63F22" w:rsidRPr="00FB2CD3">
        <w:rPr>
          <w:color w:val="0D0D0D" w:themeColor="text1" w:themeTint="F2"/>
        </w:rPr>
        <w:t xml:space="preserve">от </w:t>
      </w:r>
      <w:r w:rsidR="002E4A97" w:rsidRPr="00FB2CD3">
        <w:rPr>
          <w:rFonts w:eastAsia="Calibri"/>
          <w:color w:val="0D0D0D" w:themeColor="text1" w:themeTint="F2"/>
          <w:lang w:eastAsia="en-US"/>
        </w:rPr>
        <w:t>план</w:t>
      </w:r>
      <w:r w:rsidR="00060806" w:rsidRPr="00FB2CD3">
        <w:rPr>
          <w:rFonts w:eastAsia="Calibri"/>
          <w:color w:val="0D0D0D" w:themeColor="text1" w:themeTint="F2"/>
          <w:lang w:eastAsia="en-US"/>
        </w:rPr>
        <w:t xml:space="preserve">а </w:t>
      </w:r>
      <w:r w:rsidR="00BC06FA" w:rsidRPr="00FB2CD3">
        <w:rPr>
          <w:bCs/>
          <w:color w:val="0D0D0D" w:themeColor="text1" w:themeTint="F2"/>
        </w:rPr>
        <w:t>и 92</w:t>
      </w:r>
      <w:r w:rsidR="00430C78">
        <w:rPr>
          <w:bCs/>
          <w:color w:val="0D0D0D" w:themeColor="text1" w:themeTint="F2"/>
        </w:rPr>
        <w:t>,0</w:t>
      </w:r>
      <w:r w:rsidR="0019111C" w:rsidRPr="00FB2CD3">
        <w:rPr>
          <w:bCs/>
          <w:color w:val="0D0D0D" w:themeColor="text1" w:themeTint="F2"/>
        </w:rPr>
        <w:t xml:space="preserve"> процента </w:t>
      </w:r>
      <w:r w:rsidR="00BC06FA" w:rsidRPr="00FB2CD3">
        <w:rPr>
          <w:bCs/>
          <w:color w:val="0D0D0D" w:themeColor="text1" w:themeTint="F2"/>
        </w:rPr>
        <w:t>от ф</w:t>
      </w:r>
      <w:r w:rsidR="006E10D6" w:rsidRPr="00FB2CD3">
        <w:rPr>
          <w:bCs/>
          <w:color w:val="0D0D0D" w:themeColor="text1" w:themeTint="F2"/>
        </w:rPr>
        <w:t>актически предоставленных льгот.</w:t>
      </w:r>
    </w:p>
    <w:p w:rsidR="00BD0236" w:rsidRPr="00FB2CD3" w:rsidRDefault="00155344" w:rsidP="00745362">
      <w:pPr>
        <w:ind w:firstLine="709"/>
        <w:jc w:val="both"/>
        <w:rPr>
          <w:rFonts w:eastAsia="Calibri"/>
          <w:color w:val="0D0D0D" w:themeColor="text1" w:themeTint="F2"/>
          <w:lang w:eastAsia="en-US"/>
        </w:rPr>
      </w:pPr>
      <w:r w:rsidRPr="00FB2CD3">
        <w:rPr>
          <w:color w:val="0D0D0D" w:themeColor="text1" w:themeTint="F2"/>
        </w:rPr>
        <w:t xml:space="preserve">Решениями об утверждении местных бюджетов на 2024 год </w:t>
      </w:r>
      <w:r w:rsidRPr="00FB2CD3">
        <w:rPr>
          <w:bCs/>
          <w:color w:val="0D0D0D" w:themeColor="text1" w:themeTint="F2"/>
        </w:rPr>
        <w:t xml:space="preserve">были запланированы средства на оплату </w:t>
      </w:r>
      <w:r w:rsidR="006E10D6" w:rsidRPr="00FB2CD3">
        <w:rPr>
          <w:rFonts w:eastAsia="Calibri"/>
          <w:color w:val="0D0D0D" w:themeColor="text1" w:themeTint="F2"/>
          <w:kern w:val="2"/>
          <w:lang w:eastAsia="en-US"/>
          <w14:ligatures w14:val="standardContextual"/>
        </w:rPr>
        <w:t xml:space="preserve">дополнительных льгот, предоставляемых за счет средств местных бюджетов, </w:t>
      </w:r>
      <w:r w:rsidRPr="00FB2CD3">
        <w:rPr>
          <w:color w:val="0D0D0D" w:themeColor="text1" w:themeTint="F2"/>
        </w:rPr>
        <w:t xml:space="preserve">в сумме </w:t>
      </w:r>
      <w:r w:rsidRPr="00FB2CD3">
        <w:rPr>
          <w:bCs/>
          <w:color w:val="0D0D0D" w:themeColor="text1" w:themeTint="F2"/>
        </w:rPr>
        <w:t>9 488 41</w:t>
      </w:r>
      <w:r w:rsidR="006D5ED2" w:rsidRPr="00FB2CD3">
        <w:rPr>
          <w:bCs/>
          <w:color w:val="0D0D0D" w:themeColor="text1" w:themeTint="F2"/>
        </w:rPr>
        <w:t>7</w:t>
      </w:r>
      <w:r w:rsidRPr="00FB2CD3">
        <w:rPr>
          <w:bCs/>
          <w:color w:val="0D0D0D" w:themeColor="text1" w:themeTint="F2"/>
        </w:rPr>
        <w:t xml:space="preserve"> рублей. </w:t>
      </w:r>
      <w:r w:rsidRPr="00FB2CD3">
        <w:rPr>
          <w:rFonts w:eastAsia="Calibri"/>
          <w:color w:val="0D0D0D" w:themeColor="text1" w:themeTint="F2"/>
          <w:lang w:eastAsia="en-US"/>
        </w:rPr>
        <w:t>Фактически сумма к возмещению составила 9 130 024 рубля</w:t>
      </w:r>
      <w:r w:rsidR="00463B0B" w:rsidRPr="00FB2CD3">
        <w:rPr>
          <w:rFonts w:eastAsia="Calibri"/>
          <w:color w:val="0D0D0D" w:themeColor="text1" w:themeTint="F2"/>
          <w:lang w:eastAsia="en-US"/>
        </w:rPr>
        <w:t>,</w:t>
      </w:r>
      <w:r w:rsidRPr="00FB2CD3">
        <w:rPr>
          <w:rFonts w:eastAsia="Calibri"/>
          <w:color w:val="0D0D0D" w:themeColor="text1" w:themeTint="F2"/>
          <w:lang w:eastAsia="en-US"/>
        </w:rPr>
        <w:t xml:space="preserve"> или 96</w:t>
      </w:r>
      <w:r w:rsidR="00430C78">
        <w:rPr>
          <w:rFonts w:eastAsia="Calibri"/>
          <w:color w:val="0D0D0D" w:themeColor="text1" w:themeTint="F2"/>
          <w:lang w:eastAsia="en-US"/>
        </w:rPr>
        <w:t>,0</w:t>
      </w:r>
      <w:r w:rsidRPr="00FB2CD3">
        <w:rPr>
          <w:bCs/>
          <w:color w:val="0D0D0D" w:themeColor="text1" w:themeTint="F2"/>
        </w:rPr>
        <w:t xml:space="preserve"> процент</w:t>
      </w:r>
      <w:r w:rsidR="00DC4F40">
        <w:rPr>
          <w:bCs/>
          <w:color w:val="0D0D0D" w:themeColor="text1" w:themeTint="F2"/>
        </w:rPr>
        <w:t>а</w:t>
      </w:r>
      <w:r w:rsidRPr="00FB2CD3">
        <w:rPr>
          <w:rFonts w:eastAsia="Calibri"/>
          <w:color w:val="0D0D0D" w:themeColor="text1" w:themeTint="F2"/>
          <w:lang w:eastAsia="en-US"/>
        </w:rPr>
        <w:t xml:space="preserve"> от уточненного плана (от 83</w:t>
      </w:r>
      <w:r w:rsidR="00B4699C">
        <w:rPr>
          <w:rFonts w:eastAsia="Calibri"/>
          <w:color w:val="0D0D0D" w:themeColor="text1" w:themeTint="F2"/>
          <w:lang w:eastAsia="en-US"/>
        </w:rPr>
        <w:t>,0</w:t>
      </w:r>
      <w:r w:rsidRPr="00FB2CD3">
        <w:rPr>
          <w:rFonts w:eastAsia="Calibri"/>
          <w:color w:val="0D0D0D" w:themeColor="text1" w:themeTint="F2"/>
          <w:lang w:eastAsia="en-US"/>
        </w:rPr>
        <w:t xml:space="preserve"> </w:t>
      </w:r>
      <w:r w:rsidRPr="00FB2CD3">
        <w:rPr>
          <w:bCs/>
          <w:color w:val="0D0D0D" w:themeColor="text1" w:themeTint="F2"/>
        </w:rPr>
        <w:t>процентов</w:t>
      </w:r>
      <w:r w:rsidRPr="00FB2CD3">
        <w:rPr>
          <w:rFonts w:eastAsia="Calibri"/>
          <w:color w:val="0D0D0D" w:themeColor="text1" w:themeTint="F2"/>
          <w:lang w:eastAsia="en-US"/>
        </w:rPr>
        <w:t xml:space="preserve"> по г</w:t>
      </w:r>
      <w:r w:rsidR="00510C4C" w:rsidRPr="00FB2CD3">
        <w:rPr>
          <w:rFonts w:eastAsia="Calibri"/>
          <w:color w:val="0D0D0D" w:themeColor="text1" w:themeTint="F2"/>
          <w:lang w:eastAsia="en-US"/>
        </w:rPr>
        <w:t>ороду</w:t>
      </w:r>
      <w:r w:rsidRPr="00FB2CD3">
        <w:rPr>
          <w:rFonts w:eastAsia="Calibri"/>
          <w:color w:val="0D0D0D" w:themeColor="text1" w:themeTint="F2"/>
          <w:lang w:eastAsia="en-US"/>
        </w:rPr>
        <w:t xml:space="preserve"> Григориопол</w:t>
      </w:r>
      <w:r w:rsidR="00463B0B" w:rsidRPr="00FB2CD3">
        <w:rPr>
          <w:rFonts w:eastAsia="Calibri"/>
          <w:color w:val="0D0D0D" w:themeColor="text1" w:themeTint="F2"/>
          <w:lang w:eastAsia="en-US"/>
        </w:rPr>
        <w:t>ю</w:t>
      </w:r>
      <w:r w:rsidRPr="00FB2CD3">
        <w:rPr>
          <w:rFonts w:eastAsia="Calibri"/>
          <w:color w:val="0D0D0D" w:themeColor="text1" w:themeTint="F2"/>
          <w:lang w:eastAsia="en-US"/>
        </w:rPr>
        <w:t xml:space="preserve"> и Григориопольскому району, </w:t>
      </w:r>
      <w:r w:rsidR="00510C4C" w:rsidRPr="00FB2CD3">
        <w:rPr>
          <w:rFonts w:eastAsia="Calibri"/>
          <w:color w:val="0D0D0D" w:themeColor="text1" w:themeTint="F2"/>
          <w:lang w:eastAsia="en-US"/>
        </w:rPr>
        <w:t>городу</w:t>
      </w:r>
      <w:r w:rsidRPr="00FB2CD3">
        <w:rPr>
          <w:rFonts w:eastAsia="Calibri"/>
          <w:color w:val="0D0D0D" w:themeColor="text1" w:themeTint="F2"/>
          <w:lang w:eastAsia="en-US"/>
        </w:rPr>
        <w:t xml:space="preserve"> Рыбниц</w:t>
      </w:r>
      <w:r w:rsidR="00463B0B" w:rsidRPr="00FB2CD3">
        <w:rPr>
          <w:rFonts w:eastAsia="Calibri"/>
          <w:color w:val="0D0D0D" w:themeColor="text1" w:themeTint="F2"/>
          <w:lang w:eastAsia="en-US"/>
        </w:rPr>
        <w:t>е</w:t>
      </w:r>
      <w:r w:rsidRPr="00FB2CD3">
        <w:rPr>
          <w:rFonts w:eastAsia="Calibri"/>
          <w:color w:val="0D0D0D" w:themeColor="text1" w:themeTint="F2"/>
          <w:lang w:eastAsia="en-US"/>
        </w:rPr>
        <w:t xml:space="preserve"> и Рыбницкому району до </w:t>
      </w:r>
      <w:r w:rsidR="00C57605" w:rsidRPr="00FB2CD3">
        <w:rPr>
          <w:rFonts w:eastAsia="Calibri"/>
          <w:color w:val="0D0D0D" w:themeColor="text1" w:themeTint="F2"/>
          <w:lang w:eastAsia="en-US"/>
        </w:rPr>
        <w:t>100,0 процент</w:t>
      </w:r>
      <w:r w:rsidR="00DC4F40">
        <w:rPr>
          <w:rFonts w:eastAsia="Calibri"/>
          <w:color w:val="0D0D0D" w:themeColor="text1" w:themeTint="F2"/>
          <w:lang w:eastAsia="en-US"/>
        </w:rPr>
        <w:t>а</w:t>
      </w:r>
      <w:r w:rsidRPr="00FB2CD3">
        <w:rPr>
          <w:rFonts w:eastAsia="Calibri"/>
          <w:color w:val="0D0D0D" w:themeColor="text1" w:themeTint="F2"/>
          <w:lang w:eastAsia="en-US"/>
        </w:rPr>
        <w:t xml:space="preserve"> </w:t>
      </w:r>
      <w:r w:rsidR="00463B0B" w:rsidRPr="00FB2CD3">
        <w:rPr>
          <w:rFonts w:eastAsia="Calibri"/>
          <w:color w:val="0D0D0D" w:themeColor="text1" w:themeTint="F2"/>
          <w:lang w:eastAsia="en-US"/>
        </w:rPr>
        <w:t xml:space="preserve">по </w:t>
      </w:r>
      <w:r w:rsidR="00463B0B" w:rsidRPr="00FB2CD3">
        <w:rPr>
          <w:rFonts w:eastAsia="Calibri"/>
          <w:color w:val="0D0D0D" w:themeColor="text1" w:themeTint="F2"/>
          <w:lang w:eastAsia="en-US"/>
        </w:rPr>
        <w:br/>
      </w:r>
      <w:r w:rsidRPr="00FB2CD3">
        <w:rPr>
          <w:rFonts w:eastAsia="Calibri"/>
          <w:color w:val="0D0D0D" w:themeColor="text1" w:themeTint="F2"/>
          <w:lang w:eastAsia="en-US"/>
        </w:rPr>
        <w:t>городам Днестровск, Бендеры, а в разрезе услуг</w:t>
      </w:r>
      <w:r w:rsidR="00E52117" w:rsidRPr="00FB2CD3">
        <w:rPr>
          <w:rFonts w:eastAsia="Calibri"/>
          <w:color w:val="0D0D0D" w:themeColor="text1" w:themeTint="F2"/>
          <w:lang w:eastAsia="en-US"/>
        </w:rPr>
        <w:t>:</w:t>
      </w:r>
      <w:r w:rsidRPr="00FB2CD3">
        <w:rPr>
          <w:rFonts w:eastAsia="Calibri"/>
          <w:color w:val="0D0D0D" w:themeColor="text1" w:themeTint="F2"/>
          <w:lang w:eastAsia="en-US"/>
        </w:rPr>
        <w:t xml:space="preserve"> от 96</w:t>
      </w:r>
      <w:r w:rsidR="00B4699C">
        <w:rPr>
          <w:rFonts w:eastAsia="Calibri"/>
          <w:color w:val="0D0D0D" w:themeColor="text1" w:themeTint="F2"/>
          <w:lang w:eastAsia="en-US"/>
        </w:rPr>
        <w:t>,0</w:t>
      </w:r>
      <w:r w:rsidRPr="00FB2CD3">
        <w:rPr>
          <w:bCs/>
          <w:color w:val="0D0D0D" w:themeColor="text1" w:themeTint="F2"/>
        </w:rPr>
        <w:t xml:space="preserve"> процент</w:t>
      </w:r>
      <w:r w:rsidR="008D3125">
        <w:rPr>
          <w:bCs/>
          <w:color w:val="0D0D0D" w:themeColor="text1" w:themeTint="F2"/>
        </w:rPr>
        <w:t>а</w:t>
      </w:r>
      <w:r w:rsidRPr="00FB2CD3">
        <w:rPr>
          <w:rFonts w:eastAsia="Calibri"/>
          <w:color w:val="0D0D0D" w:themeColor="text1" w:themeTint="F2"/>
          <w:lang w:eastAsia="en-US"/>
        </w:rPr>
        <w:t xml:space="preserve"> </w:t>
      </w:r>
      <w:r w:rsidR="00B4699C">
        <w:rPr>
          <w:rFonts w:eastAsia="Calibri"/>
          <w:color w:val="0D0D0D" w:themeColor="text1" w:themeTint="F2"/>
          <w:lang w:eastAsia="en-US"/>
        </w:rPr>
        <w:br/>
      </w:r>
      <w:r w:rsidR="0064095D" w:rsidRPr="00FB2CD3">
        <w:rPr>
          <w:rFonts w:eastAsia="Calibri"/>
          <w:color w:val="0D0D0D" w:themeColor="text1" w:themeTint="F2"/>
          <w:lang w:eastAsia="en-US"/>
        </w:rPr>
        <w:t>(</w:t>
      </w:r>
      <w:r w:rsidRPr="00FB2CD3">
        <w:rPr>
          <w:rFonts w:eastAsia="Calibri"/>
          <w:color w:val="0D0D0D" w:themeColor="text1" w:themeTint="F2"/>
          <w:lang w:eastAsia="en-US"/>
        </w:rPr>
        <w:t>сбор и вывоз твердых и жидких бытовых отходов и найм жилого фонда</w:t>
      </w:r>
      <w:r w:rsidR="0064095D" w:rsidRPr="00FB2CD3">
        <w:rPr>
          <w:rFonts w:eastAsia="Calibri"/>
          <w:color w:val="0D0D0D" w:themeColor="text1" w:themeTint="F2"/>
          <w:lang w:eastAsia="en-US"/>
        </w:rPr>
        <w:t>)</w:t>
      </w:r>
      <w:r w:rsidRPr="00FB2CD3">
        <w:rPr>
          <w:rFonts w:eastAsia="Calibri"/>
          <w:color w:val="0D0D0D" w:themeColor="text1" w:themeTint="F2"/>
          <w:lang w:eastAsia="en-US"/>
        </w:rPr>
        <w:t xml:space="preserve"> </w:t>
      </w:r>
      <w:r w:rsidR="00B4699C">
        <w:rPr>
          <w:rFonts w:eastAsia="Calibri"/>
          <w:color w:val="0D0D0D" w:themeColor="text1" w:themeTint="F2"/>
          <w:lang w:eastAsia="en-US"/>
        </w:rPr>
        <w:br/>
      </w:r>
      <w:r w:rsidRPr="00FB2CD3">
        <w:rPr>
          <w:rFonts w:eastAsia="Calibri"/>
          <w:color w:val="0D0D0D" w:themeColor="text1" w:themeTint="F2"/>
          <w:lang w:eastAsia="en-US"/>
        </w:rPr>
        <w:t>до 99</w:t>
      </w:r>
      <w:r w:rsidR="00463B0B" w:rsidRPr="00FB2CD3">
        <w:rPr>
          <w:rFonts w:eastAsia="Calibri"/>
          <w:color w:val="0D0D0D" w:themeColor="text1" w:themeTint="F2"/>
          <w:lang w:eastAsia="en-US"/>
        </w:rPr>
        <w:t>,0</w:t>
      </w:r>
      <w:r w:rsidR="006D5ED2" w:rsidRPr="00FB2CD3">
        <w:rPr>
          <w:bCs/>
          <w:color w:val="0D0D0D" w:themeColor="text1" w:themeTint="F2"/>
        </w:rPr>
        <w:t xml:space="preserve"> процент</w:t>
      </w:r>
      <w:r w:rsidR="00DC4F40">
        <w:rPr>
          <w:bCs/>
          <w:color w:val="0D0D0D" w:themeColor="text1" w:themeTint="F2"/>
        </w:rPr>
        <w:t>а</w:t>
      </w:r>
      <w:r w:rsidRPr="00FB2CD3">
        <w:rPr>
          <w:rFonts w:eastAsia="Calibri"/>
          <w:color w:val="0D0D0D" w:themeColor="text1" w:themeTint="F2"/>
          <w:lang w:eastAsia="en-US"/>
        </w:rPr>
        <w:t xml:space="preserve"> </w:t>
      </w:r>
      <w:r w:rsidR="0064095D" w:rsidRPr="00FB2CD3">
        <w:rPr>
          <w:rFonts w:eastAsia="Calibri"/>
          <w:color w:val="0D0D0D" w:themeColor="text1" w:themeTint="F2"/>
          <w:lang w:eastAsia="en-US"/>
        </w:rPr>
        <w:t>(</w:t>
      </w:r>
      <w:r w:rsidRPr="00FB2CD3">
        <w:rPr>
          <w:rFonts w:eastAsia="Calibri"/>
          <w:color w:val="0D0D0D" w:themeColor="text1" w:themeTint="F2"/>
          <w:lang w:eastAsia="en-US"/>
        </w:rPr>
        <w:t>техническое обслуживание и ремонт лифтов, расположенных в объектах жилищного фонда)</w:t>
      </w:r>
      <w:r w:rsidR="00E52117" w:rsidRPr="00FB2CD3">
        <w:rPr>
          <w:rFonts w:eastAsia="Calibri"/>
          <w:color w:val="0D0D0D" w:themeColor="text1" w:themeTint="F2"/>
          <w:lang w:eastAsia="en-US"/>
        </w:rPr>
        <w:t>)</w:t>
      </w:r>
      <w:r w:rsidRPr="00FB2CD3">
        <w:rPr>
          <w:rFonts w:eastAsia="Calibri"/>
          <w:color w:val="0D0D0D" w:themeColor="text1" w:themeTint="F2"/>
          <w:lang w:eastAsia="en-US"/>
        </w:rPr>
        <w:t>.</w:t>
      </w:r>
      <w:r w:rsidR="006D5ED2" w:rsidRPr="00FB2CD3">
        <w:rPr>
          <w:rFonts w:eastAsia="Calibri"/>
          <w:color w:val="0D0D0D" w:themeColor="text1" w:themeTint="F2"/>
          <w:lang w:eastAsia="en-US"/>
        </w:rPr>
        <w:t xml:space="preserve"> Экономия фактической суммы к возмещению относительно уточненного плана составила </w:t>
      </w:r>
      <w:r w:rsidR="007B5DBA">
        <w:rPr>
          <w:rFonts w:eastAsia="Calibri"/>
          <w:color w:val="0D0D0D" w:themeColor="text1" w:themeTint="F2"/>
          <w:lang w:eastAsia="en-US"/>
        </w:rPr>
        <w:br/>
      </w:r>
      <w:r w:rsidR="006D5ED2" w:rsidRPr="00FB2CD3">
        <w:rPr>
          <w:rFonts w:eastAsia="Calibri"/>
          <w:color w:val="0D0D0D" w:themeColor="text1" w:themeTint="F2"/>
          <w:lang w:eastAsia="en-US"/>
        </w:rPr>
        <w:t>361 054 рубля</w:t>
      </w:r>
      <w:r w:rsidR="00C77736" w:rsidRPr="00FB2CD3">
        <w:rPr>
          <w:rFonts w:eastAsia="Calibri"/>
          <w:color w:val="0D0D0D" w:themeColor="text1" w:themeTint="F2"/>
          <w:lang w:eastAsia="en-US"/>
        </w:rPr>
        <w:t>,</w:t>
      </w:r>
      <w:r w:rsidR="006D5ED2" w:rsidRPr="00FB2CD3">
        <w:rPr>
          <w:rFonts w:eastAsia="Calibri"/>
          <w:color w:val="0D0D0D" w:themeColor="text1" w:themeTint="F2"/>
          <w:lang w:eastAsia="en-US"/>
        </w:rPr>
        <w:t xml:space="preserve"> или 4</w:t>
      </w:r>
      <w:r w:rsidR="00463B0B" w:rsidRPr="00FB2CD3">
        <w:rPr>
          <w:rFonts w:eastAsia="Calibri"/>
          <w:color w:val="0D0D0D" w:themeColor="text1" w:themeTint="F2"/>
          <w:lang w:eastAsia="en-US"/>
        </w:rPr>
        <w:t>,0</w:t>
      </w:r>
      <w:r w:rsidR="0019111C" w:rsidRPr="00FB2CD3">
        <w:rPr>
          <w:rFonts w:eastAsia="Calibri"/>
          <w:color w:val="0D0D0D" w:themeColor="text1" w:themeTint="F2"/>
          <w:lang w:eastAsia="en-US"/>
        </w:rPr>
        <w:t xml:space="preserve"> процента </w:t>
      </w:r>
      <w:r w:rsidR="006D5ED2" w:rsidRPr="00FB2CD3">
        <w:rPr>
          <w:rFonts w:eastAsia="Calibri"/>
          <w:color w:val="0D0D0D" w:themeColor="text1" w:themeTint="F2"/>
          <w:lang w:eastAsia="en-US"/>
        </w:rPr>
        <w:t>уточненного плана (от 1</w:t>
      </w:r>
      <w:r w:rsidR="007112B7">
        <w:rPr>
          <w:rFonts w:eastAsia="Calibri"/>
          <w:color w:val="0D0D0D" w:themeColor="text1" w:themeTint="F2"/>
          <w:lang w:eastAsia="en-US"/>
        </w:rPr>
        <w:t>,0</w:t>
      </w:r>
      <w:r w:rsidR="0019111C" w:rsidRPr="00FB2CD3">
        <w:rPr>
          <w:rFonts w:eastAsia="Calibri"/>
          <w:color w:val="0D0D0D" w:themeColor="text1" w:themeTint="F2"/>
          <w:lang w:eastAsia="en-US"/>
        </w:rPr>
        <w:t xml:space="preserve"> процента </w:t>
      </w:r>
      <w:r w:rsidR="006D5ED2" w:rsidRPr="00FB2CD3">
        <w:rPr>
          <w:rFonts w:eastAsia="Calibri"/>
          <w:color w:val="0D0D0D" w:themeColor="text1" w:themeTint="F2"/>
          <w:lang w:eastAsia="en-US"/>
        </w:rPr>
        <w:t xml:space="preserve">по </w:t>
      </w:r>
      <w:r w:rsidR="00510C4C" w:rsidRPr="00FB2CD3">
        <w:rPr>
          <w:rFonts w:eastAsia="Calibri"/>
          <w:color w:val="0D0D0D" w:themeColor="text1" w:themeTint="F2"/>
          <w:lang w:eastAsia="en-US"/>
        </w:rPr>
        <w:t>городам</w:t>
      </w:r>
      <w:r w:rsidR="006D5ED2" w:rsidRPr="00FB2CD3">
        <w:rPr>
          <w:rFonts w:eastAsia="Calibri"/>
          <w:color w:val="0D0D0D" w:themeColor="text1" w:themeTint="F2"/>
          <w:lang w:eastAsia="en-US"/>
        </w:rPr>
        <w:t xml:space="preserve"> Тирасполь, Днестровск до 17</w:t>
      </w:r>
      <w:r w:rsidR="00463B0B" w:rsidRPr="00FB2CD3">
        <w:rPr>
          <w:rFonts w:eastAsia="Calibri"/>
          <w:color w:val="0D0D0D" w:themeColor="text1" w:themeTint="F2"/>
          <w:lang w:eastAsia="en-US"/>
        </w:rPr>
        <w:t>,0</w:t>
      </w:r>
      <w:r w:rsidR="006D5ED2" w:rsidRPr="00FB2CD3">
        <w:rPr>
          <w:rFonts w:eastAsia="Calibri"/>
          <w:color w:val="0D0D0D" w:themeColor="text1" w:themeTint="F2"/>
          <w:lang w:eastAsia="en-US"/>
        </w:rPr>
        <w:t xml:space="preserve"> процент</w:t>
      </w:r>
      <w:r w:rsidR="00DC4F40">
        <w:rPr>
          <w:rFonts w:eastAsia="Calibri"/>
          <w:color w:val="0D0D0D" w:themeColor="text1" w:themeTint="F2"/>
          <w:lang w:eastAsia="en-US"/>
        </w:rPr>
        <w:t>а</w:t>
      </w:r>
      <w:r w:rsidR="006D5ED2" w:rsidRPr="00FB2CD3">
        <w:rPr>
          <w:rFonts w:eastAsia="Calibri"/>
          <w:color w:val="0D0D0D" w:themeColor="text1" w:themeTint="F2"/>
          <w:lang w:eastAsia="en-US"/>
        </w:rPr>
        <w:t xml:space="preserve"> по </w:t>
      </w:r>
      <w:r w:rsidR="00510C4C" w:rsidRPr="00FB2CD3">
        <w:rPr>
          <w:rFonts w:eastAsia="Calibri"/>
          <w:color w:val="0D0D0D" w:themeColor="text1" w:themeTint="F2"/>
          <w:lang w:eastAsia="en-US"/>
        </w:rPr>
        <w:t>городу</w:t>
      </w:r>
      <w:r w:rsidR="006D5ED2" w:rsidRPr="00FB2CD3">
        <w:rPr>
          <w:bCs/>
          <w:color w:val="0D0D0D" w:themeColor="text1" w:themeTint="F2"/>
        </w:rPr>
        <w:t xml:space="preserve"> Рыбниц</w:t>
      </w:r>
      <w:r w:rsidR="00C77736" w:rsidRPr="00FB2CD3">
        <w:rPr>
          <w:bCs/>
          <w:color w:val="0D0D0D" w:themeColor="text1" w:themeTint="F2"/>
        </w:rPr>
        <w:t>е</w:t>
      </w:r>
      <w:r w:rsidR="006D5ED2" w:rsidRPr="00FB2CD3">
        <w:rPr>
          <w:bCs/>
          <w:color w:val="0D0D0D" w:themeColor="text1" w:themeTint="F2"/>
        </w:rPr>
        <w:t xml:space="preserve"> и Рыбницкому району,</w:t>
      </w:r>
      <w:r w:rsidR="006D5ED2" w:rsidRPr="00FB2CD3">
        <w:rPr>
          <w:rFonts w:eastAsia="Calibri"/>
          <w:bCs/>
          <w:color w:val="0D0D0D" w:themeColor="text1" w:themeTint="F2"/>
          <w:lang w:eastAsia="en-US"/>
        </w:rPr>
        <w:t xml:space="preserve"> </w:t>
      </w:r>
      <w:r w:rsidR="00510C4C" w:rsidRPr="00FB2CD3">
        <w:rPr>
          <w:rFonts w:eastAsia="Calibri"/>
          <w:color w:val="0D0D0D" w:themeColor="text1" w:themeTint="F2"/>
          <w:lang w:eastAsia="en-US"/>
        </w:rPr>
        <w:t>городу</w:t>
      </w:r>
      <w:r w:rsidR="006D5ED2" w:rsidRPr="00FB2CD3">
        <w:rPr>
          <w:rFonts w:eastAsia="Calibri"/>
          <w:bCs/>
          <w:color w:val="0D0D0D" w:themeColor="text1" w:themeTint="F2"/>
          <w:lang w:eastAsia="en-US"/>
        </w:rPr>
        <w:t xml:space="preserve"> Григориопол</w:t>
      </w:r>
      <w:r w:rsidR="00C77736" w:rsidRPr="00FB2CD3">
        <w:rPr>
          <w:rFonts w:eastAsia="Calibri"/>
          <w:bCs/>
          <w:color w:val="0D0D0D" w:themeColor="text1" w:themeTint="F2"/>
          <w:lang w:eastAsia="en-US"/>
        </w:rPr>
        <w:t>ю</w:t>
      </w:r>
      <w:r w:rsidR="006D5ED2" w:rsidRPr="00FB2CD3">
        <w:rPr>
          <w:rFonts w:eastAsia="Calibri"/>
          <w:bCs/>
          <w:color w:val="0D0D0D" w:themeColor="text1" w:themeTint="F2"/>
          <w:lang w:eastAsia="en-US"/>
        </w:rPr>
        <w:t xml:space="preserve"> и Григориопольскому району).</w:t>
      </w:r>
      <w:r w:rsidR="003F4C58" w:rsidRPr="00FB2CD3">
        <w:rPr>
          <w:rFonts w:eastAsia="Calibri"/>
          <w:bCs/>
          <w:color w:val="0D0D0D" w:themeColor="text1" w:themeTint="F2"/>
          <w:lang w:eastAsia="en-US"/>
        </w:rPr>
        <w:t xml:space="preserve"> При этом наряду с экономией имеет место и превышение лимитов в разрезе </w:t>
      </w:r>
      <w:r w:rsidR="00794F14">
        <w:rPr>
          <w:rFonts w:eastAsia="Calibri"/>
          <w:bCs/>
          <w:color w:val="0D0D0D" w:themeColor="text1" w:themeTint="F2"/>
          <w:lang w:eastAsia="en-US"/>
        </w:rPr>
        <w:lastRenderedPageBreak/>
        <w:t>услуг, по которым в течение</w:t>
      </w:r>
      <w:r w:rsidR="003F4C58" w:rsidRPr="00FB2CD3">
        <w:rPr>
          <w:rFonts w:eastAsia="Calibri"/>
          <w:bCs/>
          <w:color w:val="0D0D0D" w:themeColor="text1" w:themeTint="F2"/>
          <w:lang w:eastAsia="en-US"/>
        </w:rPr>
        <w:t xml:space="preserve"> года план не уточнялся</w:t>
      </w:r>
      <w:r w:rsidR="00E52117" w:rsidRPr="00FB2CD3">
        <w:rPr>
          <w:rFonts w:eastAsia="Calibri"/>
          <w:bCs/>
          <w:color w:val="0D0D0D" w:themeColor="text1" w:themeTint="F2"/>
          <w:lang w:eastAsia="en-US"/>
        </w:rPr>
        <w:t>:</w:t>
      </w:r>
      <w:r w:rsidR="003F4C58" w:rsidRPr="00FB2CD3">
        <w:rPr>
          <w:rFonts w:eastAsia="Calibri"/>
          <w:color w:val="0D0D0D" w:themeColor="text1" w:themeTint="F2"/>
          <w:lang w:eastAsia="en-US"/>
        </w:rPr>
        <w:t xml:space="preserve"> по </w:t>
      </w:r>
      <w:r w:rsidR="00060806" w:rsidRPr="00FB2CD3">
        <w:rPr>
          <w:rFonts w:eastAsia="Calibri"/>
          <w:color w:val="0D0D0D" w:themeColor="text1" w:themeTint="F2"/>
          <w:lang w:eastAsia="en-US"/>
        </w:rPr>
        <w:t xml:space="preserve">городу </w:t>
      </w:r>
      <w:r w:rsidR="003F4C58" w:rsidRPr="00FB2CD3">
        <w:rPr>
          <w:rFonts w:eastAsia="Calibri"/>
          <w:color w:val="0D0D0D" w:themeColor="text1" w:themeTint="F2"/>
          <w:lang w:eastAsia="en-US"/>
        </w:rPr>
        <w:t>Днестровск</w:t>
      </w:r>
      <w:r w:rsidR="00C77736" w:rsidRPr="00FB2CD3">
        <w:rPr>
          <w:rFonts w:eastAsia="Calibri"/>
          <w:color w:val="0D0D0D" w:themeColor="text1" w:themeTint="F2"/>
          <w:lang w:eastAsia="en-US"/>
        </w:rPr>
        <w:t>у</w:t>
      </w:r>
      <w:r w:rsidR="00E52117" w:rsidRPr="00FB2CD3">
        <w:rPr>
          <w:rFonts w:eastAsia="Calibri"/>
          <w:color w:val="0D0D0D" w:themeColor="text1" w:themeTint="F2"/>
          <w:lang w:eastAsia="en-US"/>
        </w:rPr>
        <w:t xml:space="preserve"> – </w:t>
      </w:r>
      <w:r w:rsidR="004140E0">
        <w:rPr>
          <w:rFonts w:eastAsia="Calibri"/>
          <w:color w:val="0D0D0D" w:themeColor="text1" w:themeTint="F2"/>
          <w:lang w:eastAsia="en-US"/>
        </w:rPr>
        <w:br/>
      </w:r>
      <w:r w:rsidR="00E52117" w:rsidRPr="00FB2CD3">
        <w:rPr>
          <w:rFonts w:eastAsia="Calibri"/>
          <w:color w:val="0D0D0D" w:themeColor="text1" w:themeTint="F2"/>
          <w:lang w:eastAsia="en-US"/>
        </w:rPr>
        <w:t>2 661 рубль</w:t>
      </w:r>
      <w:r w:rsidR="00C77736" w:rsidRPr="00FB2CD3">
        <w:rPr>
          <w:rFonts w:eastAsia="Calibri"/>
          <w:color w:val="0D0D0D" w:themeColor="text1" w:themeTint="F2"/>
          <w:lang w:eastAsia="en-US"/>
        </w:rPr>
        <w:t>,</w:t>
      </w:r>
      <w:r w:rsidR="00E52117" w:rsidRPr="00FB2CD3">
        <w:rPr>
          <w:rFonts w:eastAsia="Calibri"/>
          <w:color w:val="0D0D0D" w:themeColor="text1" w:themeTint="F2"/>
          <w:lang w:eastAsia="en-US"/>
        </w:rPr>
        <w:t xml:space="preserve"> или 13</w:t>
      </w:r>
      <w:r w:rsidR="00390EF2" w:rsidRPr="00FB2CD3">
        <w:rPr>
          <w:rFonts w:eastAsia="Calibri"/>
          <w:color w:val="0D0D0D" w:themeColor="text1" w:themeTint="F2"/>
          <w:lang w:eastAsia="en-US"/>
        </w:rPr>
        <w:t>,0</w:t>
      </w:r>
      <w:r w:rsidR="00E52117" w:rsidRPr="00FB2CD3">
        <w:rPr>
          <w:rFonts w:eastAsia="Calibri"/>
          <w:color w:val="0D0D0D" w:themeColor="text1" w:themeTint="F2"/>
          <w:lang w:eastAsia="en-US"/>
        </w:rPr>
        <w:t xml:space="preserve"> процент</w:t>
      </w:r>
      <w:r w:rsidR="00794F14">
        <w:rPr>
          <w:rFonts w:eastAsia="Calibri"/>
          <w:color w:val="0D0D0D" w:themeColor="text1" w:themeTint="F2"/>
          <w:lang w:eastAsia="en-US"/>
        </w:rPr>
        <w:t>а</w:t>
      </w:r>
      <w:r w:rsidR="003F4C58" w:rsidRPr="00FB2CD3">
        <w:rPr>
          <w:rFonts w:eastAsia="Calibri"/>
          <w:color w:val="0D0D0D" w:themeColor="text1" w:themeTint="F2"/>
          <w:lang w:eastAsia="en-US"/>
        </w:rPr>
        <w:t xml:space="preserve"> по услуге </w:t>
      </w:r>
      <w:r w:rsidR="00E52117" w:rsidRPr="00FB2CD3">
        <w:rPr>
          <w:rFonts w:eastAsia="Calibri"/>
          <w:color w:val="0D0D0D" w:themeColor="text1" w:themeTint="F2"/>
          <w:lang w:eastAsia="en-US"/>
        </w:rPr>
        <w:t>«</w:t>
      </w:r>
      <w:r w:rsidR="003F4C58" w:rsidRPr="00FB2CD3">
        <w:rPr>
          <w:rFonts w:eastAsia="Calibri"/>
          <w:color w:val="0D0D0D" w:themeColor="text1" w:themeTint="F2"/>
          <w:lang w:eastAsia="en-US"/>
        </w:rPr>
        <w:t xml:space="preserve">техническое обслуживание </w:t>
      </w:r>
      <w:r w:rsidR="0065672B">
        <w:rPr>
          <w:rFonts w:eastAsia="Calibri"/>
          <w:color w:val="0D0D0D" w:themeColor="text1" w:themeTint="F2"/>
          <w:lang w:eastAsia="en-US"/>
        </w:rPr>
        <w:br/>
      </w:r>
      <w:r w:rsidR="003F4C58" w:rsidRPr="00FB2CD3">
        <w:rPr>
          <w:rFonts w:eastAsia="Calibri"/>
          <w:color w:val="0D0D0D" w:themeColor="text1" w:themeTint="F2"/>
          <w:lang w:eastAsia="en-US"/>
        </w:rPr>
        <w:t>и ремонт лифтов, расположенных в объектах жилищного фонда</w:t>
      </w:r>
      <w:r w:rsidR="00E52117" w:rsidRPr="00FB2CD3">
        <w:rPr>
          <w:rFonts w:eastAsia="Calibri"/>
          <w:color w:val="0D0D0D" w:themeColor="text1" w:themeTint="F2"/>
          <w:lang w:eastAsia="en-US"/>
        </w:rPr>
        <w:t>»</w:t>
      </w:r>
      <w:r w:rsidR="003F4C58" w:rsidRPr="00FB2CD3">
        <w:rPr>
          <w:rFonts w:eastAsia="Calibri"/>
          <w:color w:val="0D0D0D" w:themeColor="text1" w:themeTint="F2"/>
          <w:lang w:eastAsia="en-US"/>
        </w:rPr>
        <w:t>.</w:t>
      </w:r>
      <w:r w:rsidR="00BD0236" w:rsidRPr="00FB2CD3">
        <w:rPr>
          <w:rFonts w:eastAsia="Calibri"/>
          <w:color w:val="0D0D0D" w:themeColor="text1" w:themeTint="F2"/>
          <w:lang w:eastAsia="en-US"/>
        </w:rPr>
        <w:t xml:space="preserve"> </w:t>
      </w:r>
      <w:r w:rsidR="00BD0236" w:rsidRPr="00FB2CD3">
        <w:rPr>
          <w:color w:val="0D0D0D" w:themeColor="text1" w:themeTint="F2"/>
        </w:rPr>
        <w:t xml:space="preserve">По итогам 2024 года </w:t>
      </w:r>
      <w:r w:rsidR="00BD0236" w:rsidRPr="00FB2CD3">
        <w:rPr>
          <w:bCs/>
          <w:color w:val="0D0D0D" w:themeColor="text1" w:themeTint="F2"/>
        </w:rPr>
        <w:t>ф</w:t>
      </w:r>
      <w:r w:rsidR="00BD0236" w:rsidRPr="00FB2CD3">
        <w:rPr>
          <w:color w:val="0D0D0D" w:themeColor="text1" w:themeTint="F2"/>
        </w:rPr>
        <w:t xml:space="preserve">инансирование </w:t>
      </w:r>
      <w:r w:rsidR="00BD0236" w:rsidRPr="00FB2CD3">
        <w:rPr>
          <w:rFonts w:eastAsia="Calibri"/>
          <w:color w:val="0D0D0D" w:themeColor="text1" w:themeTint="F2"/>
          <w:kern w:val="2"/>
          <w:lang w:eastAsia="en-US"/>
          <w14:ligatures w14:val="standardContextual"/>
        </w:rPr>
        <w:t>дополнительных</w:t>
      </w:r>
      <w:r w:rsidR="00BD0236" w:rsidRPr="00FB2CD3">
        <w:rPr>
          <w:color w:val="0D0D0D" w:themeColor="text1" w:themeTint="F2"/>
        </w:rPr>
        <w:t xml:space="preserve"> льгот из </w:t>
      </w:r>
      <w:r w:rsidR="00BD0236" w:rsidRPr="00FB2CD3">
        <w:rPr>
          <w:rFonts w:eastAsia="Calibri"/>
          <w:color w:val="0D0D0D" w:themeColor="text1" w:themeTint="F2"/>
          <w:kern w:val="2"/>
          <w:lang w:eastAsia="en-US"/>
          <w14:ligatures w14:val="standardContextual"/>
        </w:rPr>
        <w:t>средств местных бюджетов</w:t>
      </w:r>
      <w:r w:rsidR="00BD0236" w:rsidRPr="00FB2CD3">
        <w:rPr>
          <w:color w:val="0D0D0D" w:themeColor="text1" w:themeTint="F2"/>
        </w:rPr>
        <w:t xml:space="preserve"> составило 9 130</w:t>
      </w:r>
      <w:r w:rsidR="00432DEB">
        <w:rPr>
          <w:color w:val="0D0D0D" w:themeColor="text1" w:themeTint="F2"/>
        </w:rPr>
        <w:t> </w:t>
      </w:r>
      <w:r w:rsidR="00BD0236" w:rsidRPr="00FB2CD3">
        <w:rPr>
          <w:color w:val="0D0D0D" w:themeColor="text1" w:themeTint="F2"/>
        </w:rPr>
        <w:t>207</w:t>
      </w:r>
      <w:r w:rsidR="00432DEB">
        <w:rPr>
          <w:color w:val="0D0D0D" w:themeColor="text1" w:themeTint="F2"/>
        </w:rPr>
        <w:t xml:space="preserve"> </w:t>
      </w:r>
      <w:r w:rsidR="00BD0236" w:rsidRPr="00FB2CD3">
        <w:rPr>
          <w:color w:val="0D0D0D" w:themeColor="text1" w:themeTint="F2"/>
        </w:rPr>
        <w:t>рублей, или 96,2</w:t>
      </w:r>
      <w:r w:rsidR="0019111C" w:rsidRPr="00FB2CD3">
        <w:rPr>
          <w:color w:val="0D0D0D" w:themeColor="text1" w:themeTint="F2"/>
        </w:rPr>
        <w:t xml:space="preserve"> процента </w:t>
      </w:r>
      <w:r w:rsidR="00BD0236" w:rsidRPr="00FB2CD3">
        <w:rPr>
          <w:color w:val="0D0D0D" w:themeColor="text1" w:themeTint="F2"/>
        </w:rPr>
        <w:t xml:space="preserve">от </w:t>
      </w:r>
      <w:r w:rsidR="004E0AC2" w:rsidRPr="00FB2CD3">
        <w:rPr>
          <w:rFonts w:eastAsia="Calibri"/>
          <w:color w:val="0D0D0D" w:themeColor="text1" w:themeTint="F2"/>
          <w:lang w:eastAsia="en-US"/>
        </w:rPr>
        <w:t>планового показателя</w:t>
      </w:r>
      <w:r w:rsidR="00BD0236" w:rsidRPr="00FB2CD3">
        <w:rPr>
          <w:rFonts w:eastAsia="Calibri"/>
          <w:color w:val="0D0D0D" w:themeColor="text1" w:themeTint="F2"/>
          <w:lang w:eastAsia="en-US"/>
        </w:rPr>
        <w:t>;</w:t>
      </w:r>
    </w:p>
    <w:p w:rsidR="00A95BF1" w:rsidRPr="00FB2CD3" w:rsidRDefault="0003285B" w:rsidP="00745362">
      <w:pPr>
        <w:widowControl w:val="0"/>
        <w:tabs>
          <w:tab w:val="left" w:pos="0"/>
        </w:tabs>
        <w:suppressAutoHyphens/>
        <w:ind w:firstLine="709"/>
        <w:contextualSpacing/>
        <w:jc w:val="both"/>
        <w:rPr>
          <w:color w:val="0D0D0D" w:themeColor="text1" w:themeTint="F2"/>
        </w:rPr>
      </w:pPr>
      <w:r w:rsidRPr="00FB2CD3">
        <w:rPr>
          <w:color w:val="0D0D0D" w:themeColor="text1" w:themeTint="F2"/>
        </w:rPr>
        <w:t>е</w:t>
      </w:r>
      <w:r w:rsidR="00593A41" w:rsidRPr="00FB2CD3">
        <w:rPr>
          <w:color w:val="0D0D0D" w:themeColor="text1" w:themeTint="F2"/>
        </w:rPr>
        <w:t xml:space="preserve">) в отчете об исполнении республиканского бюджета, местных бюджетов и специальных бюджетных счетов </w:t>
      </w:r>
      <w:r w:rsidR="00C72B31" w:rsidRPr="00FB2CD3">
        <w:rPr>
          <w:color w:val="0D0D0D" w:themeColor="text1" w:themeTint="F2"/>
        </w:rPr>
        <w:t xml:space="preserve">(фондов) </w:t>
      </w:r>
      <w:r w:rsidR="00593A41" w:rsidRPr="00FB2CD3">
        <w:rPr>
          <w:color w:val="0D0D0D" w:themeColor="text1" w:themeTint="F2"/>
        </w:rPr>
        <w:t>за 2024</w:t>
      </w:r>
      <w:r w:rsidR="004A0596" w:rsidRPr="00FB2CD3">
        <w:rPr>
          <w:color w:val="0D0D0D" w:themeColor="text1" w:themeTint="F2"/>
        </w:rPr>
        <w:t xml:space="preserve"> год допущен</w:t>
      </w:r>
      <w:r w:rsidR="00DD7308" w:rsidRPr="00FB2CD3">
        <w:rPr>
          <w:color w:val="0D0D0D" w:themeColor="text1" w:themeTint="F2"/>
        </w:rPr>
        <w:t>о</w:t>
      </w:r>
      <w:r w:rsidR="004A0596" w:rsidRPr="00FB2CD3">
        <w:rPr>
          <w:color w:val="0D0D0D" w:themeColor="text1" w:themeTint="F2"/>
        </w:rPr>
        <w:t xml:space="preserve"> </w:t>
      </w:r>
      <w:r w:rsidR="00732939" w:rsidRPr="00FB2CD3">
        <w:rPr>
          <w:color w:val="0D0D0D" w:themeColor="text1" w:themeTint="F2"/>
        </w:rPr>
        <w:t xml:space="preserve">различное отражение </w:t>
      </w:r>
      <w:r w:rsidR="00A95BF1" w:rsidRPr="00FB2CD3">
        <w:rPr>
          <w:color w:val="0D0D0D" w:themeColor="text1" w:themeTint="F2"/>
        </w:rPr>
        <w:t xml:space="preserve">результатов </w:t>
      </w:r>
      <w:r w:rsidR="00732939" w:rsidRPr="00FB2CD3">
        <w:rPr>
          <w:color w:val="0D0D0D" w:themeColor="text1" w:themeTint="F2"/>
        </w:rPr>
        <w:t xml:space="preserve">исполнения </w:t>
      </w:r>
      <w:r w:rsidR="00A95BF1" w:rsidRPr="00FB2CD3">
        <w:rPr>
          <w:rFonts w:eastAsiaTheme="minorEastAsia"/>
          <w:color w:val="0D0D0D" w:themeColor="text1" w:themeTint="F2"/>
        </w:rPr>
        <w:t>пункта 11 статьи 34 Закона Приднестровской Молдавской Республики «О республиканском бюджете на 2024 год» в части использования средств</w:t>
      </w:r>
      <w:r w:rsidR="00A95BF1" w:rsidRPr="00FB2CD3">
        <w:rPr>
          <w:color w:val="0D0D0D" w:themeColor="text1" w:themeTint="F2"/>
        </w:rPr>
        <w:t xml:space="preserve"> от оказания платных услуг и иной приносящей доход деятельности, полученны</w:t>
      </w:r>
      <w:r w:rsidR="00C56A46" w:rsidRPr="00FB2CD3">
        <w:rPr>
          <w:color w:val="0D0D0D" w:themeColor="text1" w:themeTint="F2"/>
        </w:rPr>
        <w:t>х</w:t>
      </w:r>
      <w:r w:rsidR="00A95BF1" w:rsidRPr="00FB2CD3">
        <w:rPr>
          <w:color w:val="0D0D0D" w:themeColor="text1" w:themeTint="F2"/>
        </w:rPr>
        <w:t xml:space="preserve"> учреждениями Министерства сельского хозяйства и природных ресурсов Приднестровской Молдавской Республики (наука) в 2024 году в сумме 431 204 рубля (на счете Министерства финансов Приднестровской Молдавской Республики для зачисления доходов и осуществления расходов по специальным бюджетным счетам).</w:t>
      </w:r>
      <w:r w:rsidR="00DD7308" w:rsidRPr="00FB2CD3">
        <w:rPr>
          <w:color w:val="0D0D0D" w:themeColor="text1" w:themeTint="F2"/>
        </w:rPr>
        <w:t xml:space="preserve"> </w:t>
      </w:r>
      <w:r w:rsidR="00A95BF1" w:rsidRPr="00FB2CD3">
        <w:rPr>
          <w:rFonts w:eastAsiaTheme="minorEastAsia"/>
          <w:color w:val="0D0D0D" w:themeColor="text1" w:themeTint="F2"/>
        </w:rPr>
        <w:t>Согласно отчет</w:t>
      </w:r>
      <w:r w:rsidR="00390EF2" w:rsidRPr="00FB2CD3">
        <w:rPr>
          <w:rFonts w:eastAsiaTheme="minorEastAsia"/>
          <w:color w:val="0D0D0D" w:themeColor="text1" w:themeTint="F2"/>
        </w:rPr>
        <w:t>у</w:t>
      </w:r>
      <w:r w:rsidR="00A95BF1" w:rsidRPr="00FB2CD3">
        <w:rPr>
          <w:rFonts w:eastAsiaTheme="minorEastAsia"/>
          <w:color w:val="0D0D0D" w:themeColor="text1" w:themeTint="F2"/>
        </w:rPr>
        <w:t xml:space="preserve"> </w:t>
      </w:r>
      <w:r w:rsidR="00A95BF1" w:rsidRPr="00FB2CD3">
        <w:rPr>
          <w:color w:val="0D0D0D" w:themeColor="text1" w:themeTint="F2"/>
        </w:rPr>
        <w:t>данные средства направлены:</w:t>
      </w:r>
    </w:p>
    <w:p w:rsidR="00A95BF1" w:rsidRPr="00FB2CD3" w:rsidRDefault="00145083" w:rsidP="00145083">
      <w:pPr>
        <w:pStyle w:val="a9"/>
        <w:ind w:left="0" w:firstLine="709"/>
        <w:jc w:val="both"/>
        <w:rPr>
          <w:rFonts w:eastAsiaTheme="minorEastAsia"/>
          <w:color w:val="0D0D0D" w:themeColor="text1" w:themeTint="F2"/>
        </w:rPr>
      </w:pPr>
      <w:r w:rsidRPr="00FB2CD3">
        <w:rPr>
          <w:color w:val="0D0D0D" w:themeColor="text1" w:themeTint="F2"/>
        </w:rPr>
        <w:t xml:space="preserve">1) </w:t>
      </w:r>
      <w:r w:rsidR="00A95BF1" w:rsidRPr="00FB2CD3">
        <w:rPr>
          <w:color w:val="0D0D0D" w:themeColor="text1" w:themeTint="F2"/>
        </w:rPr>
        <w:t>на</w:t>
      </w:r>
      <w:r w:rsidR="00A95BF1" w:rsidRPr="00FB2CD3">
        <w:rPr>
          <w:bCs/>
          <w:color w:val="0D0D0D" w:themeColor="text1" w:themeTint="F2"/>
          <w:kern w:val="2"/>
          <w14:ligatures w14:val="standardContextual"/>
        </w:rPr>
        <w:t xml:space="preserve"> покрытие дефицита </w:t>
      </w:r>
      <w:r w:rsidR="00060806" w:rsidRPr="00FB2CD3">
        <w:rPr>
          <w:color w:val="0D0D0D" w:themeColor="text1" w:themeTint="F2"/>
        </w:rPr>
        <w:t xml:space="preserve">республиканского </w:t>
      </w:r>
      <w:r w:rsidR="00A95BF1" w:rsidRPr="00FB2CD3">
        <w:rPr>
          <w:color w:val="0D0D0D" w:themeColor="text1" w:themeTint="F2"/>
        </w:rPr>
        <w:t xml:space="preserve">бюджета </w:t>
      </w:r>
      <w:r w:rsidR="00794F14">
        <w:rPr>
          <w:color w:val="0D0D0D" w:themeColor="text1" w:themeTint="F2"/>
        </w:rPr>
        <w:br/>
      </w:r>
      <w:r w:rsidR="00A95BF1" w:rsidRPr="00FB2CD3">
        <w:rPr>
          <w:rFonts w:eastAsiaTheme="minorEastAsia"/>
          <w:color w:val="0D0D0D" w:themeColor="text1" w:themeTint="F2"/>
        </w:rPr>
        <w:t>(пункт 4 Приложения № 14 «Расшифровка доходов и расходов республиканского бюджета к Сводному балансу исполнения республиканского бюджета на 1 января 2025 года»);</w:t>
      </w:r>
    </w:p>
    <w:p w:rsidR="00A95BF1" w:rsidRPr="00FB2CD3" w:rsidRDefault="00145083" w:rsidP="00145083">
      <w:pPr>
        <w:ind w:firstLine="709"/>
        <w:contextualSpacing/>
        <w:jc w:val="both"/>
        <w:rPr>
          <w:rFonts w:eastAsiaTheme="minorEastAsia"/>
          <w:color w:val="0D0D0D" w:themeColor="text1" w:themeTint="F2"/>
        </w:rPr>
      </w:pPr>
      <w:r w:rsidRPr="00FB2CD3">
        <w:rPr>
          <w:color w:val="0D0D0D" w:themeColor="text1" w:themeTint="F2"/>
        </w:rPr>
        <w:t xml:space="preserve">2) </w:t>
      </w:r>
      <w:r w:rsidR="00A95BF1" w:rsidRPr="00FB2CD3">
        <w:rPr>
          <w:color w:val="0D0D0D" w:themeColor="text1" w:themeTint="F2"/>
        </w:rPr>
        <w:t>на финансирование государственного заказа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(Примечание к Приложению № 36 «Отчет о доходах и расходах государственных учреждений, имеющих специальны</w:t>
      </w:r>
      <w:r w:rsidR="00586A1C" w:rsidRPr="00FB2CD3">
        <w:rPr>
          <w:color w:val="0D0D0D" w:themeColor="text1" w:themeTint="F2"/>
        </w:rPr>
        <w:t>е бюджетные счета, за 2024 год»</w:t>
      </w:r>
      <w:r w:rsidR="0049776A" w:rsidRPr="00FB2CD3">
        <w:rPr>
          <w:color w:val="0D0D0D" w:themeColor="text1" w:themeTint="F2"/>
        </w:rPr>
        <w:t>)</w:t>
      </w:r>
      <w:r w:rsidR="00586A1C" w:rsidRPr="00FB2CD3">
        <w:rPr>
          <w:color w:val="0D0D0D" w:themeColor="text1" w:themeTint="F2"/>
        </w:rPr>
        <w:t>.</w:t>
      </w:r>
    </w:p>
    <w:p w:rsidR="00060806" w:rsidRPr="0065672B" w:rsidRDefault="00060806" w:rsidP="00745362">
      <w:pPr>
        <w:shd w:val="clear" w:color="auto" w:fill="FFFFFF"/>
        <w:ind w:firstLine="709"/>
        <w:jc w:val="both"/>
        <w:rPr>
          <w:rFonts w:eastAsiaTheme="minorEastAsia"/>
          <w:color w:val="0D0D0D" w:themeColor="text1" w:themeTint="F2"/>
        </w:rPr>
      </w:pPr>
    </w:p>
    <w:p w:rsidR="003D7434" w:rsidRPr="00FB2CD3" w:rsidRDefault="003D7434" w:rsidP="00745362">
      <w:pPr>
        <w:shd w:val="clear" w:color="auto" w:fill="FFFFFF"/>
        <w:ind w:firstLine="709"/>
        <w:jc w:val="both"/>
        <w:rPr>
          <w:color w:val="0D0D0D" w:themeColor="text1" w:themeTint="F2"/>
        </w:rPr>
      </w:pPr>
      <w:r w:rsidRPr="00FB2CD3">
        <w:rPr>
          <w:rFonts w:eastAsiaTheme="minorEastAsia"/>
          <w:color w:val="0D0D0D" w:themeColor="text1" w:themeTint="F2"/>
        </w:rPr>
        <w:t>Дополнительно возможно отметить следующее:</w:t>
      </w:r>
    </w:p>
    <w:p w:rsidR="00A40608" w:rsidRPr="00FB2CD3" w:rsidRDefault="0049776A" w:rsidP="00745362">
      <w:pPr>
        <w:ind w:firstLine="709"/>
        <w:jc w:val="both"/>
        <w:rPr>
          <w:color w:val="0D0D0D" w:themeColor="text1" w:themeTint="F2"/>
          <w:lang w:eastAsia="en-US"/>
        </w:rPr>
      </w:pPr>
      <w:r w:rsidRPr="00FB2CD3">
        <w:rPr>
          <w:color w:val="0D0D0D" w:themeColor="text1" w:themeTint="F2"/>
          <w:lang w:eastAsia="en-US"/>
        </w:rPr>
        <w:t>а</w:t>
      </w:r>
      <w:r w:rsidR="00A40608" w:rsidRPr="00FB2CD3">
        <w:rPr>
          <w:color w:val="0D0D0D" w:themeColor="text1" w:themeTint="F2"/>
          <w:lang w:eastAsia="en-US"/>
        </w:rPr>
        <w:t xml:space="preserve">) в отчете в части исполнения статьи 36 </w:t>
      </w:r>
      <w:r w:rsidR="007B5722" w:rsidRPr="00FB2CD3">
        <w:rPr>
          <w:bCs/>
          <w:color w:val="0D0D0D" w:themeColor="text1" w:themeTint="F2"/>
        </w:rPr>
        <w:t>Закона Приднестровской Молдавской Республики «О респуб</w:t>
      </w:r>
      <w:r w:rsidR="009D7AC3" w:rsidRPr="00FB2CD3">
        <w:rPr>
          <w:bCs/>
          <w:color w:val="0D0D0D" w:themeColor="text1" w:themeTint="F2"/>
        </w:rPr>
        <w:t xml:space="preserve">ликанском бюджете на 2024 год» </w:t>
      </w:r>
      <w:r w:rsidR="00A40608" w:rsidRPr="00FB2CD3">
        <w:rPr>
          <w:color w:val="0D0D0D" w:themeColor="text1" w:themeTint="F2"/>
          <w:lang w:eastAsia="en-US"/>
        </w:rPr>
        <w:t>отмечены суммы возврата коммерческой организации неиспользованной</w:t>
      </w:r>
      <w:r w:rsidR="00A40608" w:rsidRPr="00FB2CD3">
        <w:rPr>
          <w:color w:val="0D0D0D" w:themeColor="text1" w:themeTint="F2"/>
        </w:rPr>
        <w:t xml:space="preserve"> финансовой помощи </w:t>
      </w:r>
      <w:r w:rsidR="00A40608" w:rsidRPr="00FB2CD3">
        <w:rPr>
          <w:color w:val="0D0D0D" w:themeColor="text1" w:themeTint="F2"/>
          <w:lang w:eastAsia="en-US"/>
        </w:rPr>
        <w:t>в обще</w:t>
      </w:r>
      <w:r w:rsidR="00871CAC" w:rsidRPr="00FB2CD3">
        <w:rPr>
          <w:color w:val="0D0D0D" w:themeColor="text1" w:themeTint="F2"/>
          <w:lang w:eastAsia="en-US"/>
        </w:rPr>
        <w:t>й</w:t>
      </w:r>
      <w:r w:rsidR="00A40608" w:rsidRPr="00FB2CD3">
        <w:rPr>
          <w:color w:val="0D0D0D" w:themeColor="text1" w:themeTint="F2"/>
          <w:lang w:eastAsia="en-US"/>
        </w:rPr>
        <w:t xml:space="preserve"> </w:t>
      </w:r>
      <w:r w:rsidR="00871CAC" w:rsidRPr="00FB2CD3">
        <w:rPr>
          <w:color w:val="0D0D0D" w:themeColor="text1" w:themeTint="F2"/>
          <w:lang w:eastAsia="en-US"/>
        </w:rPr>
        <w:t>сумме</w:t>
      </w:r>
      <w:r w:rsidR="00A40608" w:rsidRPr="00FB2CD3">
        <w:rPr>
          <w:color w:val="0D0D0D" w:themeColor="text1" w:themeTint="F2"/>
          <w:lang w:eastAsia="en-US"/>
        </w:rPr>
        <w:t xml:space="preserve"> 165 830 руб</w:t>
      </w:r>
      <w:r w:rsidR="00586A1C" w:rsidRPr="00FB2CD3">
        <w:rPr>
          <w:color w:val="0D0D0D" w:themeColor="text1" w:themeTint="F2"/>
          <w:lang w:eastAsia="en-US"/>
        </w:rPr>
        <w:t>лей</w:t>
      </w:r>
      <w:r w:rsidR="00A40608" w:rsidRPr="00FB2CD3">
        <w:rPr>
          <w:color w:val="0D0D0D" w:themeColor="text1" w:themeTint="F2"/>
          <w:lang w:eastAsia="en-US"/>
        </w:rPr>
        <w:t xml:space="preserve"> (154 000 + 4 830 + 7 000), при этом </w:t>
      </w:r>
      <w:r w:rsidRPr="00FB2CD3">
        <w:rPr>
          <w:color w:val="0D0D0D" w:themeColor="text1" w:themeTint="F2"/>
          <w:lang w:eastAsia="en-US"/>
        </w:rPr>
        <w:t xml:space="preserve">в </w:t>
      </w:r>
      <w:r w:rsidR="00A40608" w:rsidRPr="00FB2CD3">
        <w:rPr>
          <w:rFonts w:eastAsiaTheme="minorEastAsia"/>
          <w:color w:val="0D0D0D" w:themeColor="text1" w:themeTint="F2"/>
        </w:rPr>
        <w:t>пункт</w:t>
      </w:r>
      <w:r w:rsidRPr="00FB2CD3">
        <w:rPr>
          <w:rFonts w:eastAsiaTheme="minorEastAsia"/>
          <w:color w:val="0D0D0D" w:themeColor="text1" w:themeTint="F2"/>
        </w:rPr>
        <w:t>е</w:t>
      </w:r>
      <w:r w:rsidR="00A40608" w:rsidRPr="00FB2CD3">
        <w:rPr>
          <w:rFonts w:eastAsiaTheme="minorEastAsia"/>
          <w:color w:val="0D0D0D" w:themeColor="text1" w:themeTint="F2"/>
        </w:rPr>
        <w:t xml:space="preserve"> 9 Приложения № 14 «Расшифровка доходов и расходов республиканского бюджета к Сводному балансу исполнения республиканского бюджета на 1 января 2025 года»</w:t>
      </w:r>
      <w:r w:rsidR="00A40608" w:rsidRPr="00FB2CD3">
        <w:rPr>
          <w:color w:val="0D0D0D" w:themeColor="text1" w:themeTint="F2"/>
        </w:rPr>
        <w:t xml:space="preserve"> </w:t>
      </w:r>
      <w:r w:rsidR="007B5722" w:rsidRPr="00FB2CD3">
        <w:rPr>
          <w:color w:val="0D0D0D" w:themeColor="text1" w:themeTint="F2"/>
        </w:rPr>
        <w:t xml:space="preserve">к отчету </w:t>
      </w:r>
      <w:r w:rsidR="00A40608" w:rsidRPr="00FB2CD3">
        <w:rPr>
          <w:color w:val="0D0D0D" w:themeColor="text1" w:themeTint="F2"/>
        </w:rPr>
        <w:t xml:space="preserve">указана сумма </w:t>
      </w:r>
      <w:r w:rsidR="00A40608" w:rsidRPr="00FB2CD3">
        <w:rPr>
          <w:rFonts w:eastAsiaTheme="minorEastAsia"/>
          <w:color w:val="0D0D0D" w:themeColor="text1" w:themeTint="F2"/>
        </w:rPr>
        <w:t xml:space="preserve">возврата невостребованных средств </w:t>
      </w:r>
      <w:r w:rsidR="00A40608" w:rsidRPr="00FB2CD3">
        <w:rPr>
          <w:color w:val="0D0D0D" w:themeColor="text1" w:themeTint="F2"/>
          <w:lang w:eastAsia="en-US"/>
        </w:rPr>
        <w:t>4 830 руб</w:t>
      </w:r>
      <w:r w:rsidR="00586A1C" w:rsidRPr="00FB2CD3">
        <w:rPr>
          <w:color w:val="0D0D0D" w:themeColor="text1" w:themeTint="F2"/>
          <w:lang w:eastAsia="en-US"/>
        </w:rPr>
        <w:t>лей</w:t>
      </w:r>
      <w:r w:rsidR="003D7434" w:rsidRPr="00FB2CD3">
        <w:rPr>
          <w:color w:val="0D0D0D" w:themeColor="text1" w:themeTint="F2"/>
          <w:lang w:eastAsia="en-US"/>
        </w:rPr>
        <w:t>;</w:t>
      </w:r>
    </w:p>
    <w:p w:rsidR="00A40608" w:rsidRPr="00FB2CD3" w:rsidRDefault="0049776A" w:rsidP="00745362">
      <w:pPr>
        <w:shd w:val="clear" w:color="auto" w:fill="FFFFFF"/>
        <w:ind w:firstLine="709"/>
        <w:jc w:val="both"/>
        <w:rPr>
          <w:color w:val="0D0D0D" w:themeColor="text1" w:themeTint="F2"/>
        </w:rPr>
      </w:pPr>
      <w:r w:rsidRPr="00FB2CD3">
        <w:rPr>
          <w:color w:val="0D0D0D" w:themeColor="text1" w:themeTint="F2"/>
        </w:rPr>
        <w:t>б</w:t>
      </w:r>
      <w:r w:rsidR="001850C6" w:rsidRPr="00FB2CD3">
        <w:rPr>
          <w:color w:val="0D0D0D" w:themeColor="text1" w:themeTint="F2"/>
        </w:rPr>
        <w:t xml:space="preserve">) </w:t>
      </w:r>
      <w:r w:rsidR="00A40608" w:rsidRPr="00FB2CD3">
        <w:rPr>
          <w:color w:val="0D0D0D" w:themeColor="text1" w:themeTint="F2"/>
        </w:rPr>
        <w:t>в Приложении № 14 к отчету отмечено, что в доход республиканского бюджета поступили средства в виде финансовой помощи согласно Постановлению Правительства Приднестровской Молдавской Республики от 15 апреля 2024 года № 185 «Об утверждении Положения о порядке выплаты единовременной финансовой помощи получателям пенсий или ежемесячного пожизненного содержания в апреле 2024 года» на сумму 30 235 600 руб</w:t>
      </w:r>
      <w:r w:rsidR="00586A1C" w:rsidRPr="00FB2CD3">
        <w:rPr>
          <w:color w:val="0D0D0D" w:themeColor="text1" w:themeTint="F2"/>
        </w:rPr>
        <w:t>лей</w:t>
      </w:r>
      <w:r w:rsidR="00A40608" w:rsidRPr="00FB2CD3">
        <w:rPr>
          <w:color w:val="0D0D0D" w:themeColor="text1" w:themeTint="F2"/>
        </w:rPr>
        <w:t>.</w:t>
      </w:r>
    </w:p>
    <w:p w:rsidR="00A40608" w:rsidRPr="00FB2CD3" w:rsidRDefault="00A40608" w:rsidP="00745362">
      <w:pPr>
        <w:shd w:val="clear" w:color="auto" w:fill="FFFFFF"/>
        <w:ind w:firstLine="709"/>
        <w:jc w:val="both"/>
        <w:rPr>
          <w:color w:val="0D0D0D" w:themeColor="text1" w:themeTint="F2"/>
        </w:rPr>
      </w:pPr>
      <w:r w:rsidRPr="00FB2CD3">
        <w:rPr>
          <w:color w:val="0D0D0D" w:themeColor="text1" w:themeTint="F2"/>
        </w:rPr>
        <w:t xml:space="preserve">При этом в Постановлении Правительства Приднестровской Молдавской Республики от 15 апреля 2024 года № 185 «Об утверждении </w:t>
      </w:r>
      <w:r w:rsidRPr="00FB2CD3">
        <w:rPr>
          <w:color w:val="0D0D0D" w:themeColor="text1" w:themeTint="F2"/>
        </w:rPr>
        <w:lastRenderedPageBreak/>
        <w:t>Положения о порядке выплаты единовременной финансовой помощи получателям пенсий или ежемесячного пожизненного содержания в апреле 2024 года» указана сумма 30 229 600 руб</w:t>
      </w:r>
      <w:r w:rsidR="00586A1C" w:rsidRPr="00FB2CD3">
        <w:rPr>
          <w:color w:val="0D0D0D" w:themeColor="text1" w:themeTint="F2"/>
        </w:rPr>
        <w:t>лей</w:t>
      </w:r>
      <w:r w:rsidR="003D7434" w:rsidRPr="00FB2CD3">
        <w:rPr>
          <w:color w:val="0D0D0D" w:themeColor="text1" w:themeTint="F2"/>
        </w:rPr>
        <w:t>;</w:t>
      </w:r>
    </w:p>
    <w:p w:rsidR="00F314F0" w:rsidRPr="00FB2CD3" w:rsidRDefault="0049776A" w:rsidP="00745362">
      <w:pPr>
        <w:ind w:firstLine="709"/>
        <w:contextualSpacing/>
        <w:jc w:val="both"/>
        <w:rPr>
          <w:rFonts w:eastAsiaTheme="minorHAnsi"/>
          <w:color w:val="0D0D0D" w:themeColor="text1" w:themeTint="F2"/>
          <w:lang w:eastAsia="en-US"/>
        </w:rPr>
      </w:pPr>
      <w:r w:rsidRPr="00FB2CD3">
        <w:rPr>
          <w:color w:val="0D0D0D" w:themeColor="text1" w:themeTint="F2"/>
        </w:rPr>
        <w:t>в</w:t>
      </w:r>
      <w:r w:rsidR="00661F81" w:rsidRPr="00FB2CD3">
        <w:rPr>
          <w:color w:val="0D0D0D" w:themeColor="text1" w:themeTint="F2"/>
        </w:rPr>
        <w:t xml:space="preserve">) </w:t>
      </w:r>
      <w:r w:rsidR="00C2629C" w:rsidRPr="00FB2CD3">
        <w:rPr>
          <w:color w:val="0D0D0D" w:themeColor="text1" w:themeTint="F2"/>
        </w:rPr>
        <w:t>в</w:t>
      </w:r>
      <w:r w:rsidR="00186FAE" w:rsidRPr="00FB2CD3">
        <w:rPr>
          <w:color w:val="0D0D0D" w:themeColor="text1" w:themeTint="F2"/>
        </w:rPr>
        <w:t xml:space="preserve"> Приложении № 38 «Отчет об исполнении расходной части местных бюджетов за 2024 год»</w:t>
      </w:r>
      <w:r w:rsidR="00F314F0" w:rsidRPr="00FB2CD3">
        <w:rPr>
          <w:rFonts w:eastAsiaTheme="minorHAnsi"/>
          <w:bCs/>
          <w:color w:val="0D0D0D" w:themeColor="text1" w:themeTint="F2"/>
          <w:lang w:eastAsia="en-US"/>
        </w:rPr>
        <w:t xml:space="preserve"> некоторые показатели смещены, например, по </w:t>
      </w:r>
      <w:r w:rsidR="00F314F0" w:rsidRPr="00FB2CD3">
        <w:rPr>
          <w:color w:val="0D0D0D" w:themeColor="text1" w:themeTint="F2"/>
        </w:rPr>
        <w:t>местному бюджету</w:t>
      </w:r>
      <w:r w:rsidR="00F314F0" w:rsidRPr="00FB2CD3">
        <w:rPr>
          <w:rFonts w:eastAsiaTheme="minorHAnsi"/>
          <w:bCs/>
          <w:color w:val="0D0D0D" w:themeColor="text1" w:themeTint="F2"/>
          <w:lang w:eastAsia="en-US"/>
        </w:rPr>
        <w:t xml:space="preserve"> города Днестровск</w:t>
      </w:r>
      <w:r w:rsidR="00786190" w:rsidRPr="00FB2CD3">
        <w:rPr>
          <w:rFonts w:eastAsiaTheme="minorHAnsi"/>
          <w:bCs/>
          <w:color w:val="0D0D0D" w:themeColor="text1" w:themeTint="F2"/>
          <w:lang w:eastAsia="en-US"/>
        </w:rPr>
        <w:t>а</w:t>
      </w:r>
      <w:r w:rsidR="00F314F0" w:rsidRPr="00FB2CD3">
        <w:rPr>
          <w:rFonts w:eastAsiaTheme="minorHAnsi"/>
          <w:bCs/>
          <w:color w:val="0D0D0D" w:themeColor="text1" w:themeTint="F2"/>
          <w:lang w:eastAsia="en-US"/>
        </w:rPr>
        <w:t>:</w:t>
      </w:r>
    </w:p>
    <w:p w:rsidR="00F314F0" w:rsidRPr="00FB2CD3" w:rsidRDefault="0049776A" w:rsidP="00745362">
      <w:pPr>
        <w:ind w:firstLine="709"/>
        <w:contextualSpacing/>
        <w:jc w:val="both"/>
        <w:rPr>
          <w:rFonts w:eastAsiaTheme="minorHAnsi"/>
          <w:color w:val="0D0D0D" w:themeColor="text1" w:themeTint="F2"/>
          <w:lang w:eastAsia="en-US"/>
        </w:rPr>
      </w:pPr>
      <w:r w:rsidRPr="00FB2CD3">
        <w:rPr>
          <w:rFonts w:eastAsiaTheme="minorHAnsi"/>
          <w:color w:val="0D0D0D" w:themeColor="text1" w:themeTint="F2"/>
          <w:lang w:eastAsia="en-US"/>
        </w:rPr>
        <w:t>1)</w:t>
      </w:r>
      <w:r w:rsidR="00F314F0" w:rsidRPr="00FB2CD3">
        <w:rPr>
          <w:rFonts w:eastAsiaTheme="minorHAnsi"/>
          <w:color w:val="0D0D0D" w:themeColor="text1" w:themeTint="F2"/>
          <w:lang w:eastAsia="en-US"/>
        </w:rPr>
        <w:t xml:space="preserve"> расходы </w:t>
      </w:r>
      <w:r w:rsidRPr="00FB2CD3">
        <w:rPr>
          <w:rFonts w:eastAsiaTheme="minorHAnsi"/>
          <w:color w:val="0D0D0D" w:themeColor="text1" w:themeTint="F2"/>
          <w:lang w:eastAsia="en-US"/>
        </w:rPr>
        <w:t>Д</w:t>
      </w:r>
      <w:r w:rsidR="00F314F0" w:rsidRPr="00FB2CD3">
        <w:rPr>
          <w:rFonts w:eastAsiaTheme="minorHAnsi"/>
          <w:color w:val="0D0D0D" w:themeColor="text1" w:themeTint="F2"/>
          <w:lang w:eastAsia="en-US"/>
        </w:rPr>
        <w:t>орожного фонда (подраздел 3201) отражены по подстатье «Прочие трансферты на п</w:t>
      </w:r>
      <w:r w:rsidR="000E34D6" w:rsidRPr="00FB2CD3">
        <w:rPr>
          <w:rFonts w:eastAsiaTheme="minorHAnsi"/>
          <w:color w:val="0D0D0D" w:themeColor="text1" w:themeTint="F2"/>
          <w:lang w:eastAsia="en-US"/>
        </w:rPr>
        <w:t>родукцию и услуги» (код 130140);</w:t>
      </w:r>
    </w:p>
    <w:p w:rsidR="00F314F0" w:rsidRPr="00FB2CD3" w:rsidRDefault="0049776A" w:rsidP="00745362">
      <w:pPr>
        <w:ind w:firstLine="709"/>
        <w:contextualSpacing/>
        <w:jc w:val="both"/>
        <w:rPr>
          <w:rFonts w:eastAsiaTheme="minorHAnsi"/>
          <w:color w:val="0D0D0D" w:themeColor="text1" w:themeTint="F2"/>
          <w:lang w:eastAsia="en-US"/>
        </w:rPr>
      </w:pPr>
      <w:r w:rsidRPr="00FB2CD3">
        <w:rPr>
          <w:rFonts w:eastAsiaTheme="minorHAnsi"/>
          <w:color w:val="0D0D0D" w:themeColor="text1" w:themeTint="F2"/>
          <w:lang w:eastAsia="en-US"/>
        </w:rPr>
        <w:t>2)</w:t>
      </w:r>
      <w:r w:rsidR="00F314F0" w:rsidRPr="00FB2CD3">
        <w:rPr>
          <w:rFonts w:eastAsiaTheme="minorHAnsi"/>
          <w:color w:val="0D0D0D" w:themeColor="text1" w:themeTint="F2"/>
          <w:lang w:eastAsia="en-US"/>
        </w:rPr>
        <w:t xml:space="preserve"> расходы </w:t>
      </w:r>
      <w:r w:rsidRPr="00FB2CD3">
        <w:rPr>
          <w:rFonts w:eastAsiaTheme="minorHAnsi"/>
          <w:color w:val="0D0D0D" w:themeColor="text1" w:themeTint="F2"/>
          <w:lang w:eastAsia="en-US"/>
        </w:rPr>
        <w:t>Э</w:t>
      </w:r>
      <w:r w:rsidR="00F314F0" w:rsidRPr="00FB2CD3">
        <w:rPr>
          <w:rFonts w:eastAsiaTheme="minorHAnsi"/>
          <w:color w:val="0D0D0D" w:themeColor="text1" w:themeTint="F2"/>
          <w:lang w:eastAsia="en-US"/>
        </w:rPr>
        <w:t>кологического фонда (подраздел 3202) отражены по подстатье «Трансферты из дорожного фонда» (код 130220).</w:t>
      </w:r>
    </w:p>
    <w:p w:rsidR="007C1082" w:rsidRPr="00FB2CD3" w:rsidRDefault="007C1082" w:rsidP="00745362">
      <w:pPr>
        <w:ind w:firstLine="709"/>
        <w:jc w:val="both"/>
        <w:rPr>
          <w:color w:val="0D0D0D" w:themeColor="text1" w:themeTint="F2"/>
        </w:rPr>
      </w:pPr>
    </w:p>
    <w:p w:rsidR="009E3CF3" w:rsidRPr="00FB2CD3" w:rsidRDefault="009E3CF3" w:rsidP="00745362">
      <w:pPr>
        <w:ind w:firstLine="709"/>
        <w:jc w:val="both"/>
        <w:rPr>
          <w:b/>
          <w:color w:val="0D0D0D" w:themeColor="text1" w:themeTint="F2"/>
        </w:rPr>
      </w:pPr>
      <w:r w:rsidRPr="00FB2CD3">
        <w:rPr>
          <w:color w:val="0D0D0D" w:themeColor="text1" w:themeTint="F2"/>
        </w:rPr>
        <w:t xml:space="preserve">На основании вышеизложенного, руководствуясь статьей 115 Регламента Верховного Совета Приднестровской Молдавской Республики, Верховный Совет Приднестровской Молдавской Республики </w:t>
      </w:r>
      <w:r w:rsidRPr="00FB2CD3">
        <w:rPr>
          <w:b/>
          <w:bCs/>
          <w:color w:val="0D0D0D" w:themeColor="text1" w:themeTint="F2"/>
        </w:rPr>
        <w:t>ПОСТАНОВЛЯЕТ</w:t>
      </w:r>
      <w:r w:rsidRPr="00FB2CD3">
        <w:rPr>
          <w:b/>
          <w:color w:val="0D0D0D" w:themeColor="text1" w:themeTint="F2"/>
        </w:rPr>
        <w:t>:</w:t>
      </w:r>
    </w:p>
    <w:p w:rsidR="00E06C34" w:rsidRPr="00FB2CD3" w:rsidRDefault="00E06C34" w:rsidP="00745362">
      <w:pPr>
        <w:ind w:firstLine="709"/>
        <w:jc w:val="both"/>
        <w:rPr>
          <w:b/>
          <w:color w:val="0D0D0D" w:themeColor="text1" w:themeTint="F2"/>
        </w:rPr>
      </w:pPr>
    </w:p>
    <w:p w:rsidR="009E3CF3" w:rsidRPr="00FB2CD3" w:rsidRDefault="009E3CF3" w:rsidP="00745362">
      <w:pPr>
        <w:ind w:firstLine="709"/>
        <w:jc w:val="both"/>
        <w:rPr>
          <w:bCs/>
          <w:color w:val="0D0D0D" w:themeColor="text1" w:themeTint="F2"/>
        </w:rPr>
      </w:pPr>
      <w:r w:rsidRPr="00FB2CD3">
        <w:rPr>
          <w:color w:val="0D0D0D" w:themeColor="text1" w:themeTint="F2"/>
        </w:rPr>
        <w:t>1. Утвердить отч</w:t>
      </w:r>
      <w:r w:rsidR="00821E7E" w:rsidRPr="00FB2CD3">
        <w:rPr>
          <w:color w:val="0D0D0D" w:themeColor="text1" w:themeTint="F2"/>
        </w:rPr>
        <w:t>е</w:t>
      </w:r>
      <w:r w:rsidRPr="00FB2CD3">
        <w:rPr>
          <w:color w:val="0D0D0D" w:themeColor="text1" w:themeTint="F2"/>
        </w:rPr>
        <w:t>т</w:t>
      </w:r>
      <w:r w:rsidRPr="00FB2CD3">
        <w:rPr>
          <w:bCs/>
          <w:color w:val="0D0D0D" w:themeColor="text1" w:themeTint="F2"/>
        </w:rPr>
        <w:t xml:space="preserve"> Правительства </w:t>
      </w:r>
      <w:r w:rsidRPr="00FB2CD3">
        <w:rPr>
          <w:color w:val="0D0D0D" w:themeColor="text1" w:themeTint="F2"/>
        </w:rPr>
        <w:t>Приднестровской Молдавской Республики</w:t>
      </w:r>
      <w:r w:rsidRPr="00FB2CD3">
        <w:rPr>
          <w:bCs/>
          <w:color w:val="0D0D0D" w:themeColor="text1" w:themeTint="F2"/>
        </w:rPr>
        <w:t xml:space="preserve"> об исполнении республиканского и местных бюджетов, специальных бюджетных счетов (фондов) за 202</w:t>
      </w:r>
      <w:r w:rsidR="00E1724D" w:rsidRPr="00FB2CD3">
        <w:rPr>
          <w:bCs/>
          <w:color w:val="0D0D0D" w:themeColor="text1" w:themeTint="F2"/>
        </w:rPr>
        <w:t xml:space="preserve">4 </w:t>
      </w:r>
      <w:r w:rsidRPr="00FB2CD3">
        <w:rPr>
          <w:bCs/>
          <w:color w:val="0D0D0D" w:themeColor="text1" w:themeTint="F2"/>
        </w:rPr>
        <w:t>год.</w:t>
      </w:r>
    </w:p>
    <w:p w:rsidR="009E3CF3" w:rsidRPr="00FB2CD3" w:rsidRDefault="009E3CF3" w:rsidP="00745362">
      <w:pPr>
        <w:ind w:firstLine="709"/>
        <w:jc w:val="both"/>
        <w:rPr>
          <w:color w:val="0D0D0D" w:themeColor="text1" w:themeTint="F2"/>
        </w:rPr>
      </w:pPr>
      <w:r w:rsidRPr="00FB2CD3">
        <w:rPr>
          <w:bCs/>
          <w:color w:val="0D0D0D" w:themeColor="text1" w:themeTint="F2"/>
        </w:rPr>
        <w:t xml:space="preserve">2. Обратить внимание Правительства </w:t>
      </w:r>
      <w:r w:rsidRPr="00FB2CD3">
        <w:rPr>
          <w:color w:val="0D0D0D" w:themeColor="text1" w:themeTint="F2"/>
        </w:rPr>
        <w:t xml:space="preserve">Приднестровской Молдавской Республики на невыполнение требований части шестой статьи 16 Закона </w:t>
      </w:r>
      <w:r w:rsidRPr="00FB2CD3">
        <w:rPr>
          <w:bCs/>
          <w:color w:val="0D0D0D" w:themeColor="text1" w:themeTint="F2"/>
        </w:rPr>
        <w:t xml:space="preserve">Приднестровской Молдавской Республики «О бюджетной системе в Приднестровской Молдавской Республике» в части </w:t>
      </w:r>
      <w:r w:rsidR="0089770E" w:rsidRPr="00FB2CD3">
        <w:rPr>
          <w:bCs/>
          <w:color w:val="0D0D0D" w:themeColor="text1" w:themeTint="F2"/>
        </w:rPr>
        <w:t xml:space="preserve">обязательного </w:t>
      </w:r>
      <w:r w:rsidRPr="00FB2CD3">
        <w:rPr>
          <w:bCs/>
          <w:color w:val="0D0D0D" w:themeColor="text1" w:themeTint="F2"/>
        </w:rPr>
        <w:t xml:space="preserve">представления </w:t>
      </w:r>
      <w:r w:rsidRPr="00FB2CD3">
        <w:rPr>
          <w:color w:val="0D0D0D" w:themeColor="text1" w:themeTint="F2"/>
        </w:rPr>
        <w:t xml:space="preserve">одновременно с отчетом об исполнении республиканского бюджета информации о наличии объектов государственной собственности на начало и конец отчетного года. </w:t>
      </w:r>
    </w:p>
    <w:p w:rsidR="009E3CF3" w:rsidRPr="00FB2CD3" w:rsidRDefault="009E3CF3" w:rsidP="00745362">
      <w:pPr>
        <w:ind w:firstLine="709"/>
        <w:contextualSpacing/>
        <w:jc w:val="both"/>
        <w:rPr>
          <w:color w:val="0D0D0D" w:themeColor="text1" w:themeTint="F2"/>
        </w:rPr>
      </w:pPr>
      <w:r w:rsidRPr="00FB2CD3">
        <w:rPr>
          <w:color w:val="0D0D0D" w:themeColor="text1" w:themeTint="F2"/>
        </w:rPr>
        <w:t>Информацию о наличии объектов государственной собственности на начало и конец 202</w:t>
      </w:r>
      <w:r w:rsidR="005D0BAD" w:rsidRPr="00FB2CD3">
        <w:rPr>
          <w:color w:val="0D0D0D" w:themeColor="text1" w:themeTint="F2"/>
        </w:rPr>
        <w:t>4</w:t>
      </w:r>
      <w:r w:rsidRPr="00FB2CD3">
        <w:rPr>
          <w:color w:val="0D0D0D" w:themeColor="text1" w:themeTint="F2"/>
        </w:rPr>
        <w:t xml:space="preserve"> года представить в адрес Верховного Совета Приднестровской Молдавской Республики </w:t>
      </w:r>
      <w:r w:rsidR="003D7434" w:rsidRPr="00FB2CD3">
        <w:rPr>
          <w:color w:val="0D0D0D" w:themeColor="text1" w:themeTint="F2"/>
        </w:rPr>
        <w:t>и Счетной палаты Приднестровской Молдавской Республики</w:t>
      </w:r>
      <w:r w:rsidR="003D7434" w:rsidRPr="00FB2CD3">
        <w:rPr>
          <w:b/>
          <w:color w:val="0D0D0D" w:themeColor="text1" w:themeTint="F2"/>
        </w:rPr>
        <w:t xml:space="preserve"> </w:t>
      </w:r>
      <w:r w:rsidRPr="00FB2CD3">
        <w:rPr>
          <w:color w:val="0D0D0D" w:themeColor="text1" w:themeTint="F2"/>
        </w:rPr>
        <w:t xml:space="preserve">в </w:t>
      </w:r>
      <w:r w:rsidR="00CA567D" w:rsidRPr="00FB2CD3">
        <w:rPr>
          <w:color w:val="0D0D0D" w:themeColor="text1" w:themeTint="F2"/>
        </w:rPr>
        <w:t>тридцати</w:t>
      </w:r>
      <w:r w:rsidR="00821E7E" w:rsidRPr="00FB2CD3">
        <w:rPr>
          <w:color w:val="0D0D0D" w:themeColor="text1" w:themeTint="F2"/>
        </w:rPr>
        <w:t>дневный</w:t>
      </w:r>
      <w:r w:rsidRPr="00FB2CD3">
        <w:rPr>
          <w:color w:val="0D0D0D" w:themeColor="text1" w:themeTint="F2"/>
        </w:rPr>
        <w:t xml:space="preserve"> срок.</w:t>
      </w:r>
    </w:p>
    <w:p w:rsidR="00154D76" w:rsidRPr="00FB2CD3" w:rsidRDefault="00154D76" w:rsidP="00745362">
      <w:pPr>
        <w:pStyle w:val="ad"/>
        <w:ind w:firstLine="709"/>
        <w:jc w:val="both"/>
        <w:rPr>
          <w:rFonts w:ascii="Times New Roman" w:hAnsi="Times New Roman" w:cs="Times New Roman"/>
          <w:color w:val="0D0D0D" w:themeColor="text1" w:themeTint="F2"/>
          <w:sz w:val="28"/>
          <w:szCs w:val="28"/>
          <w:highlight w:val="cyan"/>
        </w:rPr>
      </w:pPr>
    </w:p>
    <w:p w:rsidR="009E3CF3" w:rsidRPr="00FB2CD3" w:rsidRDefault="009E3CF3" w:rsidP="00745362">
      <w:pPr>
        <w:ind w:firstLine="709"/>
        <w:jc w:val="both"/>
        <w:rPr>
          <w:color w:val="0D0D0D" w:themeColor="text1" w:themeTint="F2"/>
        </w:rPr>
      </w:pPr>
      <w:r w:rsidRPr="00FB2CD3">
        <w:rPr>
          <w:bCs/>
          <w:color w:val="0D0D0D" w:themeColor="text1" w:themeTint="F2"/>
        </w:rPr>
        <w:t xml:space="preserve">3. Правительству </w:t>
      </w:r>
      <w:r w:rsidRPr="00FB2CD3">
        <w:rPr>
          <w:color w:val="0D0D0D" w:themeColor="text1" w:themeTint="F2"/>
        </w:rPr>
        <w:t>Приднестровской Молдавской Республики:</w:t>
      </w:r>
    </w:p>
    <w:p w:rsidR="00983D17" w:rsidRPr="00FB2CD3" w:rsidRDefault="009E3CF3" w:rsidP="00745362">
      <w:pPr>
        <w:suppressAutoHyphens/>
        <w:ind w:firstLine="709"/>
        <w:jc w:val="both"/>
        <w:rPr>
          <w:color w:val="0D0D0D" w:themeColor="text1" w:themeTint="F2"/>
        </w:rPr>
      </w:pPr>
      <w:r w:rsidRPr="00FB2CD3">
        <w:rPr>
          <w:color w:val="0D0D0D" w:themeColor="text1" w:themeTint="F2"/>
        </w:rPr>
        <w:t>а) указать соответствующим исполнительным органам государственной власти</w:t>
      </w:r>
      <w:r w:rsidR="00983D17" w:rsidRPr="00FB2CD3">
        <w:rPr>
          <w:color w:val="0D0D0D" w:themeColor="text1" w:themeTint="F2"/>
        </w:rPr>
        <w:t>:</w:t>
      </w:r>
    </w:p>
    <w:p w:rsidR="00180169" w:rsidRPr="00FB2CD3" w:rsidRDefault="00983D17" w:rsidP="00745362">
      <w:pPr>
        <w:suppressAutoHyphens/>
        <w:ind w:firstLine="709"/>
        <w:jc w:val="both"/>
        <w:rPr>
          <w:b/>
          <w:color w:val="0D0D0D" w:themeColor="text1" w:themeTint="F2"/>
        </w:rPr>
      </w:pPr>
      <w:r w:rsidRPr="00FB2CD3">
        <w:rPr>
          <w:color w:val="0D0D0D" w:themeColor="text1" w:themeTint="F2"/>
        </w:rPr>
        <w:t>1)</w:t>
      </w:r>
      <w:r w:rsidR="009E3CF3" w:rsidRPr="00FB2CD3">
        <w:rPr>
          <w:color w:val="0D0D0D" w:themeColor="text1" w:themeTint="F2"/>
        </w:rPr>
        <w:t xml:space="preserve"> на </w:t>
      </w:r>
      <w:r w:rsidR="009E3CF3" w:rsidRPr="00FB2CD3">
        <w:rPr>
          <w:bCs/>
          <w:color w:val="0D0D0D" w:themeColor="text1" w:themeTint="F2"/>
        </w:rPr>
        <w:t xml:space="preserve">выявленные Счетной палатой Приднестровской Молдавской Республики несоответствия и нарушения законодательства </w:t>
      </w:r>
      <w:r w:rsidR="007A6611" w:rsidRPr="00FB2CD3">
        <w:rPr>
          <w:bCs/>
          <w:color w:val="0D0D0D" w:themeColor="text1" w:themeTint="F2"/>
        </w:rPr>
        <w:t xml:space="preserve">Приднестровской Молдавской Республики </w:t>
      </w:r>
      <w:r w:rsidR="009E3CF3" w:rsidRPr="00FB2CD3">
        <w:rPr>
          <w:bCs/>
          <w:color w:val="0D0D0D" w:themeColor="text1" w:themeTint="F2"/>
        </w:rPr>
        <w:t>при исполнении Закона Приднестровской Молдавской Республики «О республиканском бюджете на 202</w:t>
      </w:r>
      <w:r w:rsidR="009B564E" w:rsidRPr="00FB2CD3">
        <w:rPr>
          <w:bCs/>
          <w:color w:val="0D0D0D" w:themeColor="text1" w:themeTint="F2"/>
        </w:rPr>
        <w:t>4</w:t>
      </w:r>
      <w:r w:rsidR="009E3CF3" w:rsidRPr="00FB2CD3">
        <w:rPr>
          <w:bCs/>
          <w:color w:val="0D0D0D" w:themeColor="text1" w:themeTint="F2"/>
        </w:rPr>
        <w:t xml:space="preserve"> год»;</w:t>
      </w:r>
    </w:p>
    <w:p w:rsidR="00983D17" w:rsidRPr="00FB2CD3" w:rsidRDefault="00983D17" w:rsidP="00745362">
      <w:pPr>
        <w:tabs>
          <w:tab w:val="left" w:pos="1276"/>
        </w:tabs>
        <w:ind w:firstLine="709"/>
        <w:jc w:val="both"/>
        <w:rPr>
          <w:rFonts w:eastAsiaTheme="minorHAnsi"/>
          <w:iCs/>
          <w:color w:val="0D0D0D" w:themeColor="text1" w:themeTint="F2"/>
          <w:lang w:eastAsia="en-US"/>
        </w:rPr>
      </w:pPr>
      <w:r w:rsidRPr="00FB2CD3">
        <w:rPr>
          <w:rFonts w:eastAsiaTheme="minorHAnsi"/>
          <w:iCs/>
          <w:color w:val="0D0D0D" w:themeColor="text1" w:themeTint="F2"/>
          <w:lang w:eastAsia="en-US"/>
        </w:rPr>
        <w:t xml:space="preserve">2) на несвоевременные сроки предоставления </w:t>
      </w:r>
      <w:r w:rsidR="00814882" w:rsidRPr="00FB2CD3">
        <w:rPr>
          <w:bCs/>
          <w:color w:val="0D0D0D" w:themeColor="text1" w:themeTint="F2"/>
        </w:rPr>
        <w:t xml:space="preserve">Счетной палате Приднестровской Молдавской Республики </w:t>
      </w:r>
      <w:r w:rsidRPr="00FB2CD3">
        <w:rPr>
          <w:rFonts w:eastAsiaTheme="minorHAnsi"/>
          <w:iCs/>
          <w:color w:val="0D0D0D" w:themeColor="text1" w:themeTint="F2"/>
          <w:lang w:eastAsia="en-US"/>
        </w:rPr>
        <w:t xml:space="preserve">информации по исполнению норм статьи 20 Закона Приднестровской Молдавской Республики </w:t>
      </w:r>
      <w:r w:rsidR="009D7AC3" w:rsidRPr="00FB2CD3">
        <w:rPr>
          <w:rFonts w:eastAsiaTheme="minorHAnsi"/>
          <w:iCs/>
          <w:color w:val="0D0D0D" w:themeColor="text1" w:themeTint="F2"/>
          <w:lang w:eastAsia="en-US"/>
        </w:rPr>
        <w:br/>
      </w:r>
      <w:r w:rsidRPr="00FB2CD3">
        <w:rPr>
          <w:rFonts w:eastAsiaTheme="minorHAnsi"/>
          <w:iCs/>
          <w:color w:val="0D0D0D" w:themeColor="text1" w:themeTint="F2"/>
          <w:lang w:eastAsia="en-US"/>
        </w:rPr>
        <w:t>«О республиканском бюджете на 2024 год», а также предоставлени</w:t>
      </w:r>
      <w:r w:rsidR="00C9176E" w:rsidRPr="00FB2CD3">
        <w:rPr>
          <w:rFonts w:eastAsiaTheme="minorHAnsi"/>
          <w:iCs/>
          <w:color w:val="0D0D0D" w:themeColor="text1" w:themeTint="F2"/>
          <w:lang w:eastAsia="en-US"/>
        </w:rPr>
        <w:t>е</w:t>
      </w:r>
      <w:r w:rsidRPr="00FB2CD3">
        <w:rPr>
          <w:rFonts w:eastAsiaTheme="minorHAnsi"/>
          <w:iCs/>
          <w:color w:val="0D0D0D" w:themeColor="text1" w:themeTint="F2"/>
          <w:lang w:eastAsia="en-US"/>
        </w:rPr>
        <w:t xml:space="preserve"> некачественной информации и не в полном объеме;</w:t>
      </w:r>
    </w:p>
    <w:p w:rsidR="007A6611" w:rsidRPr="00FB2CD3" w:rsidRDefault="007A6611" w:rsidP="00745362">
      <w:pPr>
        <w:ind w:firstLine="709"/>
        <w:jc w:val="both"/>
        <w:rPr>
          <w:color w:val="0D0D0D" w:themeColor="text1" w:themeTint="F2"/>
        </w:rPr>
      </w:pPr>
    </w:p>
    <w:p w:rsidR="009E3CF3" w:rsidRPr="00FB2CD3" w:rsidRDefault="009E3CF3" w:rsidP="00745362">
      <w:pPr>
        <w:ind w:firstLine="709"/>
        <w:jc w:val="both"/>
        <w:rPr>
          <w:color w:val="0D0D0D" w:themeColor="text1" w:themeTint="F2"/>
        </w:rPr>
      </w:pPr>
      <w:r w:rsidRPr="00FB2CD3">
        <w:rPr>
          <w:color w:val="0D0D0D" w:themeColor="text1" w:themeTint="F2"/>
        </w:rPr>
        <w:lastRenderedPageBreak/>
        <w:t>б) разработать и внедрить действенный механизм контроля за исполнением бюджетов различных уровней, предусматривающий сокращение кредиторской и дебиторской задолженност</w:t>
      </w:r>
      <w:r w:rsidR="00C9176E" w:rsidRPr="00FB2CD3">
        <w:rPr>
          <w:color w:val="0D0D0D" w:themeColor="text1" w:themeTint="F2"/>
        </w:rPr>
        <w:t>ей</w:t>
      </w:r>
      <w:r w:rsidRPr="00FB2CD3">
        <w:rPr>
          <w:color w:val="0D0D0D" w:themeColor="text1" w:themeTint="F2"/>
        </w:rPr>
        <w:t xml:space="preserve"> и недопущение в дальнейшем их наращивания по всем статьям (подстатьям) бюджетной экономической классификации расходов в целях эффективного использования бюджетных средств и повышения результативности бюджетных расходов;</w:t>
      </w:r>
    </w:p>
    <w:p w:rsidR="009E3CF3" w:rsidRPr="00E708DA" w:rsidRDefault="009E3CF3" w:rsidP="00745362">
      <w:pPr>
        <w:ind w:firstLine="709"/>
        <w:jc w:val="both"/>
        <w:rPr>
          <w:color w:val="0D0D0D" w:themeColor="text1" w:themeTint="F2"/>
          <w:sz w:val="16"/>
          <w:szCs w:val="16"/>
          <w:highlight w:val="cyan"/>
        </w:rPr>
      </w:pPr>
    </w:p>
    <w:p w:rsidR="009E3CF3" w:rsidRPr="00FB2CD3" w:rsidRDefault="00A2500A" w:rsidP="00745362">
      <w:pPr>
        <w:ind w:firstLine="709"/>
        <w:jc w:val="both"/>
        <w:rPr>
          <w:color w:val="0D0D0D" w:themeColor="text1" w:themeTint="F2"/>
        </w:rPr>
      </w:pPr>
      <w:r w:rsidRPr="00FB2CD3">
        <w:rPr>
          <w:color w:val="0D0D0D" w:themeColor="text1" w:themeTint="F2"/>
        </w:rPr>
        <w:t>в</w:t>
      </w:r>
      <w:r w:rsidR="009E3CF3" w:rsidRPr="00FB2CD3">
        <w:rPr>
          <w:color w:val="0D0D0D" w:themeColor="text1" w:themeTint="F2"/>
        </w:rPr>
        <w:t>) усилить контроль:</w:t>
      </w:r>
    </w:p>
    <w:p w:rsidR="007648D1" w:rsidRPr="00FB2CD3" w:rsidRDefault="007648D1" w:rsidP="00745362">
      <w:pPr>
        <w:ind w:firstLine="709"/>
        <w:jc w:val="both"/>
        <w:rPr>
          <w:color w:val="0D0D0D" w:themeColor="text1" w:themeTint="F2"/>
        </w:rPr>
      </w:pPr>
      <w:r w:rsidRPr="00FB2CD3">
        <w:rPr>
          <w:color w:val="0D0D0D" w:themeColor="text1" w:themeTint="F2"/>
        </w:rPr>
        <w:t>1) за соблюдением требований законодательства</w:t>
      </w:r>
      <w:r w:rsidR="000A7857" w:rsidRPr="00FB2CD3">
        <w:rPr>
          <w:color w:val="0D0D0D" w:themeColor="text1" w:themeTint="F2"/>
        </w:rPr>
        <w:t xml:space="preserve"> Приднестровской Молдавской Республики</w:t>
      </w:r>
      <w:r w:rsidRPr="00FB2CD3">
        <w:rPr>
          <w:color w:val="0D0D0D" w:themeColor="text1" w:themeTint="F2"/>
        </w:rPr>
        <w:t xml:space="preserve"> в сфере бюджетного процесса, включая </w:t>
      </w:r>
      <w:r w:rsidR="000A7857" w:rsidRPr="00FB2CD3">
        <w:rPr>
          <w:color w:val="0D0D0D" w:themeColor="text1" w:themeTint="F2"/>
        </w:rPr>
        <w:t xml:space="preserve">и </w:t>
      </w:r>
      <w:r w:rsidRPr="00FB2CD3">
        <w:rPr>
          <w:color w:val="0D0D0D" w:themeColor="text1" w:themeTint="F2"/>
        </w:rPr>
        <w:t>закупки для государственных (муниципальных) нужд;</w:t>
      </w:r>
    </w:p>
    <w:p w:rsidR="009E3CF3" w:rsidRPr="00FB2CD3" w:rsidRDefault="009E3CF3" w:rsidP="00745362">
      <w:pPr>
        <w:ind w:firstLine="709"/>
        <w:jc w:val="both"/>
        <w:rPr>
          <w:color w:val="0D0D0D" w:themeColor="text1" w:themeTint="F2"/>
        </w:rPr>
      </w:pPr>
      <w:r w:rsidRPr="00FB2CD3">
        <w:rPr>
          <w:color w:val="0D0D0D" w:themeColor="text1" w:themeTint="F2"/>
        </w:rPr>
        <w:t xml:space="preserve">2) </w:t>
      </w:r>
      <w:r w:rsidR="00821E7E" w:rsidRPr="00FB2CD3">
        <w:rPr>
          <w:color w:val="0D0D0D" w:themeColor="text1" w:themeTint="F2"/>
        </w:rPr>
        <w:t xml:space="preserve">за </w:t>
      </w:r>
      <w:r w:rsidRPr="00FB2CD3">
        <w:rPr>
          <w:color w:val="0D0D0D" w:themeColor="text1" w:themeTint="F2"/>
        </w:rPr>
        <w:t xml:space="preserve">соблюдением утвержденных лимитов потребления </w:t>
      </w:r>
      <w:r w:rsidR="00432DEB">
        <w:rPr>
          <w:color w:val="0D0D0D" w:themeColor="text1" w:themeTint="F2"/>
        </w:rPr>
        <w:br/>
      </w:r>
      <w:r w:rsidRPr="00FB2CD3">
        <w:rPr>
          <w:color w:val="0D0D0D" w:themeColor="text1" w:themeTint="F2"/>
        </w:rPr>
        <w:t>топливно-энергетических ресурсов, водопотребления и водоотведения в натуральном и стоимостном выражении;</w:t>
      </w:r>
    </w:p>
    <w:p w:rsidR="007648D1" w:rsidRPr="00FB2CD3" w:rsidRDefault="007648D1" w:rsidP="00745362">
      <w:pPr>
        <w:ind w:firstLine="709"/>
        <w:jc w:val="both"/>
        <w:rPr>
          <w:b/>
          <w:i/>
          <w:color w:val="0D0D0D" w:themeColor="text1" w:themeTint="F2"/>
        </w:rPr>
      </w:pPr>
      <w:r w:rsidRPr="00FB2CD3">
        <w:rPr>
          <w:color w:val="0D0D0D" w:themeColor="text1" w:themeTint="F2"/>
        </w:rPr>
        <w:t>3) за недопущением возникновения несанкционированного прироста кредиторской задолженности;</w:t>
      </w:r>
      <w:r w:rsidR="00FB2CD3">
        <w:rPr>
          <w:color w:val="0D0D0D" w:themeColor="text1" w:themeTint="F2"/>
        </w:rPr>
        <w:t xml:space="preserve">     </w:t>
      </w:r>
    </w:p>
    <w:p w:rsidR="00805414" w:rsidRPr="00FB2CD3" w:rsidRDefault="00805414" w:rsidP="00745362">
      <w:pPr>
        <w:ind w:firstLine="709"/>
        <w:jc w:val="both"/>
        <w:rPr>
          <w:bCs/>
          <w:color w:val="0D0D0D" w:themeColor="text1" w:themeTint="F2"/>
        </w:rPr>
      </w:pPr>
      <w:r w:rsidRPr="00FB2CD3">
        <w:rPr>
          <w:color w:val="0D0D0D" w:themeColor="text1" w:themeTint="F2"/>
        </w:rPr>
        <w:t xml:space="preserve">4) за </w:t>
      </w:r>
      <w:r w:rsidRPr="00FB2CD3">
        <w:rPr>
          <w:rFonts w:eastAsiaTheme="minorHAnsi"/>
          <w:color w:val="0D0D0D" w:themeColor="text1" w:themeTint="F2"/>
          <w:shd w:val="clear" w:color="auto" w:fill="FFFFFF"/>
          <w:lang w:eastAsia="en-US"/>
        </w:rPr>
        <w:t>соблюдением</w:t>
      </w:r>
      <w:r w:rsidRPr="00FB2CD3">
        <w:rPr>
          <w:color w:val="0D0D0D" w:themeColor="text1" w:themeTint="F2"/>
        </w:rPr>
        <w:t xml:space="preserve"> единства бюджетной системы, включая использование единых бюджетных классификаций,</w:t>
      </w:r>
      <w:r w:rsidRPr="00FB2CD3">
        <w:rPr>
          <w:bCs/>
          <w:color w:val="0D0D0D" w:themeColor="text1" w:themeTint="F2"/>
        </w:rPr>
        <w:t xml:space="preserve"> при разработке и исполнении бюджетов всех уровней в части финансирования подобных расходов (направлений) и мероприятий;</w:t>
      </w:r>
    </w:p>
    <w:p w:rsidR="00805414" w:rsidRPr="00FB2CD3" w:rsidRDefault="00805414" w:rsidP="00745362">
      <w:pPr>
        <w:ind w:firstLine="709"/>
        <w:jc w:val="both"/>
        <w:rPr>
          <w:i/>
          <w:color w:val="0D0D0D" w:themeColor="text1" w:themeTint="F2"/>
        </w:rPr>
      </w:pPr>
      <w:r w:rsidRPr="00FB2CD3">
        <w:rPr>
          <w:color w:val="0D0D0D" w:themeColor="text1" w:themeTint="F2"/>
        </w:rPr>
        <w:t xml:space="preserve">5) за </w:t>
      </w:r>
      <w:r w:rsidRPr="00FB2CD3">
        <w:rPr>
          <w:rFonts w:eastAsiaTheme="minorHAnsi"/>
          <w:color w:val="0D0D0D" w:themeColor="text1" w:themeTint="F2"/>
          <w:shd w:val="clear" w:color="auto" w:fill="FFFFFF"/>
          <w:lang w:eastAsia="en-US"/>
        </w:rPr>
        <w:t xml:space="preserve">соблюдением норм </w:t>
      </w:r>
      <w:r w:rsidR="0050002E" w:rsidRPr="00FB2CD3">
        <w:rPr>
          <w:rFonts w:eastAsiaTheme="minorHAnsi"/>
          <w:color w:val="0D0D0D" w:themeColor="text1" w:themeTint="F2"/>
          <w:shd w:val="clear" w:color="auto" w:fill="FFFFFF"/>
          <w:lang w:eastAsia="en-US"/>
        </w:rPr>
        <w:t>з</w:t>
      </w:r>
      <w:r w:rsidRPr="00FB2CD3">
        <w:rPr>
          <w:rFonts w:eastAsiaTheme="minorHAnsi"/>
          <w:color w:val="0D0D0D" w:themeColor="text1" w:themeTint="F2"/>
          <w:shd w:val="clear" w:color="auto" w:fill="FFFFFF"/>
          <w:lang w:eastAsia="en-US"/>
        </w:rPr>
        <w:t>акона Приднестровской Молдавской Республики о республиканском бюджете на соответствующий год в части осуществления расходов по утвержденным направлениям</w:t>
      </w:r>
      <w:r w:rsidRPr="00FB2CD3">
        <w:rPr>
          <w:color w:val="0D0D0D" w:themeColor="text1" w:themeTint="F2"/>
        </w:rPr>
        <w:t>;</w:t>
      </w:r>
    </w:p>
    <w:p w:rsidR="001F207B" w:rsidRPr="00FB2CD3" w:rsidRDefault="001F207B" w:rsidP="00745362">
      <w:pPr>
        <w:tabs>
          <w:tab w:val="left" w:pos="1276"/>
        </w:tabs>
        <w:ind w:firstLine="709"/>
        <w:jc w:val="both"/>
        <w:rPr>
          <w:rFonts w:eastAsia="Calibri"/>
          <w:color w:val="0D0D0D" w:themeColor="text1" w:themeTint="F2"/>
          <w:lang w:eastAsia="en-US"/>
        </w:rPr>
      </w:pPr>
      <w:r w:rsidRPr="00FB2CD3">
        <w:rPr>
          <w:rFonts w:eastAsia="Calibri"/>
          <w:bCs/>
          <w:color w:val="0D0D0D" w:themeColor="text1" w:themeTint="F2"/>
          <w:lang w:eastAsia="en-US"/>
        </w:rPr>
        <w:t>6)</w:t>
      </w:r>
      <w:r w:rsidRPr="00FB2CD3">
        <w:rPr>
          <w:rFonts w:eastAsia="Calibri"/>
          <w:color w:val="0D0D0D" w:themeColor="text1" w:themeTint="F2"/>
          <w:lang w:eastAsia="en-US"/>
        </w:rPr>
        <w:t xml:space="preserve"> за достоверностью и обоснованностью расчетов муниципальных предприятий для возмещения льгот как на стадии планировани</w:t>
      </w:r>
      <w:r w:rsidR="000D4213" w:rsidRPr="00FB2CD3">
        <w:rPr>
          <w:rFonts w:eastAsia="Calibri"/>
          <w:color w:val="0D0D0D" w:themeColor="text1" w:themeTint="F2"/>
          <w:lang w:eastAsia="en-US"/>
        </w:rPr>
        <w:t>я, так и на стадии их освоения</w:t>
      </w:r>
      <w:r w:rsidR="000A0B84" w:rsidRPr="00FB2CD3">
        <w:rPr>
          <w:rFonts w:eastAsia="Calibri"/>
          <w:color w:val="0D0D0D" w:themeColor="text1" w:themeTint="F2"/>
          <w:lang w:eastAsia="en-US"/>
        </w:rPr>
        <w:t>;</w:t>
      </w:r>
    </w:p>
    <w:p w:rsidR="00805414" w:rsidRPr="00E708DA" w:rsidRDefault="00805414" w:rsidP="00745362">
      <w:pPr>
        <w:ind w:firstLine="709"/>
        <w:jc w:val="both"/>
        <w:rPr>
          <w:color w:val="0D0D0D" w:themeColor="text1" w:themeTint="F2"/>
          <w:sz w:val="16"/>
          <w:szCs w:val="16"/>
          <w:highlight w:val="cyan"/>
          <w:u w:val="single"/>
          <w:shd w:val="clear" w:color="auto" w:fill="FFFFFF"/>
        </w:rPr>
      </w:pPr>
    </w:p>
    <w:p w:rsidR="009E3CF3" w:rsidRPr="00FB2CD3" w:rsidRDefault="00A2500A" w:rsidP="00745362">
      <w:pPr>
        <w:ind w:firstLine="709"/>
        <w:jc w:val="both"/>
        <w:rPr>
          <w:color w:val="0D0D0D" w:themeColor="text1" w:themeTint="F2"/>
        </w:rPr>
      </w:pPr>
      <w:r w:rsidRPr="00FB2CD3">
        <w:rPr>
          <w:color w:val="0D0D0D" w:themeColor="text1" w:themeTint="F2"/>
        </w:rPr>
        <w:t>г</w:t>
      </w:r>
      <w:r w:rsidR="009E3CF3" w:rsidRPr="00FB2CD3">
        <w:rPr>
          <w:color w:val="0D0D0D" w:themeColor="text1" w:themeTint="F2"/>
        </w:rPr>
        <w:t>) принять меры:</w:t>
      </w:r>
    </w:p>
    <w:p w:rsidR="00B73BAB" w:rsidRPr="00FB2CD3" w:rsidRDefault="0012681A" w:rsidP="00745362">
      <w:pPr>
        <w:ind w:firstLine="709"/>
        <w:jc w:val="both"/>
        <w:rPr>
          <w:color w:val="0D0D0D" w:themeColor="text1" w:themeTint="F2"/>
        </w:rPr>
      </w:pPr>
      <w:r w:rsidRPr="00FB2CD3">
        <w:rPr>
          <w:color w:val="0D0D0D" w:themeColor="text1" w:themeTint="F2"/>
        </w:rPr>
        <w:t>1</w:t>
      </w:r>
      <w:r w:rsidR="00B73BAB" w:rsidRPr="00FB2CD3">
        <w:rPr>
          <w:color w:val="0D0D0D" w:themeColor="text1" w:themeTint="F2"/>
        </w:rPr>
        <w:t>)</w:t>
      </w:r>
      <w:r w:rsidR="002B792C" w:rsidRPr="00FB2CD3">
        <w:rPr>
          <w:color w:val="0D0D0D" w:themeColor="text1" w:themeTint="F2"/>
        </w:rPr>
        <w:t xml:space="preserve"> по своевременной корректировке</w:t>
      </w:r>
      <w:r w:rsidR="00B575E3" w:rsidRPr="00FB2CD3">
        <w:rPr>
          <w:color w:val="0D0D0D" w:themeColor="text1" w:themeTint="F2"/>
        </w:rPr>
        <w:t xml:space="preserve"> путем внесения изменений в </w:t>
      </w:r>
      <w:r w:rsidR="002F768B" w:rsidRPr="00FB2CD3">
        <w:rPr>
          <w:color w:val="0D0D0D" w:themeColor="text1" w:themeTint="F2"/>
        </w:rPr>
        <w:t>з</w:t>
      </w:r>
      <w:r w:rsidR="00B575E3" w:rsidRPr="00FB2CD3">
        <w:rPr>
          <w:color w:val="0D0D0D" w:themeColor="text1" w:themeTint="F2"/>
        </w:rPr>
        <w:t xml:space="preserve">акон </w:t>
      </w:r>
      <w:r w:rsidR="00B575E3" w:rsidRPr="00FB2CD3">
        <w:rPr>
          <w:rFonts w:eastAsiaTheme="minorHAnsi"/>
          <w:color w:val="0D0D0D" w:themeColor="text1" w:themeTint="F2"/>
          <w:shd w:val="clear" w:color="auto" w:fill="FFFFFF"/>
          <w:lang w:eastAsia="en-US"/>
        </w:rPr>
        <w:t>Приднестровской Молдавской Республики о республиканском бюджете на соответствующий год</w:t>
      </w:r>
      <w:r w:rsidR="002B792C" w:rsidRPr="00FB2CD3">
        <w:rPr>
          <w:color w:val="0D0D0D" w:themeColor="text1" w:themeTint="F2"/>
        </w:rPr>
        <w:t xml:space="preserve">, на основе анализа текущего исполнения бюджетов различных уровней, параметров республиканского и местных бюджетов, в том числе </w:t>
      </w:r>
      <w:r w:rsidR="002B792C" w:rsidRPr="00FB2CD3">
        <w:rPr>
          <w:color w:val="0D0D0D" w:themeColor="text1" w:themeTint="F2"/>
          <w:shd w:val="clear" w:color="auto" w:fill="FFFFFF"/>
        </w:rPr>
        <w:t xml:space="preserve">в части утверждения незапланированных ранее поступлений, изменения плановых </w:t>
      </w:r>
      <w:r w:rsidR="002B792C" w:rsidRPr="00FB2CD3">
        <w:rPr>
          <w:color w:val="0D0D0D" w:themeColor="text1" w:themeTint="F2"/>
        </w:rPr>
        <w:t>расходов при отсутствии фактической потребности и т</w:t>
      </w:r>
      <w:r w:rsidR="00E708DA">
        <w:rPr>
          <w:color w:val="0D0D0D" w:themeColor="text1" w:themeTint="F2"/>
        </w:rPr>
        <w:t xml:space="preserve">ому </w:t>
      </w:r>
      <w:r w:rsidR="002B792C" w:rsidRPr="00FB2CD3">
        <w:rPr>
          <w:color w:val="0D0D0D" w:themeColor="text1" w:themeTint="F2"/>
        </w:rPr>
        <w:t>п</w:t>
      </w:r>
      <w:r w:rsidR="00E708DA">
        <w:rPr>
          <w:color w:val="0D0D0D" w:themeColor="text1" w:themeTint="F2"/>
        </w:rPr>
        <w:t>одобное</w:t>
      </w:r>
      <w:r w:rsidR="002B792C" w:rsidRPr="00FB2CD3">
        <w:rPr>
          <w:color w:val="0D0D0D" w:themeColor="text1" w:themeTint="F2"/>
        </w:rPr>
        <w:t>;</w:t>
      </w:r>
    </w:p>
    <w:p w:rsidR="00E32890" w:rsidRPr="00FB2CD3" w:rsidRDefault="0012681A" w:rsidP="00745362">
      <w:pPr>
        <w:suppressAutoHyphens/>
        <w:ind w:firstLine="709"/>
        <w:contextualSpacing/>
        <w:jc w:val="both"/>
        <w:rPr>
          <w:color w:val="0D0D0D" w:themeColor="text1" w:themeTint="F2"/>
        </w:rPr>
      </w:pPr>
      <w:r w:rsidRPr="00FB2CD3">
        <w:rPr>
          <w:color w:val="0D0D0D" w:themeColor="text1" w:themeTint="F2"/>
        </w:rPr>
        <w:t>2</w:t>
      </w:r>
      <w:r w:rsidR="00E32890" w:rsidRPr="00FB2CD3">
        <w:rPr>
          <w:color w:val="0D0D0D" w:themeColor="text1" w:themeTint="F2"/>
        </w:rPr>
        <w:t xml:space="preserve">) </w:t>
      </w:r>
      <w:r w:rsidR="00CB5986" w:rsidRPr="00FB2CD3">
        <w:rPr>
          <w:color w:val="0D0D0D" w:themeColor="text1" w:themeTint="F2"/>
        </w:rPr>
        <w:t>по</w:t>
      </w:r>
      <w:r w:rsidR="00E32890" w:rsidRPr="00FB2CD3">
        <w:rPr>
          <w:color w:val="0D0D0D" w:themeColor="text1" w:themeTint="F2"/>
        </w:rPr>
        <w:t xml:space="preserve"> идентичности </w:t>
      </w:r>
      <w:r w:rsidRPr="00FB2CD3">
        <w:rPr>
          <w:color w:val="0D0D0D" w:themeColor="text1" w:themeTint="F2"/>
        </w:rPr>
        <w:t>показателей исполнени</w:t>
      </w:r>
      <w:r w:rsidR="00B575E3" w:rsidRPr="00FB2CD3">
        <w:rPr>
          <w:color w:val="0D0D0D" w:themeColor="text1" w:themeTint="F2"/>
        </w:rPr>
        <w:t>я</w:t>
      </w:r>
      <w:r w:rsidRPr="00FB2CD3">
        <w:rPr>
          <w:color w:val="0D0D0D" w:themeColor="text1" w:themeTint="F2"/>
        </w:rPr>
        <w:t xml:space="preserve"> республиканского бюджета, представленных Правительством</w:t>
      </w:r>
      <w:r w:rsidRPr="00FB2CD3">
        <w:rPr>
          <w:rFonts w:eastAsiaTheme="minorHAnsi"/>
          <w:color w:val="0D0D0D" w:themeColor="text1" w:themeTint="F2"/>
          <w:shd w:val="clear" w:color="auto" w:fill="FFFFFF"/>
          <w:lang w:eastAsia="en-US"/>
        </w:rPr>
        <w:t xml:space="preserve"> Приднестровской Молдавской Республики</w:t>
      </w:r>
      <w:r w:rsidRPr="00FB2CD3">
        <w:rPr>
          <w:color w:val="0D0D0D" w:themeColor="text1" w:themeTint="F2"/>
        </w:rPr>
        <w:t>,</w:t>
      </w:r>
      <w:r w:rsidR="00E32890" w:rsidRPr="00FB2CD3">
        <w:rPr>
          <w:color w:val="0D0D0D" w:themeColor="text1" w:themeTint="F2"/>
        </w:rPr>
        <w:t xml:space="preserve"> с</w:t>
      </w:r>
      <w:r w:rsidRPr="00FB2CD3">
        <w:rPr>
          <w:color w:val="0D0D0D" w:themeColor="text1" w:themeTint="F2"/>
        </w:rPr>
        <w:t xml:space="preserve"> показателями о</w:t>
      </w:r>
      <w:r w:rsidR="00E32890" w:rsidRPr="00FB2CD3">
        <w:rPr>
          <w:color w:val="0D0D0D" w:themeColor="text1" w:themeTint="F2"/>
        </w:rPr>
        <w:t xml:space="preserve"> кассов</w:t>
      </w:r>
      <w:r w:rsidRPr="00FB2CD3">
        <w:rPr>
          <w:color w:val="0D0D0D" w:themeColor="text1" w:themeTint="F2"/>
        </w:rPr>
        <w:t>ом</w:t>
      </w:r>
      <w:r w:rsidR="00E32890" w:rsidRPr="00FB2CD3">
        <w:rPr>
          <w:color w:val="0D0D0D" w:themeColor="text1" w:themeTint="F2"/>
        </w:rPr>
        <w:t xml:space="preserve"> исполнени</w:t>
      </w:r>
      <w:r w:rsidRPr="00FB2CD3">
        <w:rPr>
          <w:color w:val="0D0D0D" w:themeColor="text1" w:themeTint="F2"/>
        </w:rPr>
        <w:t>и</w:t>
      </w:r>
      <w:r w:rsidR="00E32890" w:rsidRPr="00FB2CD3">
        <w:rPr>
          <w:color w:val="0D0D0D" w:themeColor="text1" w:themeTint="F2"/>
        </w:rPr>
        <w:t xml:space="preserve"> </w:t>
      </w:r>
      <w:r w:rsidRPr="00FB2CD3">
        <w:rPr>
          <w:color w:val="0D0D0D" w:themeColor="text1" w:themeTint="F2"/>
        </w:rPr>
        <w:t xml:space="preserve">республиканского </w:t>
      </w:r>
      <w:r w:rsidR="00E32890" w:rsidRPr="00FB2CD3">
        <w:rPr>
          <w:color w:val="0D0D0D" w:themeColor="text1" w:themeTint="F2"/>
        </w:rPr>
        <w:t>бюджета</w:t>
      </w:r>
      <w:r w:rsidRPr="00FB2CD3">
        <w:rPr>
          <w:color w:val="0D0D0D" w:themeColor="text1" w:themeTint="F2"/>
        </w:rPr>
        <w:t xml:space="preserve">, представленными </w:t>
      </w:r>
      <w:r w:rsidRPr="00FB2CD3">
        <w:rPr>
          <w:rFonts w:eastAsiaTheme="minorHAnsi"/>
          <w:color w:val="0D0D0D" w:themeColor="text1" w:themeTint="F2"/>
          <w:shd w:val="clear" w:color="auto" w:fill="FFFFFF"/>
          <w:lang w:eastAsia="en-US"/>
        </w:rPr>
        <w:t>Приднестровским республиканским банком</w:t>
      </w:r>
      <w:r w:rsidR="008E41A6" w:rsidRPr="00FB2CD3">
        <w:rPr>
          <w:rFonts w:eastAsiaTheme="minorHAnsi"/>
          <w:color w:val="0D0D0D" w:themeColor="text1" w:themeTint="F2"/>
          <w:shd w:val="clear" w:color="auto" w:fill="FFFFFF"/>
          <w:lang w:eastAsia="en-US"/>
        </w:rPr>
        <w:t>;</w:t>
      </w:r>
    </w:p>
    <w:p w:rsidR="009F1306" w:rsidRPr="00FB2CD3" w:rsidRDefault="0012681A" w:rsidP="00745362">
      <w:pPr>
        <w:suppressAutoHyphens/>
        <w:ind w:firstLine="709"/>
        <w:jc w:val="both"/>
        <w:rPr>
          <w:color w:val="0D0D0D" w:themeColor="text1" w:themeTint="F2"/>
        </w:rPr>
      </w:pPr>
      <w:r w:rsidRPr="00FB2CD3">
        <w:rPr>
          <w:color w:val="0D0D0D" w:themeColor="text1" w:themeTint="F2"/>
        </w:rPr>
        <w:t>3</w:t>
      </w:r>
      <w:r w:rsidR="009F1306" w:rsidRPr="00FB2CD3">
        <w:rPr>
          <w:color w:val="0D0D0D" w:themeColor="text1" w:themeTint="F2"/>
        </w:rPr>
        <w:t xml:space="preserve">) по </w:t>
      </w:r>
      <w:r w:rsidR="00575BBE" w:rsidRPr="00FB2CD3">
        <w:rPr>
          <w:color w:val="0D0D0D" w:themeColor="text1" w:themeTint="F2"/>
        </w:rPr>
        <w:t>применению</w:t>
      </w:r>
      <w:r w:rsidR="009F1306" w:rsidRPr="00FB2CD3">
        <w:rPr>
          <w:color w:val="0D0D0D" w:themeColor="text1" w:themeTint="F2"/>
        </w:rPr>
        <w:t xml:space="preserve"> единообразного порядка закрытия соответствующего финансового года в отношении остатков бюджетных средств, средств на специальных бюджетных счетах целевых бюджетных фондов, средств на специальных бюджетных счетах по платным услугам и иной приносящей доход деятельности и внебюджетных счетах министерств и ведомств;</w:t>
      </w:r>
    </w:p>
    <w:p w:rsidR="001F207B" w:rsidRPr="00FB2CD3" w:rsidRDefault="001F207B" w:rsidP="00745362">
      <w:pPr>
        <w:ind w:firstLine="709"/>
        <w:jc w:val="both"/>
        <w:rPr>
          <w:bCs/>
          <w:color w:val="0D0D0D" w:themeColor="text1" w:themeTint="F2"/>
        </w:rPr>
      </w:pPr>
      <w:r w:rsidRPr="00FB2CD3">
        <w:rPr>
          <w:bCs/>
          <w:color w:val="0D0D0D" w:themeColor="text1" w:themeTint="F2"/>
        </w:rPr>
        <w:t xml:space="preserve">4) по решению вопроса использования остатков в натуральном выражении с целью их распределения (направления бюджетным </w:t>
      </w:r>
      <w:r w:rsidRPr="00FB2CD3">
        <w:rPr>
          <w:bCs/>
          <w:color w:val="0D0D0D" w:themeColor="text1" w:themeTint="F2"/>
        </w:rPr>
        <w:lastRenderedPageBreak/>
        <w:t>учреждениям) либо списания в случае непригодности, невозможности их дальнейшего применения (эксплуатации);</w:t>
      </w:r>
    </w:p>
    <w:p w:rsidR="0033109E" w:rsidRPr="00FB2CD3" w:rsidRDefault="001F207B" w:rsidP="00745362">
      <w:pPr>
        <w:ind w:firstLine="709"/>
        <w:jc w:val="both"/>
        <w:rPr>
          <w:color w:val="0D0D0D" w:themeColor="text1" w:themeTint="F2"/>
          <w:shd w:val="clear" w:color="auto" w:fill="FFFFFF"/>
        </w:rPr>
      </w:pPr>
      <w:r w:rsidRPr="00FB2CD3">
        <w:rPr>
          <w:color w:val="0D0D0D" w:themeColor="text1" w:themeTint="F2"/>
          <w:shd w:val="clear" w:color="auto" w:fill="FFFFFF"/>
        </w:rPr>
        <w:t>5</w:t>
      </w:r>
      <w:r w:rsidR="0033109E" w:rsidRPr="00FB2CD3">
        <w:rPr>
          <w:color w:val="0D0D0D" w:themeColor="text1" w:themeTint="F2"/>
          <w:shd w:val="clear" w:color="auto" w:fill="FFFFFF"/>
        </w:rPr>
        <w:t>) по применению единого механизма отражения средств, выделенных из резервных фондов Президента Приднестровской Молдавской Республики и Правительства Приднестровской Молдавской Республики, в расходах республиканского и местных бюджетов</w:t>
      </w:r>
      <w:r w:rsidR="00BF7AD3" w:rsidRPr="00FB2CD3">
        <w:rPr>
          <w:color w:val="0D0D0D" w:themeColor="text1" w:themeTint="F2"/>
          <w:shd w:val="clear" w:color="auto" w:fill="FFFFFF"/>
        </w:rPr>
        <w:t xml:space="preserve"> городов и районов</w:t>
      </w:r>
      <w:r w:rsidR="0033109E" w:rsidRPr="00FB2CD3">
        <w:rPr>
          <w:color w:val="0D0D0D" w:themeColor="text1" w:themeTint="F2"/>
          <w:shd w:val="clear" w:color="auto" w:fill="FFFFFF"/>
        </w:rPr>
        <w:t>;</w:t>
      </w:r>
    </w:p>
    <w:p w:rsidR="00A2500A" w:rsidRPr="00FB2CD3" w:rsidRDefault="001F207B" w:rsidP="00745362">
      <w:pPr>
        <w:ind w:firstLine="709"/>
        <w:jc w:val="both"/>
        <w:rPr>
          <w:rFonts w:eastAsiaTheme="minorHAnsi"/>
          <w:color w:val="0D0D0D" w:themeColor="text1" w:themeTint="F2"/>
          <w:shd w:val="clear" w:color="auto" w:fill="FFFFFF"/>
          <w:lang w:eastAsia="en-US"/>
        </w:rPr>
      </w:pPr>
      <w:r w:rsidRPr="00FB2CD3">
        <w:rPr>
          <w:color w:val="0D0D0D" w:themeColor="text1" w:themeTint="F2"/>
        </w:rPr>
        <w:t>6</w:t>
      </w:r>
      <w:r w:rsidR="00A2500A" w:rsidRPr="00FB2CD3">
        <w:rPr>
          <w:color w:val="0D0D0D" w:themeColor="text1" w:themeTint="F2"/>
        </w:rPr>
        <w:t xml:space="preserve">) по </w:t>
      </w:r>
      <w:r w:rsidR="00A2500A" w:rsidRPr="00FB2CD3">
        <w:rPr>
          <w:rFonts w:eastAsiaTheme="minorHAnsi"/>
          <w:color w:val="0D0D0D" w:themeColor="text1" w:themeTint="F2"/>
          <w:shd w:val="clear" w:color="auto" w:fill="FFFFFF"/>
          <w:lang w:eastAsia="en-US"/>
        </w:rPr>
        <w:t>урегулированию в рамках законодательства Приднестровской Молдавской Республики установления дифференцированного порядка финансирования муниципальных средств массовой информации в зависимости от организационно-правовой формы собственности</w:t>
      </w:r>
      <w:r w:rsidR="00F67E79" w:rsidRPr="00FB2CD3">
        <w:rPr>
          <w:rFonts w:eastAsiaTheme="minorHAnsi"/>
          <w:color w:val="0D0D0D" w:themeColor="text1" w:themeTint="F2"/>
          <w:shd w:val="clear" w:color="auto" w:fill="FFFFFF"/>
          <w:lang w:eastAsia="en-US"/>
        </w:rPr>
        <w:t>;</w:t>
      </w:r>
    </w:p>
    <w:p w:rsidR="000863DF" w:rsidRPr="00FB2CD3" w:rsidRDefault="001F207B" w:rsidP="00745362">
      <w:pPr>
        <w:suppressAutoHyphens/>
        <w:ind w:firstLine="709"/>
        <w:jc w:val="both"/>
        <w:rPr>
          <w:rFonts w:eastAsiaTheme="minorEastAsia"/>
          <w:color w:val="0D0D0D" w:themeColor="text1" w:themeTint="F2"/>
        </w:rPr>
      </w:pPr>
      <w:r w:rsidRPr="00FB2CD3">
        <w:rPr>
          <w:color w:val="0D0D0D" w:themeColor="text1" w:themeTint="F2"/>
        </w:rPr>
        <w:t>7</w:t>
      </w:r>
      <w:r w:rsidR="000863DF" w:rsidRPr="00FB2CD3">
        <w:rPr>
          <w:color w:val="0D0D0D" w:themeColor="text1" w:themeTint="F2"/>
        </w:rPr>
        <w:t>)</w:t>
      </w:r>
      <w:r w:rsidR="000863DF" w:rsidRPr="00FB2CD3">
        <w:rPr>
          <w:b/>
          <w:color w:val="0D0D0D" w:themeColor="text1" w:themeTint="F2"/>
        </w:rPr>
        <w:t xml:space="preserve"> </w:t>
      </w:r>
      <w:r w:rsidR="000863DF" w:rsidRPr="00FB2CD3">
        <w:rPr>
          <w:color w:val="0D0D0D" w:themeColor="text1" w:themeTint="F2"/>
        </w:rPr>
        <w:t>по</w:t>
      </w:r>
      <w:r w:rsidR="000863DF" w:rsidRPr="00FB2CD3">
        <w:rPr>
          <w:b/>
          <w:color w:val="0D0D0D" w:themeColor="text1" w:themeTint="F2"/>
        </w:rPr>
        <w:t xml:space="preserve"> </w:t>
      </w:r>
      <w:r w:rsidR="000863DF" w:rsidRPr="00FB2CD3">
        <w:rPr>
          <w:rFonts w:eastAsiaTheme="minorEastAsia"/>
          <w:color w:val="0D0D0D" w:themeColor="text1" w:themeTint="F2"/>
        </w:rPr>
        <w:t xml:space="preserve">планированию лимитов потребления топливно-энергетических ресурсов, водопотребления и водоотведения на соответствующий год в натуральных показателях исходя из технических составляющих потребляемых ресурсов, санитарных норм и правил с учетом фактического потребления ресурсов за </w:t>
      </w:r>
      <w:r w:rsidR="00F67E79" w:rsidRPr="00FB2CD3">
        <w:rPr>
          <w:rFonts w:eastAsiaTheme="minorEastAsia"/>
          <w:color w:val="0D0D0D" w:themeColor="text1" w:themeTint="F2"/>
        </w:rPr>
        <w:t>последние</w:t>
      </w:r>
      <w:r w:rsidR="005E674A" w:rsidRPr="00FB2CD3">
        <w:rPr>
          <w:rFonts w:eastAsiaTheme="minorEastAsia"/>
          <w:color w:val="0D0D0D" w:themeColor="text1" w:themeTint="F2"/>
        </w:rPr>
        <w:t xml:space="preserve"> </w:t>
      </w:r>
      <w:r w:rsidR="007A4D61">
        <w:rPr>
          <w:rFonts w:eastAsiaTheme="minorEastAsia"/>
          <w:color w:val="0D0D0D" w:themeColor="text1" w:themeTint="F2"/>
        </w:rPr>
        <w:t>3–5</w:t>
      </w:r>
      <w:r w:rsidR="000863DF" w:rsidRPr="00FB2CD3">
        <w:rPr>
          <w:rFonts w:eastAsiaTheme="minorEastAsia"/>
          <w:color w:val="0D0D0D" w:themeColor="text1" w:themeTint="F2"/>
        </w:rPr>
        <w:t xml:space="preserve"> л</w:t>
      </w:r>
      <w:r w:rsidR="005E674A" w:rsidRPr="00FB2CD3">
        <w:rPr>
          <w:rFonts w:eastAsiaTheme="minorEastAsia"/>
          <w:color w:val="0D0D0D" w:themeColor="text1" w:themeTint="F2"/>
        </w:rPr>
        <w:t>ет</w:t>
      </w:r>
      <w:r w:rsidR="008E41A6" w:rsidRPr="00FB2CD3">
        <w:rPr>
          <w:rFonts w:eastAsiaTheme="minorEastAsia"/>
          <w:color w:val="0D0D0D" w:themeColor="text1" w:themeTint="F2"/>
        </w:rPr>
        <w:t>;</w:t>
      </w:r>
    </w:p>
    <w:p w:rsidR="006349BA" w:rsidRPr="00FB2CD3" w:rsidRDefault="00B575E3" w:rsidP="00745362">
      <w:pPr>
        <w:ind w:firstLine="709"/>
        <w:jc w:val="both"/>
        <w:rPr>
          <w:color w:val="0D0D0D" w:themeColor="text1" w:themeTint="F2"/>
        </w:rPr>
      </w:pPr>
      <w:r w:rsidRPr="00FB2CD3">
        <w:rPr>
          <w:color w:val="0D0D0D" w:themeColor="text1" w:themeTint="F2"/>
        </w:rPr>
        <w:t xml:space="preserve">8) </w:t>
      </w:r>
      <w:r w:rsidRPr="00FB2CD3">
        <w:rPr>
          <w:color w:val="0D0D0D" w:themeColor="text1" w:themeTint="F2"/>
          <w:shd w:val="clear" w:color="auto" w:fill="FFFFFF"/>
        </w:rPr>
        <w:t xml:space="preserve">по </w:t>
      </w:r>
      <w:r w:rsidR="00575BBE" w:rsidRPr="00FB2CD3">
        <w:rPr>
          <w:color w:val="0D0D0D" w:themeColor="text1" w:themeTint="F2"/>
          <w:shd w:val="clear" w:color="auto" w:fill="FFFFFF"/>
        </w:rPr>
        <w:t>утверждению</w:t>
      </w:r>
      <w:r w:rsidRPr="00FB2CD3">
        <w:rPr>
          <w:color w:val="0D0D0D" w:themeColor="text1" w:themeTint="F2"/>
        </w:rPr>
        <w:t xml:space="preserve"> </w:t>
      </w:r>
      <w:r w:rsidR="006349BA" w:rsidRPr="00FB2CD3">
        <w:rPr>
          <w:color w:val="0D0D0D" w:themeColor="text1" w:themeTint="F2"/>
        </w:rPr>
        <w:t>механиз</w:t>
      </w:r>
      <w:r w:rsidR="00B058D5" w:rsidRPr="00FB2CD3">
        <w:rPr>
          <w:color w:val="0D0D0D" w:themeColor="text1" w:themeTint="F2"/>
        </w:rPr>
        <w:t>м</w:t>
      </w:r>
      <w:r w:rsidRPr="00FB2CD3">
        <w:rPr>
          <w:color w:val="0D0D0D" w:themeColor="text1" w:themeTint="F2"/>
        </w:rPr>
        <w:t>а</w:t>
      </w:r>
      <w:r w:rsidR="006349BA" w:rsidRPr="00FB2CD3">
        <w:rPr>
          <w:color w:val="0D0D0D" w:themeColor="text1" w:themeTint="F2"/>
        </w:rPr>
        <w:t xml:space="preserve"> распределения объемов потребления </w:t>
      </w:r>
      <w:r w:rsidR="006349BA" w:rsidRPr="00FB2CD3">
        <w:rPr>
          <w:rStyle w:val="af"/>
          <w:b w:val="0"/>
          <w:color w:val="0D0D0D" w:themeColor="text1" w:themeTint="F2"/>
          <w:shd w:val="clear" w:color="auto" w:fill="FFFFFF"/>
        </w:rPr>
        <w:t xml:space="preserve">ТЭР </w:t>
      </w:r>
      <w:r w:rsidR="006349BA" w:rsidRPr="00FB2CD3">
        <w:rPr>
          <w:color w:val="0D0D0D" w:themeColor="text1" w:themeTint="F2"/>
        </w:rPr>
        <w:t>в натуральном выражении между источниками финансирования в виде бюджетных средств и средств от оказания платных услуг</w:t>
      </w:r>
      <w:r w:rsidR="00575BBE" w:rsidRPr="00FB2CD3">
        <w:rPr>
          <w:color w:val="0D0D0D" w:themeColor="text1" w:themeTint="F2"/>
        </w:rPr>
        <w:t xml:space="preserve"> и иной приносящей доход деятельности;</w:t>
      </w:r>
      <w:r w:rsidR="006349BA" w:rsidRPr="00FB2CD3">
        <w:rPr>
          <w:color w:val="0D0D0D" w:themeColor="text1" w:themeTint="F2"/>
        </w:rPr>
        <w:t xml:space="preserve"> </w:t>
      </w:r>
    </w:p>
    <w:p w:rsidR="00AB723B" w:rsidRPr="00FB2CD3" w:rsidRDefault="00575BBE" w:rsidP="00745362">
      <w:pPr>
        <w:tabs>
          <w:tab w:val="left" w:pos="1276"/>
        </w:tabs>
        <w:ind w:firstLine="709"/>
        <w:jc w:val="both"/>
        <w:rPr>
          <w:rFonts w:eastAsia="Calibri"/>
          <w:color w:val="0D0D0D" w:themeColor="text1" w:themeTint="F2"/>
          <w:lang w:eastAsia="en-US"/>
        </w:rPr>
      </w:pPr>
      <w:r w:rsidRPr="00FB2CD3">
        <w:rPr>
          <w:rFonts w:eastAsia="Calibri"/>
          <w:color w:val="0D0D0D" w:themeColor="text1" w:themeTint="F2"/>
          <w:lang w:eastAsia="en-US"/>
        </w:rPr>
        <w:t xml:space="preserve">9) по </w:t>
      </w:r>
      <w:r w:rsidR="00AB723B" w:rsidRPr="00FB2CD3">
        <w:rPr>
          <w:rFonts w:eastAsia="Calibri"/>
          <w:color w:val="0D0D0D" w:themeColor="text1" w:themeTint="F2"/>
          <w:lang w:eastAsia="en-US"/>
        </w:rPr>
        <w:t>утверждению единого типового порядка, регламентирующего:</w:t>
      </w:r>
    </w:p>
    <w:p w:rsidR="00AB723B" w:rsidRPr="00FB2CD3" w:rsidRDefault="00575BBE" w:rsidP="00745362">
      <w:pPr>
        <w:tabs>
          <w:tab w:val="left" w:pos="1276"/>
        </w:tabs>
        <w:ind w:firstLine="709"/>
        <w:jc w:val="both"/>
        <w:rPr>
          <w:rFonts w:eastAsia="Calibri"/>
          <w:color w:val="0D0D0D" w:themeColor="text1" w:themeTint="F2"/>
          <w:lang w:eastAsia="en-US"/>
        </w:rPr>
      </w:pPr>
      <w:r w:rsidRPr="00FB2CD3">
        <w:rPr>
          <w:rFonts w:eastAsia="Calibri"/>
          <w:color w:val="0D0D0D" w:themeColor="text1" w:themeTint="F2"/>
          <w:lang w:eastAsia="en-US"/>
        </w:rPr>
        <w:t>а)</w:t>
      </w:r>
      <w:r w:rsidR="00AB723B" w:rsidRPr="00FB2CD3">
        <w:rPr>
          <w:rFonts w:eastAsia="Calibri"/>
          <w:color w:val="0D0D0D" w:themeColor="text1" w:themeTint="F2"/>
          <w:lang w:eastAsia="en-US"/>
        </w:rPr>
        <w:t xml:space="preserve"> обязанности по осуществлению и предоставлению главным распорядителям обоснованных расчетов необходимой потребности по возмещению предоставляемых в соответствии с законодательством льгот </w:t>
      </w:r>
      <w:r w:rsidR="004B165F" w:rsidRPr="00FB2CD3">
        <w:rPr>
          <w:rFonts w:eastAsia="Calibri"/>
          <w:color w:val="0D0D0D" w:themeColor="text1" w:themeTint="F2"/>
          <w:lang w:eastAsia="en-US"/>
        </w:rPr>
        <w:t>из</w:t>
      </w:r>
      <w:r w:rsidR="00AB723B" w:rsidRPr="00FB2CD3">
        <w:rPr>
          <w:rFonts w:eastAsia="Calibri"/>
          <w:color w:val="0D0D0D" w:themeColor="text1" w:themeTint="F2"/>
          <w:lang w:eastAsia="en-US"/>
        </w:rPr>
        <w:t xml:space="preserve"> средств республиканского и местных бюджетов в разрезе предприятий-поставщиков услуг;</w:t>
      </w:r>
    </w:p>
    <w:p w:rsidR="00AB723B" w:rsidRPr="00FB2CD3" w:rsidRDefault="00575BBE" w:rsidP="00745362">
      <w:pPr>
        <w:tabs>
          <w:tab w:val="left" w:pos="1276"/>
        </w:tabs>
        <w:ind w:firstLine="709"/>
        <w:jc w:val="both"/>
        <w:rPr>
          <w:rFonts w:eastAsia="Calibri"/>
          <w:color w:val="0D0D0D" w:themeColor="text1" w:themeTint="F2"/>
          <w:lang w:eastAsia="en-US"/>
        </w:rPr>
      </w:pPr>
      <w:r w:rsidRPr="00FB2CD3">
        <w:rPr>
          <w:rFonts w:eastAsia="Calibri"/>
          <w:color w:val="0D0D0D" w:themeColor="text1" w:themeTint="F2"/>
          <w:lang w:eastAsia="en-US"/>
        </w:rPr>
        <w:t>б)</w:t>
      </w:r>
      <w:r w:rsidR="00AB723B" w:rsidRPr="00FB2CD3">
        <w:rPr>
          <w:rFonts w:eastAsia="Calibri"/>
          <w:color w:val="0D0D0D" w:themeColor="text1" w:themeTint="F2"/>
          <w:lang w:eastAsia="en-US"/>
        </w:rPr>
        <w:t xml:space="preserve"> осуществление учета льгот на уровне предприятий-поставщиков услуг и сводного учета на уровне главных распорядителей;</w:t>
      </w:r>
    </w:p>
    <w:p w:rsidR="00575BBE" w:rsidRPr="00FB2CD3" w:rsidRDefault="00575BBE" w:rsidP="00745362">
      <w:pPr>
        <w:tabs>
          <w:tab w:val="left" w:pos="1276"/>
        </w:tabs>
        <w:ind w:firstLine="709"/>
        <w:jc w:val="both"/>
        <w:rPr>
          <w:rFonts w:eastAsia="Calibri"/>
          <w:color w:val="0D0D0D" w:themeColor="text1" w:themeTint="F2"/>
          <w:lang w:eastAsia="en-US"/>
        </w:rPr>
      </w:pPr>
      <w:r w:rsidRPr="00FB2CD3">
        <w:rPr>
          <w:rFonts w:eastAsia="Calibri"/>
          <w:color w:val="0D0D0D" w:themeColor="text1" w:themeTint="F2"/>
          <w:lang w:eastAsia="en-US"/>
        </w:rPr>
        <w:t xml:space="preserve">в) </w:t>
      </w:r>
      <w:r w:rsidR="00AB723B" w:rsidRPr="00FB2CD3">
        <w:rPr>
          <w:rFonts w:eastAsia="Calibri"/>
          <w:color w:val="0D0D0D" w:themeColor="text1" w:themeTint="F2"/>
          <w:lang w:eastAsia="en-US"/>
        </w:rPr>
        <w:t>контроль обоснованности предоставленных расчетов, фактического освоения плановых лимитов финансирования и возложение ответственности</w:t>
      </w:r>
      <w:r w:rsidR="00DA5CF0" w:rsidRPr="00FB2CD3">
        <w:rPr>
          <w:rFonts w:eastAsia="Calibri"/>
          <w:color w:val="0D0D0D" w:themeColor="text1" w:themeTint="F2"/>
          <w:lang w:eastAsia="en-US"/>
        </w:rPr>
        <w:t>;</w:t>
      </w:r>
      <w:r w:rsidR="00AB723B" w:rsidRPr="00FB2CD3">
        <w:rPr>
          <w:rFonts w:eastAsia="Calibri"/>
          <w:color w:val="0D0D0D" w:themeColor="text1" w:themeTint="F2"/>
          <w:lang w:eastAsia="en-US"/>
        </w:rPr>
        <w:t xml:space="preserve"> </w:t>
      </w:r>
    </w:p>
    <w:p w:rsidR="00DA5CF0" w:rsidRPr="00FB2CD3" w:rsidRDefault="00DA5CF0" w:rsidP="00745362">
      <w:pPr>
        <w:tabs>
          <w:tab w:val="left" w:pos="1276"/>
        </w:tabs>
        <w:ind w:firstLine="709"/>
        <w:jc w:val="both"/>
        <w:rPr>
          <w:rFonts w:eastAsiaTheme="minorEastAsia"/>
          <w:bCs/>
          <w:color w:val="0D0D0D" w:themeColor="text1" w:themeTint="F2"/>
        </w:rPr>
      </w:pPr>
      <w:r w:rsidRPr="00FB2CD3">
        <w:rPr>
          <w:rFonts w:eastAsiaTheme="minorEastAsia"/>
          <w:color w:val="0D0D0D" w:themeColor="text1" w:themeTint="F2"/>
        </w:rPr>
        <w:t>10)</w:t>
      </w:r>
      <w:r w:rsidRPr="00FB2CD3">
        <w:rPr>
          <w:rFonts w:eastAsiaTheme="minorEastAsia"/>
          <w:bCs/>
          <w:color w:val="0D0D0D" w:themeColor="text1" w:themeTint="F2"/>
        </w:rPr>
        <w:t xml:space="preserve"> </w:t>
      </w:r>
      <w:r w:rsidR="00632D67" w:rsidRPr="00FB2CD3">
        <w:rPr>
          <w:rFonts w:eastAsiaTheme="minorEastAsia"/>
          <w:bCs/>
          <w:color w:val="0D0D0D" w:themeColor="text1" w:themeTint="F2"/>
        </w:rPr>
        <w:t xml:space="preserve">по </w:t>
      </w:r>
      <w:r w:rsidRPr="00FB2CD3">
        <w:rPr>
          <w:rFonts w:eastAsiaTheme="minorEastAsia"/>
          <w:bCs/>
          <w:color w:val="0D0D0D" w:themeColor="text1" w:themeTint="F2"/>
        </w:rPr>
        <w:t>синхронизации сроков утверждения предельных уровней тарифов на последующий расчетный перио</w:t>
      </w:r>
      <w:r w:rsidR="008043E9" w:rsidRPr="00FB2CD3">
        <w:rPr>
          <w:rFonts w:eastAsiaTheme="minorEastAsia"/>
          <w:bCs/>
          <w:color w:val="0D0D0D" w:themeColor="text1" w:themeTint="F2"/>
        </w:rPr>
        <w:t>д по социально значимым услугам</w:t>
      </w:r>
      <w:r w:rsidRPr="00FB2CD3">
        <w:rPr>
          <w:rFonts w:eastAsiaTheme="minorEastAsia"/>
          <w:bCs/>
          <w:color w:val="0D0D0D" w:themeColor="text1" w:themeTint="F2"/>
        </w:rPr>
        <w:t xml:space="preserve"> с целью осуществления планирования расходов в составе бюджетов на возмещение льгот или разработке и утверждению единой методики </w:t>
      </w:r>
      <w:r w:rsidRPr="00FB2CD3">
        <w:rPr>
          <w:rFonts w:eastAsia="Calibri"/>
          <w:color w:val="0D0D0D" w:themeColor="text1" w:themeTint="F2"/>
          <w:kern w:val="2"/>
          <w:lang w:eastAsia="en-US"/>
          <w14:ligatures w14:val="standardContextual"/>
        </w:rPr>
        <w:t>определения предприятиями-поставщиками прогнозных тарифов по социально значимым услугам для планирования расходов на оплату льгот</w:t>
      </w:r>
      <w:r w:rsidRPr="00FB2CD3">
        <w:rPr>
          <w:rFonts w:eastAsiaTheme="minorEastAsia"/>
          <w:bCs/>
          <w:color w:val="0D0D0D" w:themeColor="text1" w:themeTint="F2"/>
        </w:rPr>
        <w:t>;</w:t>
      </w:r>
    </w:p>
    <w:p w:rsidR="00632D67" w:rsidRPr="00FB2CD3" w:rsidRDefault="00632D67" w:rsidP="00745362">
      <w:pPr>
        <w:tabs>
          <w:tab w:val="left" w:pos="1276"/>
        </w:tabs>
        <w:ind w:firstLine="709"/>
        <w:jc w:val="both"/>
        <w:rPr>
          <w:rFonts w:eastAsia="Calibri"/>
          <w:color w:val="0D0D0D" w:themeColor="text1" w:themeTint="F2"/>
          <w:lang w:eastAsia="en-US"/>
        </w:rPr>
      </w:pPr>
      <w:r w:rsidRPr="00FB2CD3">
        <w:rPr>
          <w:rFonts w:eastAsia="Calibri"/>
          <w:bCs/>
          <w:color w:val="0D0D0D" w:themeColor="text1" w:themeTint="F2"/>
          <w:lang w:eastAsia="en-US"/>
        </w:rPr>
        <w:t>11)</w:t>
      </w:r>
      <w:r w:rsidRPr="00FB2CD3">
        <w:rPr>
          <w:rFonts w:eastAsia="Calibri"/>
          <w:color w:val="0D0D0D" w:themeColor="text1" w:themeTint="F2"/>
          <w:lang w:eastAsia="en-US"/>
        </w:rPr>
        <w:t xml:space="preserve"> по усилению</w:t>
      </w:r>
      <w:r w:rsidRPr="00FB2CD3">
        <w:rPr>
          <w:rFonts w:eastAsia="Calibri"/>
          <w:b/>
          <w:bCs/>
          <w:color w:val="0D0D0D" w:themeColor="text1" w:themeTint="F2"/>
          <w:lang w:eastAsia="en-US"/>
        </w:rPr>
        <w:t xml:space="preserve"> </w:t>
      </w:r>
      <w:r w:rsidRPr="00FB2CD3">
        <w:rPr>
          <w:rFonts w:eastAsia="Calibri"/>
          <w:color w:val="0D0D0D" w:themeColor="text1" w:themeTint="F2"/>
          <w:lang w:eastAsia="en-US"/>
        </w:rPr>
        <w:t>контроля за достоверностью и обоснованностью расчетов государственных администраций для возмещения льгот как на стадии планирования, так и на стадии их освоения;</w:t>
      </w:r>
    </w:p>
    <w:p w:rsidR="004B165F" w:rsidRPr="00FB2CD3" w:rsidRDefault="00702596" w:rsidP="00745362">
      <w:pPr>
        <w:ind w:firstLine="709"/>
        <w:jc w:val="both"/>
        <w:rPr>
          <w:rFonts w:eastAsia="Calibri"/>
          <w:color w:val="0D0D0D" w:themeColor="text1" w:themeTint="F2"/>
          <w:lang w:eastAsia="en-US"/>
        </w:rPr>
      </w:pPr>
      <w:r w:rsidRPr="00FB2CD3">
        <w:rPr>
          <w:rFonts w:eastAsia="Calibri"/>
          <w:bCs/>
          <w:color w:val="0D0D0D" w:themeColor="text1" w:themeTint="F2"/>
          <w:lang w:eastAsia="en-US"/>
        </w:rPr>
        <w:t>12</w:t>
      </w:r>
      <w:r w:rsidR="004B165F" w:rsidRPr="00FB2CD3">
        <w:rPr>
          <w:rFonts w:eastAsia="Calibri"/>
          <w:bCs/>
          <w:color w:val="0D0D0D" w:themeColor="text1" w:themeTint="F2"/>
          <w:lang w:eastAsia="en-US"/>
        </w:rPr>
        <w:t>)</w:t>
      </w:r>
      <w:r w:rsidR="004B165F" w:rsidRPr="00FB2CD3">
        <w:rPr>
          <w:rFonts w:eastAsia="Calibri"/>
          <w:b/>
          <w:bCs/>
          <w:color w:val="0D0D0D" w:themeColor="text1" w:themeTint="F2"/>
          <w:lang w:eastAsia="en-US"/>
        </w:rPr>
        <w:t xml:space="preserve"> </w:t>
      </w:r>
      <w:r w:rsidR="004B165F" w:rsidRPr="00FB2CD3">
        <w:rPr>
          <w:rFonts w:eastAsiaTheme="minorEastAsia"/>
          <w:bCs/>
          <w:color w:val="0D0D0D" w:themeColor="text1" w:themeTint="F2"/>
        </w:rPr>
        <w:t>по дополнению</w:t>
      </w:r>
      <w:r w:rsidR="00944394" w:rsidRPr="00FB2CD3">
        <w:rPr>
          <w:rFonts w:eastAsiaTheme="minorEastAsia"/>
          <w:bCs/>
          <w:color w:val="0D0D0D" w:themeColor="text1" w:themeTint="F2"/>
        </w:rPr>
        <w:t xml:space="preserve"> в дальнейшем </w:t>
      </w:r>
      <w:r w:rsidR="00D7346E" w:rsidRPr="00FB2CD3">
        <w:rPr>
          <w:rFonts w:eastAsiaTheme="minorEastAsia"/>
          <w:bCs/>
          <w:color w:val="0D0D0D" w:themeColor="text1" w:themeTint="F2"/>
        </w:rPr>
        <w:t xml:space="preserve">комплекта </w:t>
      </w:r>
      <w:r w:rsidR="00944394" w:rsidRPr="00FB2CD3">
        <w:rPr>
          <w:rFonts w:eastAsia="Calibri"/>
          <w:color w:val="0D0D0D" w:themeColor="text1" w:themeTint="F2"/>
          <w:lang w:eastAsia="en-US"/>
        </w:rPr>
        <w:t xml:space="preserve">законопроекта о республиканском бюджете на предстоящий финансовый год </w:t>
      </w:r>
      <w:r w:rsidR="00D7346E" w:rsidRPr="00FB2CD3">
        <w:rPr>
          <w:rFonts w:eastAsia="Calibri"/>
          <w:color w:val="0D0D0D" w:themeColor="text1" w:themeTint="F2"/>
          <w:lang w:eastAsia="en-US"/>
        </w:rPr>
        <w:t xml:space="preserve">новым приложением, содержащим расшифровку средств, запланированных по подстатье </w:t>
      </w:r>
      <w:r w:rsidR="00D7346E" w:rsidRPr="00FB2CD3">
        <w:rPr>
          <w:rFonts w:eastAsiaTheme="minorEastAsia"/>
          <w:color w:val="0D0D0D" w:themeColor="text1" w:themeTint="F2"/>
        </w:rPr>
        <w:t>110770 «</w:t>
      </w:r>
      <w:r w:rsidR="008E41A6" w:rsidRPr="00FB2CD3">
        <w:rPr>
          <w:rFonts w:eastAsiaTheme="minorEastAsia"/>
          <w:color w:val="0D0D0D" w:themeColor="text1" w:themeTint="F2"/>
        </w:rPr>
        <w:t>Оплата льгот по жилищным и коммунальным услугам, а также услугам связи</w:t>
      </w:r>
      <w:r w:rsidR="00D7346E" w:rsidRPr="00FB2CD3">
        <w:rPr>
          <w:color w:val="0D0D0D" w:themeColor="text1" w:themeTint="F2"/>
        </w:rPr>
        <w:t xml:space="preserve">» экономической </w:t>
      </w:r>
      <w:r w:rsidR="00D7346E" w:rsidRPr="00FB2CD3">
        <w:rPr>
          <w:rFonts w:eastAsiaTheme="minorEastAsia"/>
          <w:color w:val="0D0D0D" w:themeColor="text1" w:themeTint="F2"/>
        </w:rPr>
        <w:t>классификации расходов</w:t>
      </w:r>
      <w:r w:rsidR="00D7346E" w:rsidRPr="00FB2CD3">
        <w:rPr>
          <w:rFonts w:eastAsiaTheme="minorEastAsia"/>
          <w:bCs/>
          <w:color w:val="0D0D0D" w:themeColor="text1" w:themeTint="F2"/>
        </w:rPr>
        <w:t xml:space="preserve"> в разрезе видов льготируемых услуг с целью обеспечения прозрачности бюджетного процесса</w:t>
      </w:r>
      <w:r w:rsidRPr="00FB2CD3">
        <w:rPr>
          <w:rFonts w:eastAsiaTheme="minorEastAsia"/>
          <w:bCs/>
          <w:color w:val="0D0D0D" w:themeColor="text1" w:themeTint="F2"/>
        </w:rPr>
        <w:t>.</w:t>
      </w:r>
    </w:p>
    <w:p w:rsidR="009E3CF3" w:rsidRPr="00FB2CD3" w:rsidRDefault="009E3CF3" w:rsidP="00745362">
      <w:pPr>
        <w:ind w:firstLine="709"/>
        <w:jc w:val="both"/>
        <w:rPr>
          <w:bCs/>
          <w:color w:val="0D0D0D" w:themeColor="text1" w:themeTint="F2"/>
        </w:rPr>
      </w:pPr>
      <w:r w:rsidRPr="00FB2CD3">
        <w:rPr>
          <w:bCs/>
          <w:color w:val="0D0D0D" w:themeColor="text1" w:themeTint="F2"/>
        </w:rPr>
        <w:lastRenderedPageBreak/>
        <w:t xml:space="preserve">4. Правительству </w:t>
      </w:r>
      <w:r w:rsidRPr="00FB2CD3">
        <w:rPr>
          <w:color w:val="0D0D0D" w:themeColor="text1" w:themeTint="F2"/>
        </w:rPr>
        <w:t>Приднестровской Молдавской Республики</w:t>
      </w:r>
      <w:r w:rsidRPr="00FB2CD3">
        <w:rPr>
          <w:bCs/>
          <w:color w:val="0D0D0D" w:themeColor="text1" w:themeTint="F2"/>
        </w:rPr>
        <w:t xml:space="preserve"> информацию о принятых мерах по настоящему Постановлению направить в Верховный Совет Приднестровской Молдавской Республики в срок </w:t>
      </w:r>
      <w:r w:rsidR="00A12E36" w:rsidRPr="00FB2CD3">
        <w:rPr>
          <w:bCs/>
          <w:color w:val="0D0D0D" w:themeColor="text1" w:themeTint="F2"/>
        </w:rPr>
        <w:t xml:space="preserve">не позднее </w:t>
      </w:r>
      <w:r w:rsidR="008043E9" w:rsidRPr="00FB2CD3">
        <w:rPr>
          <w:bCs/>
          <w:color w:val="0D0D0D" w:themeColor="text1" w:themeTint="F2"/>
        </w:rPr>
        <w:t>6</w:t>
      </w:r>
      <w:r w:rsidR="00900A4F">
        <w:rPr>
          <w:bCs/>
          <w:color w:val="0D0D0D" w:themeColor="text1" w:themeTint="F2"/>
        </w:rPr>
        <w:t>0</w:t>
      </w:r>
      <w:r w:rsidR="008043E9" w:rsidRPr="00FB2CD3">
        <w:rPr>
          <w:bCs/>
          <w:color w:val="0D0D0D" w:themeColor="text1" w:themeTint="F2"/>
        </w:rPr>
        <w:t xml:space="preserve"> (</w:t>
      </w:r>
      <w:r w:rsidR="00A12E36" w:rsidRPr="00FB2CD3">
        <w:rPr>
          <w:bCs/>
          <w:color w:val="0D0D0D" w:themeColor="text1" w:themeTint="F2"/>
        </w:rPr>
        <w:t>шестидесяти</w:t>
      </w:r>
      <w:r w:rsidR="008043E9" w:rsidRPr="00FB2CD3">
        <w:rPr>
          <w:bCs/>
          <w:color w:val="0D0D0D" w:themeColor="text1" w:themeTint="F2"/>
        </w:rPr>
        <w:t>)</w:t>
      </w:r>
      <w:r w:rsidR="00A12E36" w:rsidRPr="00FB2CD3">
        <w:rPr>
          <w:bCs/>
          <w:color w:val="0D0D0D" w:themeColor="text1" w:themeTint="F2"/>
        </w:rPr>
        <w:t xml:space="preserve"> рабочих дней </w:t>
      </w:r>
      <w:r w:rsidRPr="00FB2CD3">
        <w:rPr>
          <w:bCs/>
          <w:color w:val="0D0D0D" w:themeColor="text1" w:themeTint="F2"/>
        </w:rPr>
        <w:t>со дня вступления в силу настоящего Постановления.</w:t>
      </w:r>
    </w:p>
    <w:p w:rsidR="009E3CF3" w:rsidRPr="00FB2CD3" w:rsidRDefault="009E3CF3" w:rsidP="00745362">
      <w:pPr>
        <w:ind w:firstLine="709"/>
        <w:jc w:val="both"/>
        <w:rPr>
          <w:bCs/>
          <w:color w:val="0D0D0D" w:themeColor="text1" w:themeTint="F2"/>
        </w:rPr>
      </w:pPr>
    </w:p>
    <w:p w:rsidR="0013404F" w:rsidRPr="00FB2CD3" w:rsidRDefault="009E3CF3" w:rsidP="00745362">
      <w:pPr>
        <w:ind w:firstLine="709"/>
        <w:jc w:val="both"/>
        <w:rPr>
          <w:color w:val="0D0D0D" w:themeColor="text1" w:themeTint="F2"/>
        </w:rPr>
      </w:pPr>
      <w:r w:rsidRPr="00FB2CD3">
        <w:rPr>
          <w:bCs/>
          <w:color w:val="0D0D0D" w:themeColor="text1" w:themeTint="F2"/>
        </w:rPr>
        <w:t xml:space="preserve">5. </w:t>
      </w:r>
      <w:r w:rsidRPr="00FB2CD3">
        <w:rPr>
          <w:color w:val="0D0D0D" w:themeColor="text1" w:themeTint="F2"/>
        </w:rPr>
        <w:t>Настоящее Постановление вступает в силу со дня подписания и подлежит официальному опубликованию.</w:t>
      </w:r>
      <w:r w:rsidR="0013404F" w:rsidRPr="00FB2CD3">
        <w:rPr>
          <w:color w:val="0D0D0D" w:themeColor="text1" w:themeTint="F2"/>
        </w:rPr>
        <w:t xml:space="preserve"> </w:t>
      </w:r>
    </w:p>
    <w:p w:rsidR="00AA3994" w:rsidRPr="00FB2CD3" w:rsidRDefault="00AA3994" w:rsidP="00745362">
      <w:pPr>
        <w:ind w:right="-2" w:firstLine="709"/>
        <w:jc w:val="both"/>
        <w:rPr>
          <w:color w:val="0D0D0D" w:themeColor="text1" w:themeTint="F2"/>
        </w:rPr>
      </w:pPr>
    </w:p>
    <w:p w:rsidR="00AA3994" w:rsidRPr="00FB2CD3" w:rsidRDefault="00AA3994" w:rsidP="00745362">
      <w:pPr>
        <w:ind w:right="-2" w:firstLine="709"/>
        <w:jc w:val="both"/>
        <w:rPr>
          <w:color w:val="0D0D0D" w:themeColor="text1" w:themeTint="F2"/>
        </w:rPr>
      </w:pPr>
    </w:p>
    <w:p w:rsidR="00AA3994" w:rsidRPr="00FB2CD3" w:rsidRDefault="00AA3994" w:rsidP="00745362">
      <w:pPr>
        <w:ind w:right="-2" w:firstLine="709"/>
        <w:jc w:val="both"/>
        <w:rPr>
          <w:color w:val="0D0D0D" w:themeColor="text1" w:themeTint="F2"/>
        </w:rPr>
      </w:pPr>
    </w:p>
    <w:p w:rsidR="00AA3994" w:rsidRPr="00FB2CD3" w:rsidRDefault="00AA3994" w:rsidP="00745362">
      <w:pPr>
        <w:suppressAutoHyphens/>
        <w:ind w:right="-2"/>
        <w:jc w:val="both"/>
        <w:rPr>
          <w:rFonts w:eastAsia="Calibri"/>
          <w:bCs/>
          <w:color w:val="0D0D0D" w:themeColor="text1" w:themeTint="F2"/>
          <w:lang w:eastAsia="ar-SA"/>
        </w:rPr>
      </w:pPr>
      <w:r w:rsidRPr="00FB2CD3">
        <w:rPr>
          <w:rFonts w:eastAsia="Calibri"/>
          <w:bCs/>
          <w:color w:val="0D0D0D" w:themeColor="text1" w:themeTint="F2"/>
          <w:lang w:eastAsia="ar-SA"/>
        </w:rPr>
        <w:t xml:space="preserve">Председатель Верховного </w:t>
      </w:r>
    </w:p>
    <w:p w:rsidR="00AA3994" w:rsidRPr="00FB2CD3" w:rsidRDefault="00AA3994" w:rsidP="00745362">
      <w:pPr>
        <w:suppressAutoHyphens/>
        <w:ind w:right="-2"/>
        <w:jc w:val="both"/>
        <w:rPr>
          <w:rFonts w:eastAsia="Calibri"/>
          <w:bCs/>
          <w:color w:val="0D0D0D" w:themeColor="text1" w:themeTint="F2"/>
          <w:lang w:eastAsia="ar-SA"/>
        </w:rPr>
      </w:pPr>
      <w:r w:rsidRPr="00FB2CD3">
        <w:rPr>
          <w:rFonts w:eastAsia="Calibri"/>
          <w:bCs/>
          <w:color w:val="0D0D0D" w:themeColor="text1" w:themeTint="F2"/>
          <w:lang w:eastAsia="ar-SA"/>
        </w:rPr>
        <w:t xml:space="preserve">Совета Приднестровской </w:t>
      </w:r>
    </w:p>
    <w:p w:rsidR="00AA3994" w:rsidRPr="00FB2CD3" w:rsidRDefault="00AA3994" w:rsidP="00745362">
      <w:pPr>
        <w:suppressAutoHyphens/>
        <w:ind w:right="-2"/>
        <w:jc w:val="both"/>
        <w:rPr>
          <w:rFonts w:eastAsia="Calibri"/>
          <w:bCs/>
          <w:color w:val="0D0D0D" w:themeColor="text1" w:themeTint="F2"/>
          <w:lang w:eastAsia="ar-SA"/>
        </w:rPr>
      </w:pPr>
      <w:r w:rsidRPr="00FB2CD3">
        <w:rPr>
          <w:rFonts w:eastAsia="Calibri"/>
          <w:bCs/>
          <w:color w:val="0D0D0D" w:themeColor="text1" w:themeTint="F2"/>
          <w:lang w:eastAsia="ar-SA"/>
        </w:rPr>
        <w:t>Молдавской Республики</w:t>
      </w:r>
      <w:r w:rsidR="00FB2CD3">
        <w:rPr>
          <w:rFonts w:eastAsia="Calibri"/>
          <w:bCs/>
          <w:color w:val="0D0D0D" w:themeColor="text1" w:themeTint="F2"/>
          <w:lang w:eastAsia="ar-SA"/>
        </w:rPr>
        <w:t xml:space="preserve">   </w:t>
      </w:r>
      <w:r w:rsidR="00AB730E">
        <w:rPr>
          <w:rFonts w:eastAsia="Calibri"/>
          <w:bCs/>
          <w:color w:val="0D0D0D" w:themeColor="text1" w:themeTint="F2"/>
          <w:lang w:eastAsia="ar-SA"/>
        </w:rPr>
        <w:t xml:space="preserve">                                                      </w:t>
      </w:r>
      <w:r w:rsidR="00FB2CD3">
        <w:rPr>
          <w:rFonts w:eastAsia="Calibri"/>
          <w:bCs/>
          <w:color w:val="0D0D0D" w:themeColor="text1" w:themeTint="F2"/>
          <w:lang w:eastAsia="ar-SA"/>
        </w:rPr>
        <w:t xml:space="preserve">     </w:t>
      </w:r>
      <w:r w:rsidRPr="00FB2CD3">
        <w:rPr>
          <w:rFonts w:eastAsia="Calibri"/>
          <w:bCs/>
          <w:color w:val="0D0D0D" w:themeColor="text1" w:themeTint="F2"/>
          <w:lang w:eastAsia="ar-SA"/>
        </w:rPr>
        <w:t>А. В. КОРШУНОВ</w:t>
      </w:r>
    </w:p>
    <w:p w:rsidR="00AA3994" w:rsidRPr="00FB2CD3" w:rsidRDefault="00AA3994" w:rsidP="00745362">
      <w:pPr>
        <w:suppressAutoHyphens/>
        <w:ind w:right="-2"/>
        <w:jc w:val="both"/>
        <w:rPr>
          <w:rFonts w:eastAsia="Calibri"/>
          <w:bCs/>
          <w:color w:val="0D0D0D" w:themeColor="text1" w:themeTint="F2"/>
          <w:lang w:eastAsia="ar-SA"/>
        </w:rPr>
      </w:pPr>
    </w:p>
    <w:p w:rsidR="00AA3994" w:rsidRPr="00FB2CD3" w:rsidRDefault="00AA3994" w:rsidP="00745362">
      <w:pPr>
        <w:suppressAutoHyphens/>
        <w:ind w:right="-2"/>
        <w:jc w:val="both"/>
        <w:rPr>
          <w:rFonts w:eastAsia="Calibri"/>
          <w:bCs/>
          <w:color w:val="0D0D0D" w:themeColor="text1" w:themeTint="F2"/>
          <w:lang w:eastAsia="ar-SA"/>
        </w:rPr>
      </w:pPr>
      <w:r w:rsidRPr="00FB2CD3">
        <w:rPr>
          <w:rFonts w:eastAsia="Calibri"/>
          <w:bCs/>
          <w:color w:val="0D0D0D" w:themeColor="text1" w:themeTint="F2"/>
          <w:lang w:eastAsia="ar-SA"/>
        </w:rPr>
        <w:t>г. Тирасполь</w:t>
      </w:r>
    </w:p>
    <w:p w:rsidR="00AA3994" w:rsidRPr="00FB2CD3" w:rsidRDefault="00797C7B" w:rsidP="00745362">
      <w:pPr>
        <w:suppressAutoHyphens/>
        <w:ind w:right="-2"/>
        <w:jc w:val="both"/>
        <w:rPr>
          <w:rFonts w:eastAsia="Calibri"/>
          <w:bCs/>
          <w:color w:val="0D0D0D" w:themeColor="text1" w:themeTint="F2"/>
          <w:lang w:eastAsia="ar-SA"/>
        </w:rPr>
      </w:pPr>
      <w:r>
        <w:rPr>
          <w:rFonts w:eastAsia="Calibri"/>
          <w:bCs/>
          <w:color w:val="0D0D0D" w:themeColor="text1" w:themeTint="F2"/>
          <w:lang w:eastAsia="ar-SA"/>
        </w:rPr>
        <w:t>27</w:t>
      </w:r>
      <w:bookmarkStart w:id="4" w:name="_GoBack"/>
      <w:bookmarkEnd w:id="4"/>
      <w:r w:rsidR="00AA3994" w:rsidRPr="00FB2CD3">
        <w:rPr>
          <w:rFonts w:eastAsia="Calibri"/>
          <w:bCs/>
          <w:color w:val="0D0D0D" w:themeColor="text1" w:themeTint="F2"/>
          <w:lang w:eastAsia="ar-SA"/>
        </w:rPr>
        <w:t xml:space="preserve"> ноября 2025 года</w:t>
      </w:r>
    </w:p>
    <w:p w:rsidR="00AA3994" w:rsidRPr="00FB2CD3" w:rsidRDefault="00AA3994" w:rsidP="00745362">
      <w:pPr>
        <w:suppressAutoHyphens/>
        <w:ind w:right="-2"/>
        <w:jc w:val="both"/>
        <w:rPr>
          <w:rFonts w:eastAsia="Calibri"/>
          <w:color w:val="0D0D0D" w:themeColor="text1" w:themeTint="F2"/>
          <w:lang w:eastAsia="ar-SA"/>
        </w:rPr>
      </w:pPr>
      <w:r w:rsidRPr="00FB2CD3">
        <w:rPr>
          <w:rFonts w:eastAsia="Calibri"/>
          <w:bCs/>
          <w:color w:val="0D0D0D" w:themeColor="text1" w:themeTint="F2"/>
          <w:lang w:eastAsia="ar-SA"/>
        </w:rPr>
        <w:t xml:space="preserve">№ </w:t>
      </w:r>
      <w:r w:rsidR="00676CA3" w:rsidRPr="00FB2CD3">
        <w:rPr>
          <w:rFonts w:eastAsia="Calibri"/>
          <w:bCs/>
          <w:color w:val="0D0D0D" w:themeColor="text1" w:themeTint="F2"/>
          <w:lang w:eastAsia="ar-SA"/>
        </w:rPr>
        <w:t>4243</w:t>
      </w:r>
    </w:p>
    <w:p w:rsidR="00C11F7F" w:rsidRPr="00FB2CD3" w:rsidRDefault="00C11F7F" w:rsidP="00745362">
      <w:pPr>
        <w:ind w:firstLine="709"/>
        <w:jc w:val="both"/>
        <w:rPr>
          <w:color w:val="0D0D0D" w:themeColor="text1" w:themeTint="F2"/>
        </w:rPr>
      </w:pPr>
    </w:p>
    <w:sectPr w:rsidR="00C11F7F" w:rsidRPr="00FB2CD3" w:rsidSect="004711AA">
      <w:headerReference w:type="even" r:id="rId8"/>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690" w:rsidRDefault="00C81690">
      <w:r>
        <w:separator/>
      </w:r>
    </w:p>
  </w:endnote>
  <w:endnote w:type="continuationSeparator" w:id="0">
    <w:p w:rsidR="00C81690" w:rsidRDefault="00C8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690" w:rsidRDefault="00C81690">
      <w:r>
        <w:separator/>
      </w:r>
    </w:p>
  </w:footnote>
  <w:footnote w:type="continuationSeparator" w:id="0">
    <w:p w:rsidR="00C81690" w:rsidRDefault="00C81690">
      <w:r>
        <w:continuationSeparator/>
      </w:r>
    </w:p>
  </w:footnote>
  <w:footnote w:id="1">
    <w:p w:rsidR="00807DA7" w:rsidRDefault="00807DA7">
      <w:pPr>
        <w:pStyle w:val="af4"/>
      </w:pPr>
      <w:r>
        <w:rPr>
          <w:rStyle w:val="af6"/>
        </w:rPr>
        <w:footnoteRef/>
      </w:r>
      <w:r>
        <w:t xml:space="preserve"> понятие включает министерства, ведомства и подведомственные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DA7" w:rsidRDefault="00807DA7"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7DA7" w:rsidRDefault="00807D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689918"/>
      <w:docPartObj>
        <w:docPartGallery w:val="Page Numbers (Top of Page)"/>
        <w:docPartUnique/>
      </w:docPartObj>
    </w:sdtPr>
    <w:sdtEndPr>
      <w:rPr>
        <w:sz w:val="24"/>
        <w:szCs w:val="24"/>
      </w:rPr>
    </w:sdtEndPr>
    <w:sdtContent>
      <w:p w:rsidR="00807DA7" w:rsidRPr="009E3CF3" w:rsidRDefault="00807DA7">
        <w:pPr>
          <w:pStyle w:val="a3"/>
          <w:jc w:val="center"/>
          <w:rPr>
            <w:sz w:val="24"/>
            <w:szCs w:val="24"/>
          </w:rPr>
        </w:pPr>
        <w:r w:rsidRPr="009E3CF3">
          <w:rPr>
            <w:sz w:val="24"/>
            <w:szCs w:val="24"/>
          </w:rPr>
          <w:fldChar w:fldCharType="begin"/>
        </w:r>
        <w:r w:rsidRPr="009E3CF3">
          <w:rPr>
            <w:sz w:val="24"/>
            <w:szCs w:val="24"/>
          </w:rPr>
          <w:instrText>PAGE   \* MERGEFORMAT</w:instrText>
        </w:r>
        <w:r w:rsidRPr="009E3CF3">
          <w:rPr>
            <w:sz w:val="24"/>
            <w:szCs w:val="24"/>
          </w:rPr>
          <w:fldChar w:fldCharType="separate"/>
        </w:r>
        <w:r w:rsidR="00797C7B">
          <w:rPr>
            <w:noProof/>
            <w:sz w:val="24"/>
            <w:szCs w:val="24"/>
          </w:rPr>
          <w:t>35</w:t>
        </w:r>
        <w:r w:rsidRPr="009E3CF3">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6E42"/>
    <w:multiLevelType w:val="hybridMultilevel"/>
    <w:tmpl w:val="B16C0F56"/>
    <w:lvl w:ilvl="0" w:tplc="32344056">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29766B"/>
    <w:multiLevelType w:val="hybridMultilevel"/>
    <w:tmpl w:val="738C3CD8"/>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4E2D4E"/>
    <w:multiLevelType w:val="hybridMultilevel"/>
    <w:tmpl w:val="6FF6B296"/>
    <w:lvl w:ilvl="0" w:tplc="6C7685B8">
      <w:start w:val="2"/>
      <w:numFmt w:val="decimal"/>
      <w:lvlText w:val="%1)"/>
      <w:lvlJc w:val="left"/>
      <w:pPr>
        <w:ind w:left="1458" w:hanging="360"/>
      </w:pPr>
      <w:rPr>
        <w:rFonts w:hint="default"/>
      </w:rPr>
    </w:lvl>
    <w:lvl w:ilvl="1" w:tplc="04190019" w:tentative="1">
      <w:start w:val="1"/>
      <w:numFmt w:val="lowerLetter"/>
      <w:lvlText w:val="%2."/>
      <w:lvlJc w:val="left"/>
      <w:pPr>
        <w:ind w:left="2178" w:hanging="360"/>
      </w:pPr>
    </w:lvl>
    <w:lvl w:ilvl="2" w:tplc="0419001B" w:tentative="1">
      <w:start w:val="1"/>
      <w:numFmt w:val="lowerRoman"/>
      <w:lvlText w:val="%3."/>
      <w:lvlJc w:val="right"/>
      <w:pPr>
        <w:ind w:left="2898" w:hanging="180"/>
      </w:pPr>
    </w:lvl>
    <w:lvl w:ilvl="3" w:tplc="0419000F" w:tentative="1">
      <w:start w:val="1"/>
      <w:numFmt w:val="decimal"/>
      <w:lvlText w:val="%4."/>
      <w:lvlJc w:val="left"/>
      <w:pPr>
        <w:ind w:left="3618" w:hanging="360"/>
      </w:pPr>
    </w:lvl>
    <w:lvl w:ilvl="4" w:tplc="04190019" w:tentative="1">
      <w:start w:val="1"/>
      <w:numFmt w:val="lowerLetter"/>
      <w:lvlText w:val="%5."/>
      <w:lvlJc w:val="left"/>
      <w:pPr>
        <w:ind w:left="4338" w:hanging="360"/>
      </w:pPr>
    </w:lvl>
    <w:lvl w:ilvl="5" w:tplc="0419001B" w:tentative="1">
      <w:start w:val="1"/>
      <w:numFmt w:val="lowerRoman"/>
      <w:lvlText w:val="%6."/>
      <w:lvlJc w:val="right"/>
      <w:pPr>
        <w:ind w:left="5058" w:hanging="180"/>
      </w:pPr>
    </w:lvl>
    <w:lvl w:ilvl="6" w:tplc="0419000F" w:tentative="1">
      <w:start w:val="1"/>
      <w:numFmt w:val="decimal"/>
      <w:lvlText w:val="%7."/>
      <w:lvlJc w:val="left"/>
      <w:pPr>
        <w:ind w:left="5778" w:hanging="360"/>
      </w:pPr>
    </w:lvl>
    <w:lvl w:ilvl="7" w:tplc="04190019" w:tentative="1">
      <w:start w:val="1"/>
      <w:numFmt w:val="lowerLetter"/>
      <w:lvlText w:val="%8."/>
      <w:lvlJc w:val="left"/>
      <w:pPr>
        <w:ind w:left="6498" w:hanging="360"/>
      </w:pPr>
    </w:lvl>
    <w:lvl w:ilvl="8" w:tplc="0419001B" w:tentative="1">
      <w:start w:val="1"/>
      <w:numFmt w:val="lowerRoman"/>
      <w:lvlText w:val="%9."/>
      <w:lvlJc w:val="right"/>
      <w:pPr>
        <w:ind w:left="7218" w:hanging="180"/>
      </w:pPr>
    </w:lvl>
  </w:abstractNum>
  <w:abstractNum w:abstractNumId="3" w15:restartNumberingAfterBreak="0">
    <w:nsid w:val="3A435E75"/>
    <w:multiLevelType w:val="hybridMultilevel"/>
    <w:tmpl w:val="F42E33D8"/>
    <w:lvl w:ilvl="0" w:tplc="586E0998">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num w:numId="1">
    <w:abstractNumId w:val="2"/>
  </w:num>
  <w:num w:numId="2">
    <w:abstractNumId w:val="1"/>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CD6"/>
    <w:rsid w:val="00001FFB"/>
    <w:rsid w:val="00002533"/>
    <w:rsid w:val="000026BA"/>
    <w:rsid w:val="00003929"/>
    <w:rsid w:val="00004536"/>
    <w:rsid w:val="000055F7"/>
    <w:rsid w:val="00005921"/>
    <w:rsid w:val="00005F0C"/>
    <w:rsid w:val="000064C6"/>
    <w:rsid w:val="00007024"/>
    <w:rsid w:val="000074A8"/>
    <w:rsid w:val="000101DA"/>
    <w:rsid w:val="0001111F"/>
    <w:rsid w:val="000126DA"/>
    <w:rsid w:val="0001284F"/>
    <w:rsid w:val="0001302D"/>
    <w:rsid w:val="000134B1"/>
    <w:rsid w:val="00013565"/>
    <w:rsid w:val="00014404"/>
    <w:rsid w:val="000144CE"/>
    <w:rsid w:val="0001481D"/>
    <w:rsid w:val="000152BA"/>
    <w:rsid w:val="0001544C"/>
    <w:rsid w:val="00015490"/>
    <w:rsid w:val="00017493"/>
    <w:rsid w:val="000202F2"/>
    <w:rsid w:val="0002138C"/>
    <w:rsid w:val="00021C45"/>
    <w:rsid w:val="00022D50"/>
    <w:rsid w:val="000232E3"/>
    <w:rsid w:val="00023B55"/>
    <w:rsid w:val="00023DB4"/>
    <w:rsid w:val="00024578"/>
    <w:rsid w:val="000249A2"/>
    <w:rsid w:val="000269D2"/>
    <w:rsid w:val="00026CBB"/>
    <w:rsid w:val="00030396"/>
    <w:rsid w:val="00031BB8"/>
    <w:rsid w:val="00031FDD"/>
    <w:rsid w:val="000321CC"/>
    <w:rsid w:val="0003285B"/>
    <w:rsid w:val="0003289E"/>
    <w:rsid w:val="00032999"/>
    <w:rsid w:val="0003351F"/>
    <w:rsid w:val="000347CE"/>
    <w:rsid w:val="00037C96"/>
    <w:rsid w:val="00040128"/>
    <w:rsid w:val="00040358"/>
    <w:rsid w:val="00040715"/>
    <w:rsid w:val="00040A45"/>
    <w:rsid w:val="0004104B"/>
    <w:rsid w:val="00041589"/>
    <w:rsid w:val="00042323"/>
    <w:rsid w:val="00042E8E"/>
    <w:rsid w:val="000449E4"/>
    <w:rsid w:val="00044DF8"/>
    <w:rsid w:val="00044E19"/>
    <w:rsid w:val="00044E66"/>
    <w:rsid w:val="0004569C"/>
    <w:rsid w:val="00045F6F"/>
    <w:rsid w:val="00046423"/>
    <w:rsid w:val="0004713D"/>
    <w:rsid w:val="000477BE"/>
    <w:rsid w:val="00050727"/>
    <w:rsid w:val="000508A6"/>
    <w:rsid w:val="0005191D"/>
    <w:rsid w:val="00051EFA"/>
    <w:rsid w:val="000524E7"/>
    <w:rsid w:val="000532A4"/>
    <w:rsid w:val="0005367D"/>
    <w:rsid w:val="00053F5A"/>
    <w:rsid w:val="00055237"/>
    <w:rsid w:val="00055550"/>
    <w:rsid w:val="000559B9"/>
    <w:rsid w:val="00055D83"/>
    <w:rsid w:val="00055E64"/>
    <w:rsid w:val="00056263"/>
    <w:rsid w:val="00056A77"/>
    <w:rsid w:val="000577EB"/>
    <w:rsid w:val="00060806"/>
    <w:rsid w:val="00061DB1"/>
    <w:rsid w:val="00062DC4"/>
    <w:rsid w:val="00062F2C"/>
    <w:rsid w:val="00063357"/>
    <w:rsid w:val="00063F8F"/>
    <w:rsid w:val="00064F05"/>
    <w:rsid w:val="000654E5"/>
    <w:rsid w:val="00065E9A"/>
    <w:rsid w:val="00066A66"/>
    <w:rsid w:val="00066F3B"/>
    <w:rsid w:val="0006795E"/>
    <w:rsid w:val="000700B4"/>
    <w:rsid w:val="0007013C"/>
    <w:rsid w:val="00071B81"/>
    <w:rsid w:val="00071D80"/>
    <w:rsid w:val="000728AE"/>
    <w:rsid w:val="000729B8"/>
    <w:rsid w:val="00073303"/>
    <w:rsid w:val="0007396E"/>
    <w:rsid w:val="00073D28"/>
    <w:rsid w:val="0007402A"/>
    <w:rsid w:val="000742F3"/>
    <w:rsid w:val="000743F4"/>
    <w:rsid w:val="000744ED"/>
    <w:rsid w:val="00075005"/>
    <w:rsid w:val="00077AD6"/>
    <w:rsid w:val="000803DA"/>
    <w:rsid w:val="00083691"/>
    <w:rsid w:val="000837C9"/>
    <w:rsid w:val="000843B3"/>
    <w:rsid w:val="000863DF"/>
    <w:rsid w:val="00086A9E"/>
    <w:rsid w:val="00086F57"/>
    <w:rsid w:val="00086FCB"/>
    <w:rsid w:val="00091C70"/>
    <w:rsid w:val="00091FB3"/>
    <w:rsid w:val="000926A8"/>
    <w:rsid w:val="00093294"/>
    <w:rsid w:val="00093963"/>
    <w:rsid w:val="00093E53"/>
    <w:rsid w:val="00096110"/>
    <w:rsid w:val="0009633A"/>
    <w:rsid w:val="00097925"/>
    <w:rsid w:val="00097D6D"/>
    <w:rsid w:val="000A070F"/>
    <w:rsid w:val="000A0B84"/>
    <w:rsid w:val="000A191B"/>
    <w:rsid w:val="000A195A"/>
    <w:rsid w:val="000A2436"/>
    <w:rsid w:val="000A2B4B"/>
    <w:rsid w:val="000A34C7"/>
    <w:rsid w:val="000A3891"/>
    <w:rsid w:val="000A3D3D"/>
    <w:rsid w:val="000A42DE"/>
    <w:rsid w:val="000A537F"/>
    <w:rsid w:val="000A53E7"/>
    <w:rsid w:val="000A6227"/>
    <w:rsid w:val="000A643E"/>
    <w:rsid w:val="000A64A6"/>
    <w:rsid w:val="000A6BE7"/>
    <w:rsid w:val="000A6D67"/>
    <w:rsid w:val="000A7857"/>
    <w:rsid w:val="000B0F3C"/>
    <w:rsid w:val="000B11FF"/>
    <w:rsid w:val="000B156C"/>
    <w:rsid w:val="000B1C04"/>
    <w:rsid w:val="000B312D"/>
    <w:rsid w:val="000B3757"/>
    <w:rsid w:val="000B5642"/>
    <w:rsid w:val="000B570A"/>
    <w:rsid w:val="000B5B69"/>
    <w:rsid w:val="000B5C70"/>
    <w:rsid w:val="000B62D8"/>
    <w:rsid w:val="000B6639"/>
    <w:rsid w:val="000B731B"/>
    <w:rsid w:val="000C0C29"/>
    <w:rsid w:val="000C1469"/>
    <w:rsid w:val="000C1C09"/>
    <w:rsid w:val="000C2239"/>
    <w:rsid w:val="000C2D5C"/>
    <w:rsid w:val="000C317E"/>
    <w:rsid w:val="000C4490"/>
    <w:rsid w:val="000C556F"/>
    <w:rsid w:val="000C7339"/>
    <w:rsid w:val="000C7345"/>
    <w:rsid w:val="000C7F64"/>
    <w:rsid w:val="000D0EA8"/>
    <w:rsid w:val="000D133E"/>
    <w:rsid w:val="000D1EE0"/>
    <w:rsid w:val="000D2692"/>
    <w:rsid w:val="000D39AD"/>
    <w:rsid w:val="000D3F55"/>
    <w:rsid w:val="000D4213"/>
    <w:rsid w:val="000D512D"/>
    <w:rsid w:val="000D6A34"/>
    <w:rsid w:val="000E0489"/>
    <w:rsid w:val="000E0F4B"/>
    <w:rsid w:val="000E117F"/>
    <w:rsid w:val="000E34D6"/>
    <w:rsid w:val="000E387A"/>
    <w:rsid w:val="000E3B7C"/>
    <w:rsid w:val="000E440D"/>
    <w:rsid w:val="000E473B"/>
    <w:rsid w:val="000E4E41"/>
    <w:rsid w:val="000E56AF"/>
    <w:rsid w:val="000E5884"/>
    <w:rsid w:val="000E5B4F"/>
    <w:rsid w:val="000E5C8E"/>
    <w:rsid w:val="000E5E95"/>
    <w:rsid w:val="000E738A"/>
    <w:rsid w:val="000E7DA0"/>
    <w:rsid w:val="000E7DD9"/>
    <w:rsid w:val="000E7E7E"/>
    <w:rsid w:val="000F1252"/>
    <w:rsid w:val="000F1357"/>
    <w:rsid w:val="000F1E08"/>
    <w:rsid w:val="000F2BD3"/>
    <w:rsid w:val="000F3DB3"/>
    <w:rsid w:val="000F547B"/>
    <w:rsid w:val="000F54C3"/>
    <w:rsid w:val="000F56CA"/>
    <w:rsid w:val="000F5921"/>
    <w:rsid w:val="000F6480"/>
    <w:rsid w:val="00100ED1"/>
    <w:rsid w:val="00101A75"/>
    <w:rsid w:val="00103279"/>
    <w:rsid w:val="00103E93"/>
    <w:rsid w:val="001049DB"/>
    <w:rsid w:val="00106F3E"/>
    <w:rsid w:val="00107006"/>
    <w:rsid w:val="0010756A"/>
    <w:rsid w:val="00107618"/>
    <w:rsid w:val="00107B50"/>
    <w:rsid w:val="0011028E"/>
    <w:rsid w:val="00110D27"/>
    <w:rsid w:val="001111D2"/>
    <w:rsid w:val="00112A63"/>
    <w:rsid w:val="00113ED1"/>
    <w:rsid w:val="00113FCB"/>
    <w:rsid w:val="00115FCA"/>
    <w:rsid w:val="00116812"/>
    <w:rsid w:val="00117E84"/>
    <w:rsid w:val="001207CD"/>
    <w:rsid w:val="00120B0A"/>
    <w:rsid w:val="00120B48"/>
    <w:rsid w:val="00121183"/>
    <w:rsid w:val="001218FD"/>
    <w:rsid w:val="00122796"/>
    <w:rsid w:val="001234A3"/>
    <w:rsid w:val="0012484D"/>
    <w:rsid w:val="00125088"/>
    <w:rsid w:val="001253E4"/>
    <w:rsid w:val="0012681A"/>
    <w:rsid w:val="0012703D"/>
    <w:rsid w:val="0012705E"/>
    <w:rsid w:val="00127803"/>
    <w:rsid w:val="0013176C"/>
    <w:rsid w:val="0013224F"/>
    <w:rsid w:val="001322D2"/>
    <w:rsid w:val="0013273C"/>
    <w:rsid w:val="00132B95"/>
    <w:rsid w:val="00132E08"/>
    <w:rsid w:val="001331DE"/>
    <w:rsid w:val="00133836"/>
    <w:rsid w:val="0013404F"/>
    <w:rsid w:val="0013498E"/>
    <w:rsid w:val="00134A1F"/>
    <w:rsid w:val="001359F9"/>
    <w:rsid w:val="001360F0"/>
    <w:rsid w:val="001364D2"/>
    <w:rsid w:val="00136F6C"/>
    <w:rsid w:val="00140921"/>
    <w:rsid w:val="00141267"/>
    <w:rsid w:val="001414BE"/>
    <w:rsid w:val="001417C0"/>
    <w:rsid w:val="00141D15"/>
    <w:rsid w:val="00142061"/>
    <w:rsid w:val="00142623"/>
    <w:rsid w:val="001429EE"/>
    <w:rsid w:val="00142EB9"/>
    <w:rsid w:val="001441DC"/>
    <w:rsid w:val="001444DA"/>
    <w:rsid w:val="00145083"/>
    <w:rsid w:val="001454AA"/>
    <w:rsid w:val="0014553B"/>
    <w:rsid w:val="00145BDA"/>
    <w:rsid w:val="001470CC"/>
    <w:rsid w:val="00147206"/>
    <w:rsid w:val="00147A01"/>
    <w:rsid w:val="001525C1"/>
    <w:rsid w:val="00152DEE"/>
    <w:rsid w:val="00153D60"/>
    <w:rsid w:val="001543F8"/>
    <w:rsid w:val="00154D61"/>
    <w:rsid w:val="00154D76"/>
    <w:rsid w:val="00155344"/>
    <w:rsid w:val="0015566B"/>
    <w:rsid w:val="00155CB4"/>
    <w:rsid w:val="00157995"/>
    <w:rsid w:val="00162123"/>
    <w:rsid w:val="0016226A"/>
    <w:rsid w:val="00163724"/>
    <w:rsid w:val="00163F4E"/>
    <w:rsid w:val="001640EE"/>
    <w:rsid w:val="0016463B"/>
    <w:rsid w:val="00164AEA"/>
    <w:rsid w:val="0016521D"/>
    <w:rsid w:val="001653FA"/>
    <w:rsid w:val="00166283"/>
    <w:rsid w:val="0017146A"/>
    <w:rsid w:val="00172442"/>
    <w:rsid w:val="00172703"/>
    <w:rsid w:val="00172FE6"/>
    <w:rsid w:val="00173542"/>
    <w:rsid w:val="00173EC2"/>
    <w:rsid w:val="001743CF"/>
    <w:rsid w:val="001748D2"/>
    <w:rsid w:val="00174D47"/>
    <w:rsid w:val="00174D85"/>
    <w:rsid w:val="0017564D"/>
    <w:rsid w:val="00177920"/>
    <w:rsid w:val="00177DC0"/>
    <w:rsid w:val="00180169"/>
    <w:rsid w:val="00180C53"/>
    <w:rsid w:val="001810F7"/>
    <w:rsid w:val="001819E6"/>
    <w:rsid w:val="00183351"/>
    <w:rsid w:val="001850C6"/>
    <w:rsid w:val="00185C7B"/>
    <w:rsid w:val="00186361"/>
    <w:rsid w:val="00186FAE"/>
    <w:rsid w:val="0018728A"/>
    <w:rsid w:val="00190224"/>
    <w:rsid w:val="00190AF5"/>
    <w:rsid w:val="0019111C"/>
    <w:rsid w:val="001914DF"/>
    <w:rsid w:val="00191691"/>
    <w:rsid w:val="001919EC"/>
    <w:rsid w:val="00191D0F"/>
    <w:rsid w:val="001928C9"/>
    <w:rsid w:val="001928DA"/>
    <w:rsid w:val="0019302E"/>
    <w:rsid w:val="00193636"/>
    <w:rsid w:val="00195FC6"/>
    <w:rsid w:val="00196256"/>
    <w:rsid w:val="0019676F"/>
    <w:rsid w:val="00197D01"/>
    <w:rsid w:val="001A15F9"/>
    <w:rsid w:val="001A27DD"/>
    <w:rsid w:val="001A3307"/>
    <w:rsid w:val="001A34FB"/>
    <w:rsid w:val="001A438D"/>
    <w:rsid w:val="001A63FA"/>
    <w:rsid w:val="001A77F8"/>
    <w:rsid w:val="001B003B"/>
    <w:rsid w:val="001B034A"/>
    <w:rsid w:val="001B06EF"/>
    <w:rsid w:val="001B084C"/>
    <w:rsid w:val="001B113C"/>
    <w:rsid w:val="001B3C76"/>
    <w:rsid w:val="001B3E78"/>
    <w:rsid w:val="001B4668"/>
    <w:rsid w:val="001B4EC0"/>
    <w:rsid w:val="001B5C0E"/>
    <w:rsid w:val="001B6615"/>
    <w:rsid w:val="001B7E46"/>
    <w:rsid w:val="001C0C25"/>
    <w:rsid w:val="001C0DBA"/>
    <w:rsid w:val="001C12D1"/>
    <w:rsid w:val="001C40A9"/>
    <w:rsid w:val="001C471E"/>
    <w:rsid w:val="001C4CC1"/>
    <w:rsid w:val="001C56F7"/>
    <w:rsid w:val="001C77D3"/>
    <w:rsid w:val="001C7B7E"/>
    <w:rsid w:val="001D0384"/>
    <w:rsid w:val="001D07B6"/>
    <w:rsid w:val="001D0E78"/>
    <w:rsid w:val="001D1350"/>
    <w:rsid w:val="001D166B"/>
    <w:rsid w:val="001D17D9"/>
    <w:rsid w:val="001D1D06"/>
    <w:rsid w:val="001D2664"/>
    <w:rsid w:val="001D2851"/>
    <w:rsid w:val="001D2DC9"/>
    <w:rsid w:val="001D3497"/>
    <w:rsid w:val="001D40D2"/>
    <w:rsid w:val="001D4D98"/>
    <w:rsid w:val="001D5523"/>
    <w:rsid w:val="001D5A68"/>
    <w:rsid w:val="001D6D40"/>
    <w:rsid w:val="001E02BC"/>
    <w:rsid w:val="001E1789"/>
    <w:rsid w:val="001E18B3"/>
    <w:rsid w:val="001E382A"/>
    <w:rsid w:val="001E3C80"/>
    <w:rsid w:val="001E3EA4"/>
    <w:rsid w:val="001E477A"/>
    <w:rsid w:val="001E4D7E"/>
    <w:rsid w:val="001E5735"/>
    <w:rsid w:val="001E60A2"/>
    <w:rsid w:val="001F136F"/>
    <w:rsid w:val="001F147E"/>
    <w:rsid w:val="001F1D06"/>
    <w:rsid w:val="001F207B"/>
    <w:rsid w:val="001F2997"/>
    <w:rsid w:val="001F365A"/>
    <w:rsid w:val="001F54EB"/>
    <w:rsid w:val="001F5524"/>
    <w:rsid w:val="001F5AB2"/>
    <w:rsid w:val="001F644E"/>
    <w:rsid w:val="001F694B"/>
    <w:rsid w:val="001F72BF"/>
    <w:rsid w:val="002001E6"/>
    <w:rsid w:val="002004C2"/>
    <w:rsid w:val="00200DCA"/>
    <w:rsid w:val="0020337F"/>
    <w:rsid w:val="002041AD"/>
    <w:rsid w:val="00205657"/>
    <w:rsid w:val="00205E9D"/>
    <w:rsid w:val="002065BF"/>
    <w:rsid w:val="00207A39"/>
    <w:rsid w:val="00210913"/>
    <w:rsid w:val="00211409"/>
    <w:rsid w:val="00211C97"/>
    <w:rsid w:val="00211CFA"/>
    <w:rsid w:val="0021276A"/>
    <w:rsid w:val="00213854"/>
    <w:rsid w:val="00213EDF"/>
    <w:rsid w:val="00215524"/>
    <w:rsid w:val="0021573B"/>
    <w:rsid w:val="002173CB"/>
    <w:rsid w:val="00220201"/>
    <w:rsid w:val="00220AE9"/>
    <w:rsid w:val="00222112"/>
    <w:rsid w:val="0022268F"/>
    <w:rsid w:val="00222ACE"/>
    <w:rsid w:val="00222ECC"/>
    <w:rsid w:val="002244E8"/>
    <w:rsid w:val="0022454B"/>
    <w:rsid w:val="00224690"/>
    <w:rsid w:val="0022478D"/>
    <w:rsid w:val="00224974"/>
    <w:rsid w:val="0022569A"/>
    <w:rsid w:val="0022729A"/>
    <w:rsid w:val="0022740B"/>
    <w:rsid w:val="00227654"/>
    <w:rsid w:val="00227C09"/>
    <w:rsid w:val="002309CB"/>
    <w:rsid w:val="0023249C"/>
    <w:rsid w:val="00232DFE"/>
    <w:rsid w:val="00233085"/>
    <w:rsid w:val="00233F63"/>
    <w:rsid w:val="002350B8"/>
    <w:rsid w:val="00235119"/>
    <w:rsid w:val="00236AC5"/>
    <w:rsid w:val="00236EA1"/>
    <w:rsid w:val="002373D8"/>
    <w:rsid w:val="002374FC"/>
    <w:rsid w:val="00241D6C"/>
    <w:rsid w:val="00241F4E"/>
    <w:rsid w:val="002421A1"/>
    <w:rsid w:val="00242944"/>
    <w:rsid w:val="0024398A"/>
    <w:rsid w:val="002439CF"/>
    <w:rsid w:val="00243D89"/>
    <w:rsid w:val="0024464F"/>
    <w:rsid w:val="00245E4D"/>
    <w:rsid w:val="00245E7D"/>
    <w:rsid w:val="00246992"/>
    <w:rsid w:val="002469C0"/>
    <w:rsid w:val="00246A1F"/>
    <w:rsid w:val="00247030"/>
    <w:rsid w:val="002476A4"/>
    <w:rsid w:val="002505D8"/>
    <w:rsid w:val="00250C2D"/>
    <w:rsid w:val="00250E78"/>
    <w:rsid w:val="0025150D"/>
    <w:rsid w:val="0025169A"/>
    <w:rsid w:val="002523E4"/>
    <w:rsid w:val="00253936"/>
    <w:rsid w:val="0025421F"/>
    <w:rsid w:val="002542E7"/>
    <w:rsid w:val="002550CB"/>
    <w:rsid w:val="00255249"/>
    <w:rsid w:val="00255C48"/>
    <w:rsid w:val="00257443"/>
    <w:rsid w:val="00257963"/>
    <w:rsid w:val="00257C4D"/>
    <w:rsid w:val="00261057"/>
    <w:rsid w:val="00262207"/>
    <w:rsid w:val="00262A1C"/>
    <w:rsid w:val="002641EB"/>
    <w:rsid w:val="00265061"/>
    <w:rsid w:val="00265B6D"/>
    <w:rsid w:val="00265BE0"/>
    <w:rsid w:val="002662E0"/>
    <w:rsid w:val="00266E02"/>
    <w:rsid w:val="0026711C"/>
    <w:rsid w:val="0027421C"/>
    <w:rsid w:val="002743AA"/>
    <w:rsid w:val="00276678"/>
    <w:rsid w:val="00276F9A"/>
    <w:rsid w:val="0027761B"/>
    <w:rsid w:val="002778BA"/>
    <w:rsid w:val="00277DA6"/>
    <w:rsid w:val="00280BE3"/>
    <w:rsid w:val="00280FE6"/>
    <w:rsid w:val="00281AC1"/>
    <w:rsid w:val="00283C41"/>
    <w:rsid w:val="00284D7E"/>
    <w:rsid w:val="00284F8C"/>
    <w:rsid w:val="002854A3"/>
    <w:rsid w:val="00286BC9"/>
    <w:rsid w:val="00287E04"/>
    <w:rsid w:val="00287FD7"/>
    <w:rsid w:val="002906AD"/>
    <w:rsid w:val="00290A37"/>
    <w:rsid w:val="00291179"/>
    <w:rsid w:val="0029142F"/>
    <w:rsid w:val="00291DBC"/>
    <w:rsid w:val="002926C7"/>
    <w:rsid w:val="00292AA1"/>
    <w:rsid w:val="00292BCF"/>
    <w:rsid w:val="00292CC1"/>
    <w:rsid w:val="002936CB"/>
    <w:rsid w:val="00293DD7"/>
    <w:rsid w:val="00294939"/>
    <w:rsid w:val="00294E95"/>
    <w:rsid w:val="002967FF"/>
    <w:rsid w:val="00297254"/>
    <w:rsid w:val="002A0DCC"/>
    <w:rsid w:val="002A1FE0"/>
    <w:rsid w:val="002A3417"/>
    <w:rsid w:val="002A36C7"/>
    <w:rsid w:val="002A6E04"/>
    <w:rsid w:val="002B0DF6"/>
    <w:rsid w:val="002B13AA"/>
    <w:rsid w:val="002B2602"/>
    <w:rsid w:val="002B311F"/>
    <w:rsid w:val="002B379E"/>
    <w:rsid w:val="002B4495"/>
    <w:rsid w:val="002B4505"/>
    <w:rsid w:val="002B47D8"/>
    <w:rsid w:val="002B58FA"/>
    <w:rsid w:val="002B5CB0"/>
    <w:rsid w:val="002B5F82"/>
    <w:rsid w:val="002B69B8"/>
    <w:rsid w:val="002B6CFE"/>
    <w:rsid w:val="002B7045"/>
    <w:rsid w:val="002B792C"/>
    <w:rsid w:val="002C0ACB"/>
    <w:rsid w:val="002C0BE1"/>
    <w:rsid w:val="002C1AB2"/>
    <w:rsid w:val="002C22A5"/>
    <w:rsid w:val="002C280C"/>
    <w:rsid w:val="002C411E"/>
    <w:rsid w:val="002C42B1"/>
    <w:rsid w:val="002C568A"/>
    <w:rsid w:val="002C6EB1"/>
    <w:rsid w:val="002C7FE8"/>
    <w:rsid w:val="002D0F4C"/>
    <w:rsid w:val="002D1B67"/>
    <w:rsid w:val="002D2974"/>
    <w:rsid w:val="002D31B0"/>
    <w:rsid w:val="002D4F9D"/>
    <w:rsid w:val="002D51DF"/>
    <w:rsid w:val="002D534D"/>
    <w:rsid w:val="002D6568"/>
    <w:rsid w:val="002D722E"/>
    <w:rsid w:val="002D72B2"/>
    <w:rsid w:val="002D73C3"/>
    <w:rsid w:val="002D78E1"/>
    <w:rsid w:val="002D795F"/>
    <w:rsid w:val="002E15B6"/>
    <w:rsid w:val="002E2F07"/>
    <w:rsid w:val="002E330D"/>
    <w:rsid w:val="002E337A"/>
    <w:rsid w:val="002E33C2"/>
    <w:rsid w:val="002E400F"/>
    <w:rsid w:val="002E4A97"/>
    <w:rsid w:val="002E541E"/>
    <w:rsid w:val="002E6410"/>
    <w:rsid w:val="002E702E"/>
    <w:rsid w:val="002F02A6"/>
    <w:rsid w:val="002F0B41"/>
    <w:rsid w:val="002F1CA9"/>
    <w:rsid w:val="002F1F26"/>
    <w:rsid w:val="002F240F"/>
    <w:rsid w:val="002F281E"/>
    <w:rsid w:val="002F2975"/>
    <w:rsid w:val="002F3387"/>
    <w:rsid w:val="002F382E"/>
    <w:rsid w:val="002F3D84"/>
    <w:rsid w:val="002F3DC6"/>
    <w:rsid w:val="002F52A9"/>
    <w:rsid w:val="002F69B9"/>
    <w:rsid w:val="002F6EC3"/>
    <w:rsid w:val="002F768B"/>
    <w:rsid w:val="00300259"/>
    <w:rsid w:val="00300500"/>
    <w:rsid w:val="00301624"/>
    <w:rsid w:val="003018F0"/>
    <w:rsid w:val="00301986"/>
    <w:rsid w:val="003028EF"/>
    <w:rsid w:val="00302F3D"/>
    <w:rsid w:val="00305813"/>
    <w:rsid w:val="00305BFD"/>
    <w:rsid w:val="00306DE3"/>
    <w:rsid w:val="003072C8"/>
    <w:rsid w:val="00307385"/>
    <w:rsid w:val="0030776E"/>
    <w:rsid w:val="003103E8"/>
    <w:rsid w:val="00311CD7"/>
    <w:rsid w:val="003138F8"/>
    <w:rsid w:val="00313C36"/>
    <w:rsid w:val="00315506"/>
    <w:rsid w:val="00315C38"/>
    <w:rsid w:val="00316E2B"/>
    <w:rsid w:val="003179D4"/>
    <w:rsid w:val="00320134"/>
    <w:rsid w:val="00320C0A"/>
    <w:rsid w:val="00321C86"/>
    <w:rsid w:val="00322E6E"/>
    <w:rsid w:val="003232A6"/>
    <w:rsid w:val="0032333F"/>
    <w:rsid w:val="00323BA7"/>
    <w:rsid w:val="00325BDB"/>
    <w:rsid w:val="00326988"/>
    <w:rsid w:val="00326E83"/>
    <w:rsid w:val="00330818"/>
    <w:rsid w:val="0033109E"/>
    <w:rsid w:val="0033127C"/>
    <w:rsid w:val="00331597"/>
    <w:rsid w:val="0033330F"/>
    <w:rsid w:val="003341D2"/>
    <w:rsid w:val="00334F5F"/>
    <w:rsid w:val="00335B95"/>
    <w:rsid w:val="003368CA"/>
    <w:rsid w:val="00336D30"/>
    <w:rsid w:val="00342932"/>
    <w:rsid w:val="00343A72"/>
    <w:rsid w:val="00343F05"/>
    <w:rsid w:val="00346685"/>
    <w:rsid w:val="00346854"/>
    <w:rsid w:val="00347458"/>
    <w:rsid w:val="00350EFA"/>
    <w:rsid w:val="00352BBC"/>
    <w:rsid w:val="003530CD"/>
    <w:rsid w:val="003544BE"/>
    <w:rsid w:val="00355041"/>
    <w:rsid w:val="00355337"/>
    <w:rsid w:val="003563E0"/>
    <w:rsid w:val="003566F2"/>
    <w:rsid w:val="00357870"/>
    <w:rsid w:val="0035788E"/>
    <w:rsid w:val="00357D10"/>
    <w:rsid w:val="003600CE"/>
    <w:rsid w:val="00360B7F"/>
    <w:rsid w:val="00360C11"/>
    <w:rsid w:val="00360CDD"/>
    <w:rsid w:val="003619FC"/>
    <w:rsid w:val="00361A4D"/>
    <w:rsid w:val="003628CB"/>
    <w:rsid w:val="00363918"/>
    <w:rsid w:val="003639EA"/>
    <w:rsid w:val="00364CD0"/>
    <w:rsid w:val="00365BCB"/>
    <w:rsid w:val="003665B9"/>
    <w:rsid w:val="00366E5C"/>
    <w:rsid w:val="00366EAF"/>
    <w:rsid w:val="00367037"/>
    <w:rsid w:val="003670A2"/>
    <w:rsid w:val="00367E12"/>
    <w:rsid w:val="00370DEB"/>
    <w:rsid w:val="00371198"/>
    <w:rsid w:val="00372D2C"/>
    <w:rsid w:val="00373B8D"/>
    <w:rsid w:val="00373C3E"/>
    <w:rsid w:val="003760BB"/>
    <w:rsid w:val="003760F3"/>
    <w:rsid w:val="00377393"/>
    <w:rsid w:val="00377D55"/>
    <w:rsid w:val="00380623"/>
    <w:rsid w:val="00380627"/>
    <w:rsid w:val="0038095C"/>
    <w:rsid w:val="00380E1F"/>
    <w:rsid w:val="00380E3F"/>
    <w:rsid w:val="00381C46"/>
    <w:rsid w:val="00381D73"/>
    <w:rsid w:val="003821A1"/>
    <w:rsid w:val="00383313"/>
    <w:rsid w:val="00383481"/>
    <w:rsid w:val="003834B8"/>
    <w:rsid w:val="00383A52"/>
    <w:rsid w:val="0038424C"/>
    <w:rsid w:val="00386B30"/>
    <w:rsid w:val="00387898"/>
    <w:rsid w:val="00387D9A"/>
    <w:rsid w:val="00390C38"/>
    <w:rsid w:val="00390EF2"/>
    <w:rsid w:val="00391738"/>
    <w:rsid w:val="00392237"/>
    <w:rsid w:val="00392775"/>
    <w:rsid w:val="00392DB5"/>
    <w:rsid w:val="00392DEE"/>
    <w:rsid w:val="00394FF1"/>
    <w:rsid w:val="00395A71"/>
    <w:rsid w:val="003961E3"/>
    <w:rsid w:val="0039737C"/>
    <w:rsid w:val="003976E9"/>
    <w:rsid w:val="003A037F"/>
    <w:rsid w:val="003A1141"/>
    <w:rsid w:val="003A1924"/>
    <w:rsid w:val="003A1BBB"/>
    <w:rsid w:val="003A2583"/>
    <w:rsid w:val="003A2990"/>
    <w:rsid w:val="003A2BA1"/>
    <w:rsid w:val="003A420F"/>
    <w:rsid w:val="003A5718"/>
    <w:rsid w:val="003A5BA2"/>
    <w:rsid w:val="003A5FB3"/>
    <w:rsid w:val="003A6301"/>
    <w:rsid w:val="003A63B1"/>
    <w:rsid w:val="003A6734"/>
    <w:rsid w:val="003A68B6"/>
    <w:rsid w:val="003A6B63"/>
    <w:rsid w:val="003A6CE1"/>
    <w:rsid w:val="003A788B"/>
    <w:rsid w:val="003B0083"/>
    <w:rsid w:val="003B0913"/>
    <w:rsid w:val="003B1866"/>
    <w:rsid w:val="003B1C35"/>
    <w:rsid w:val="003B2E6A"/>
    <w:rsid w:val="003B38E3"/>
    <w:rsid w:val="003B3FD6"/>
    <w:rsid w:val="003B4B9B"/>
    <w:rsid w:val="003B4F7C"/>
    <w:rsid w:val="003B511C"/>
    <w:rsid w:val="003B559D"/>
    <w:rsid w:val="003B57EF"/>
    <w:rsid w:val="003B57F4"/>
    <w:rsid w:val="003B5BDF"/>
    <w:rsid w:val="003C126F"/>
    <w:rsid w:val="003C1726"/>
    <w:rsid w:val="003C1CAD"/>
    <w:rsid w:val="003C2077"/>
    <w:rsid w:val="003C27B6"/>
    <w:rsid w:val="003C27D9"/>
    <w:rsid w:val="003C2902"/>
    <w:rsid w:val="003C2D71"/>
    <w:rsid w:val="003C346B"/>
    <w:rsid w:val="003C3ACC"/>
    <w:rsid w:val="003C3C8C"/>
    <w:rsid w:val="003C5993"/>
    <w:rsid w:val="003C5FF3"/>
    <w:rsid w:val="003C6093"/>
    <w:rsid w:val="003C7149"/>
    <w:rsid w:val="003D0353"/>
    <w:rsid w:val="003D055D"/>
    <w:rsid w:val="003D0768"/>
    <w:rsid w:val="003D0772"/>
    <w:rsid w:val="003D084D"/>
    <w:rsid w:val="003D0BB3"/>
    <w:rsid w:val="003D0D56"/>
    <w:rsid w:val="003D1CB7"/>
    <w:rsid w:val="003D215D"/>
    <w:rsid w:val="003D303A"/>
    <w:rsid w:val="003D3910"/>
    <w:rsid w:val="003D3B87"/>
    <w:rsid w:val="003D5231"/>
    <w:rsid w:val="003D523A"/>
    <w:rsid w:val="003D576D"/>
    <w:rsid w:val="003D5ABB"/>
    <w:rsid w:val="003D5F16"/>
    <w:rsid w:val="003D63D1"/>
    <w:rsid w:val="003D700B"/>
    <w:rsid w:val="003D7434"/>
    <w:rsid w:val="003D7BE1"/>
    <w:rsid w:val="003E0772"/>
    <w:rsid w:val="003E0A98"/>
    <w:rsid w:val="003E133F"/>
    <w:rsid w:val="003E18D4"/>
    <w:rsid w:val="003E18FC"/>
    <w:rsid w:val="003E1DC8"/>
    <w:rsid w:val="003E290B"/>
    <w:rsid w:val="003E2F4D"/>
    <w:rsid w:val="003E300E"/>
    <w:rsid w:val="003E3C0C"/>
    <w:rsid w:val="003E3DC5"/>
    <w:rsid w:val="003E3E1E"/>
    <w:rsid w:val="003E3FA7"/>
    <w:rsid w:val="003E4D47"/>
    <w:rsid w:val="003E5CCA"/>
    <w:rsid w:val="003E6A88"/>
    <w:rsid w:val="003E6D0C"/>
    <w:rsid w:val="003E6D27"/>
    <w:rsid w:val="003E6E2E"/>
    <w:rsid w:val="003E74AF"/>
    <w:rsid w:val="003E7819"/>
    <w:rsid w:val="003F0ACC"/>
    <w:rsid w:val="003F1383"/>
    <w:rsid w:val="003F1421"/>
    <w:rsid w:val="003F169D"/>
    <w:rsid w:val="003F1A1B"/>
    <w:rsid w:val="003F1BA9"/>
    <w:rsid w:val="003F2AE1"/>
    <w:rsid w:val="003F2BF3"/>
    <w:rsid w:val="003F2D2B"/>
    <w:rsid w:val="003F392B"/>
    <w:rsid w:val="003F434A"/>
    <w:rsid w:val="003F4C58"/>
    <w:rsid w:val="003F4CA0"/>
    <w:rsid w:val="003F4E7A"/>
    <w:rsid w:val="003F506A"/>
    <w:rsid w:val="003F526A"/>
    <w:rsid w:val="003F5AC6"/>
    <w:rsid w:val="003F7586"/>
    <w:rsid w:val="003F78DB"/>
    <w:rsid w:val="003F7C59"/>
    <w:rsid w:val="00400A12"/>
    <w:rsid w:val="004017BD"/>
    <w:rsid w:val="00401BE9"/>
    <w:rsid w:val="00404995"/>
    <w:rsid w:val="00405195"/>
    <w:rsid w:val="00405F43"/>
    <w:rsid w:val="004069EE"/>
    <w:rsid w:val="004078EF"/>
    <w:rsid w:val="00410C5F"/>
    <w:rsid w:val="00410EA8"/>
    <w:rsid w:val="0041183D"/>
    <w:rsid w:val="00412729"/>
    <w:rsid w:val="00412D80"/>
    <w:rsid w:val="00412E8C"/>
    <w:rsid w:val="0041317E"/>
    <w:rsid w:val="00413F40"/>
    <w:rsid w:val="00413F9F"/>
    <w:rsid w:val="004140E0"/>
    <w:rsid w:val="004145AB"/>
    <w:rsid w:val="00414AA5"/>
    <w:rsid w:val="00415314"/>
    <w:rsid w:val="00415A7B"/>
    <w:rsid w:val="0041619F"/>
    <w:rsid w:val="004163BD"/>
    <w:rsid w:val="004164AB"/>
    <w:rsid w:val="004171F8"/>
    <w:rsid w:val="00417D2C"/>
    <w:rsid w:val="0042018B"/>
    <w:rsid w:val="0042047E"/>
    <w:rsid w:val="00420F1A"/>
    <w:rsid w:val="0042125B"/>
    <w:rsid w:val="004219C1"/>
    <w:rsid w:val="00421A4D"/>
    <w:rsid w:val="004222B3"/>
    <w:rsid w:val="00422AF9"/>
    <w:rsid w:val="004249F3"/>
    <w:rsid w:val="00424C8F"/>
    <w:rsid w:val="00424D32"/>
    <w:rsid w:val="00425F7E"/>
    <w:rsid w:val="00426655"/>
    <w:rsid w:val="00427E57"/>
    <w:rsid w:val="00427F93"/>
    <w:rsid w:val="004309C3"/>
    <w:rsid w:val="00430C78"/>
    <w:rsid w:val="00430F6B"/>
    <w:rsid w:val="004319F6"/>
    <w:rsid w:val="00431A15"/>
    <w:rsid w:val="00431D29"/>
    <w:rsid w:val="00432179"/>
    <w:rsid w:val="00432908"/>
    <w:rsid w:val="00432B6C"/>
    <w:rsid w:val="00432DEB"/>
    <w:rsid w:val="004335C8"/>
    <w:rsid w:val="004337CC"/>
    <w:rsid w:val="004338C0"/>
    <w:rsid w:val="00433E0C"/>
    <w:rsid w:val="004340BF"/>
    <w:rsid w:val="0043485D"/>
    <w:rsid w:val="00435199"/>
    <w:rsid w:val="00435212"/>
    <w:rsid w:val="0043546C"/>
    <w:rsid w:val="00436007"/>
    <w:rsid w:val="00436E2A"/>
    <w:rsid w:val="0043712D"/>
    <w:rsid w:val="0043770E"/>
    <w:rsid w:val="00437E49"/>
    <w:rsid w:val="00440257"/>
    <w:rsid w:val="00440616"/>
    <w:rsid w:val="00441B73"/>
    <w:rsid w:val="00441DDC"/>
    <w:rsid w:val="0044229C"/>
    <w:rsid w:val="00442D10"/>
    <w:rsid w:val="00443088"/>
    <w:rsid w:val="00444126"/>
    <w:rsid w:val="00444FEB"/>
    <w:rsid w:val="00445BDD"/>
    <w:rsid w:val="0044641A"/>
    <w:rsid w:val="00446A1A"/>
    <w:rsid w:val="00446D24"/>
    <w:rsid w:val="0044748C"/>
    <w:rsid w:val="00447607"/>
    <w:rsid w:val="004476F3"/>
    <w:rsid w:val="0045257C"/>
    <w:rsid w:val="00453D64"/>
    <w:rsid w:val="0045439F"/>
    <w:rsid w:val="004546BE"/>
    <w:rsid w:val="00455C91"/>
    <w:rsid w:val="00455F20"/>
    <w:rsid w:val="00456805"/>
    <w:rsid w:val="004569F0"/>
    <w:rsid w:val="00456E42"/>
    <w:rsid w:val="00456ECE"/>
    <w:rsid w:val="00457BD8"/>
    <w:rsid w:val="00457C72"/>
    <w:rsid w:val="00461DAB"/>
    <w:rsid w:val="004624A0"/>
    <w:rsid w:val="00462B5F"/>
    <w:rsid w:val="00463541"/>
    <w:rsid w:val="00463B0B"/>
    <w:rsid w:val="00463B7F"/>
    <w:rsid w:val="004644EF"/>
    <w:rsid w:val="00464C6E"/>
    <w:rsid w:val="00465781"/>
    <w:rsid w:val="00466C21"/>
    <w:rsid w:val="00466C6C"/>
    <w:rsid w:val="00467892"/>
    <w:rsid w:val="00467BFA"/>
    <w:rsid w:val="00467D5B"/>
    <w:rsid w:val="004711AA"/>
    <w:rsid w:val="00471445"/>
    <w:rsid w:val="00471DC7"/>
    <w:rsid w:val="00471EA8"/>
    <w:rsid w:val="0047205C"/>
    <w:rsid w:val="00472466"/>
    <w:rsid w:val="00472A7D"/>
    <w:rsid w:val="00473E21"/>
    <w:rsid w:val="00474073"/>
    <w:rsid w:val="00474526"/>
    <w:rsid w:val="0047796F"/>
    <w:rsid w:val="00477DAB"/>
    <w:rsid w:val="00480DDC"/>
    <w:rsid w:val="00480FB5"/>
    <w:rsid w:val="004818B0"/>
    <w:rsid w:val="004821A8"/>
    <w:rsid w:val="00482889"/>
    <w:rsid w:val="00482D87"/>
    <w:rsid w:val="00483088"/>
    <w:rsid w:val="00483783"/>
    <w:rsid w:val="00483C3E"/>
    <w:rsid w:val="0048437F"/>
    <w:rsid w:val="004856C9"/>
    <w:rsid w:val="00485AF7"/>
    <w:rsid w:val="0048773C"/>
    <w:rsid w:val="00491B5E"/>
    <w:rsid w:val="004926B9"/>
    <w:rsid w:val="00492AEC"/>
    <w:rsid w:val="00493ABB"/>
    <w:rsid w:val="00493DDB"/>
    <w:rsid w:val="0049411E"/>
    <w:rsid w:val="004946DA"/>
    <w:rsid w:val="0049559F"/>
    <w:rsid w:val="00497318"/>
    <w:rsid w:val="0049776A"/>
    <w:rsid w:val="00497E56"/>
    <w:rsid w:val="004A0596"/>
    <w:rsid w:val="004A0850"/>
    <w:rsid w:val="004A22EE"/>
    <w:rsid w:val="004A3256"/>
    <w:rsid w:val="004A3570"/>
    <w:rsid w:val="004A3797"/>
    <w:rsid w:val="004A379F"/>
    <w:rsid w:val="004A55D7"/>
    <w:rsid w:val="004A5E2C"/>
    <w:rsid w:val="004A7F3C"/>
    <w:rsid w:val="004B0D34"/>
    <w:rsid w:val="004B0E8C"/>
    <w:rsid w:val="004B165F"/>
    <w:rsid w:val="004B1DF5"/>
    <w:rsid w:val="004B212C"/>
    <w:rsid w:val="004B28C9"/>
    <w:rsid w:val="004B2C54"/>
    <w:rsid w:val="004B2D8B"/>
    <w:rsid w:val="004B475A"/>
    <w:rsid w:val="004B4BB3"/>
    <w:rsid w:val="004B56DB"/>
    <w:rsid w:val="004B5E1E"/>
    <w:rsid w:val="004B704F"/>
    <w:rsid w:val="004B731B"/>
    <w:rsid w:val="004B7490"/>
    <w:rsid w:val="004B7BE0"/>
    <w:rsid w:val="004C0CBC"/>
    <w:rsid w:val="004C14AC"/>
    <w:rsid w:val="004C1B90"/>
    <w:rsid w:val="004C2142"/>
    <w:rsid w:val="004C2E67"/>
    <w:rsid w:val="004C304A"/>
    <w:rsid w:val="004C3606"/>
    <w:rsid w:val="004C51C6"/>
    <w:rsid w:val="004C59CF"/>
    <w:rsid w:val="004C608C"/>
    <w:rsid w:val="004C6B43"/>
    <w:rsid w:val="004C79B0"/>
    <w:rsid w:val="004C7E5C"/>
    <w:rsid w:val="004D1AA8"/>
    <w:rsid w:val="004D20E9"/>
    <w:rsid w:val="004D2488"/>
    <w:rsid w:val="004D2709"/>
    <w:rsid w:val="004D2D77"/>
    <w:rsid w:val="004D3168"/>
    <w:rsid w:val="004D41E7"/>
    <w:rsid w:val="004D4F23"/>
    <w:rsid w:val="004D63AB"/>
    <w:rsid w:val="004D67DA"/>
    <w:rsid w:val="004D6A8B"/>
    <w:rsid w:val="004D6DF9"/>
    <w:rsid w:val="004D7174"/>
    <w:rsid w:val="004D79CD"/>
    <w:rsid w:val="004E0AC2"/>
    <w:rsid w:val="004E0D19"/>
    <w:rsid w:val="004E0F4D"/>
    <w:rsid w:val="004E17E7"/>
    <w:rsid w:val="004E590D"/>
    <w:rsid w:val="004E67C2"/>
    <w:rsid w:val="004F0778"/>
    <w:rsid w:val="004F1318"/>
    <w:rsid w:val="004F1601"/>
    <w:rsid w:val="004F26F3"/>
    <w:rsid w:val="004F53F1"/>
    <w:rsid w:val="004F551F"/>
    <w:rsid w:val="004F574D"/>
    <w:rsid w:val="004F6905"/>
    <w:rsid w:val="004F726C"/>
    <w:rsid w:val="0050002E"/>
    <w:rsid w:val="00501894"/>
    <w:rsid w:val="005018D3"/>
    <w:rsid w:val="005019DB"/>
    <w:rsid w:val="00501FAA"/>
    <w:rsid w:val="005023F3"/>
    <w:rsid w:val="005025F4"/>
    <w:rsid w:val="00502E12"/>
    <w:rsid w:val="00503015"/>
    <w:rsid w:val="005032AC"/>
    <w:rsid w:val="005042F1"/>
    <w:rsid w:val="0050450B"/>
    <w:rsid w:val="00504EEB"/>
    <w:rsid w:val="005057D4"/>
    <w:rsid w:val="005057D9"/>
    <w:rsid w:val="005075A1"/>
    <w:rsid w:val="0050760F"/>
    <w:rsid w:val="005077FC"/>
    <w:rsid w:val="0050796D"/>
    <w:rsid w:val="005107D3"/>
    <w:rsid w:val="00510946"/>
    <w:rsid w:val="00510C4C"/>
    <w:rsid w:val="00512A54"/>
    <w:rsid w:val="00512FEF"/>
    <w:rsid w:val="0051336F"/>
    <w:rsid w:val="00513B67"/>
    <w:rsid w:val="00513F5A"/>
    <w:rsid w:val="005146D8"/>
    <w:rsid w:val="00516C53"/>
    <w:rsid w:val="00516EE1"/>
    <w:rsid w:val="00517021"/>
    <w:rsid w:val="00520407"/>
    <w:rsid w:val="005208BF"/>
    <w:rsid w:val="00521348"/>
    <w:rsid w:val="00521459"/>
    <w:rsid w:val="005219BB"/>
    <w:rsid w:val="00521C3D"/>
    <w:rsid w:val="00521F4A"/>
    <w:rsid w:val="005234D9"/>
    <w:rsid w:val="00523B58"/>
    <w:rsid w:val="00523F51"/>
    <w:rsid w:val="00524223"/>
    <w:rsid w:val="0052497B"/>
    <w:rsid w:val="00524A9D"/>
    <w:rsid w:val="00524CEC"/>
    <w:rsid w:val="00525017"/>
    <w:rsid w:val="0052569D"/>
    <w:rsid w:val="005263CB"/>
    <w:rsid w:val="00527B21"/>
    <w:rsid w:val="0053008B"/>
    <w:rsid w:val="00530183"/>
    <w:rsid w:val="00530ACA"/>
    <w:rsid w:val="00531BB7"/>
    <w:rsid w:val="005336A6"/>
    <w:rsid w:val="00533FBC"/>
    <w:rsid w:val="00534DD4"/>
    <w:rsid w:val="00534FE9"/>
    <w:rsid w:val="00535CC1"/>
    <w:rsid w:val="005361FA"/>
    <w:rsid w:val="00537D19"/>
    <w:rsid w:val="00537FC0"/>
    <w:rsid w:val="00540131"/>
    <w:rsid w:val="005402B7"/>
    <w:rsid w:val="00540562"/>
    <w:rsid w:val="00540996"/>
    <w:rsid w:val="00540D5F"/>
    <w:rsid w:val="00540F36"/>
    <w:rsid w:val="00540FA6"/>
    <w:rsid w:val="0054143E"/>
    <w:rsid w:val="0054181C"/>
    <w:rsid w:val="00541EB7"/>
    <w:rsid w:val="00542748"/>
    <w:rsid w:val="005427C7"/>
    <w:rsid w:val="005436C9"/>
    <w:rsid w:val="0054382E"/>
    <w:rsid w:val="00543B4B"/>
    <w:rsid w:val="00544128"/>
    <w:rsid w:val="0054421A"/>
    <w:rsid w:val="005442E7"/>
    <w:rsid w:val="00545250"/>
    <w:rsid w:val="00546AB4"/>
    <w:rsid w:val="00546AD0"/>
    <w:rsid w:val="00547791"/>
    <w:rsid w:val="00547B6C"/>
    <w:rsid w:val="00550A40"/>
    <w:rsid w:val="00551B60"/>
    <w:rsid w:val="0055240F"/>
    <w:rsid w:val="005549D1"/>
    <w:rsid w:val="00554AED"/>
    <w:rsid w:val="00555D25"/>
    <w:rsid w:val="00555EFB"/>
    <w:rsid w:val="00556332"/>
    <w:rsid w:val="00556814"/>
    <w:rsid w:val="00557426"/>
    <w:rsid w:val="005574DC"/>
    <w:rsid w:val="00557BE2"/>
    <w:rsid w:val="0056001B"/>
    <w:rsid w:val="00560C0D"/>
    <w:rsid w:val="00561A4F"/>
    <w:rsid w:val="00562205"/>
    <w:rsid w:val="00562755"/>
    <w:rsid w:val="00562948"/>
    <w:rsid w:val="00563C34"/>
    <w:rsid w:val="00566048"/>
    <w:rsid w:val="00566A2F"/>
    <w:rsid w:val="00566D79"/>
    <w:rsid w:val="00570C0E"/>
    <w:rsid w:val="0057159F"/>
    <w:rsid w:val="00571C19"/>
    <w:rsid w:val="00571F3E"/>
    <w:rsid w:val="005722D3"/>
    <w:rsid w:val="005744D5"/>
    <w:rsid w:val="00574907"/>
    <w:rsid w:val="005749B4"/>
    <w:rsid w:val="00574C41"/>
    <w:rsid w:val="00575BBE"/>
    <w:rsid w:val="0057663B"/>
    <w:rsid w:val="00576C65"/>
    <w:rsid w:val="00576CE5"/>
    <w:rsid w:val="005770FC"/>
    <w:rsid w:val="00577947"/>
    <w:rsid w:val="00580AFC"/>
    <w:rsid w:val="005810DA"/>
    <w:rsid w:val="00581B98"/>
    <w:rsid w:val="00581FA3"/>
    <w:rsid w:val="00582B51"/>
    <w:rsid w:val="0058396A"/>
    <w:rsid w:val="00583CA0"/>
    <w:rsid w:val="00583D39"/>
    <w:rsid w:val="00584D51"/>
    <w:rsid w:val="00585BDF"/>
    <w:rsid w:val="00586A1C"/>
    <w:rsid w:val="00586D61"/>
    <w:rsid w:val="005901C5"/>
    <w:rsid w:val="005905FD"/>
    <w:rsid w:val="00590717"/>
    <w:rsid w:val="00590DC2"/>
    <w:rsid w:val="00591207"/>
    <w:rsid w:val="005923C0"/>
    <w:rsid w:val="00592986"/>
    <w:rsid w:val="00592ED6"/>
    <w:rsid w:val="00593431"/>
    <w:rsid w:val="0059380E"/>
    <w:rsid w:val="00593A41"/>
    <w:rsid w:val="00594A51"/>
    <w:rsid w:val="00594FEE"/>
    <w:rsid w:val="00595CF2"/>
    <w:rsid w:val="00596432"/>
    <w:rsid w:val="00596CA6"/>
    <w:rsid w:val="00597A20"/>
    <w:rsid w:val="00597ACF"/>
    <w:rsid w:val="005A02FC"/>
    <w:rsid w:val="005A1284"/>
    <w:rsid w:val="005A15BE"/>
    <w:rsid w:val="005A2D2E"/>
    <w:rsid w:val="005A3F98"/>
    <w:rsid w:val="005A42E7"/>
    <w:rsid w:val="005A4904"/>
    <w:rsid w:val="005A65A9"/>
    <w:rsid w:val="005A6B33"/>
    <w:rsid w:val="005A7681"/>
    <w:rsid w:val="005A7A6E"/>
    <w:rsid w:val="005B0662"/>
    <w:rsid w:val="005B08C6"/>
    <w:rsid w:val="005B0EA5"/>
    <w:rsid w:val="005B1882"/>
    <w:rsid w:val="005B1E7D"/>
    <w:rsid w:val="005B230C"/>
    <w:rsid w:val="005B26E5"/>
    <w:rsid w:val="005B506A"/>
    <w:rsid w:val="005B6900"/>
    <w:rsid w:val="005B6C94"/>
    <w:rsid w:val="005B72D3"/>
    <w:rsid w:val="005C05F5"/>
    <w:rsid w:val="005C0F95"/>
    <w:rsid w:val="005C145C"/>
    <w:rsid w:val="005C21C4"/>
    <w:rsid w:val="005C2720"/>
    <w:rsid w:val="005C447E"/>
    <w:rsid w:val="005C47C8"/>
    <w:rsid w:val="005C5265"/>
    <w:rsid w:val="005C7BAA"/>
    <w:rsid w:val="005C7C77"/>
    <w:rsid w:val="005D03AF"/>
    <w:rsid w:val="005D0BAD"/>
    <w:rsid w:val="005D0E50"/>
    <w:rsid w:val="005D0F96"/>
    <w:rsid w:val="005D395D"/>
    <w:rsid w:val="005D494E"/>
    <w:rsid w:val="005D4EAE"/>
    <w:rsid w:val="005D6F4B"/>
    <w:rsid w:val="005D7F33"/>
    <w:rsid w:val="005E0D1A"/>
    <w:rsid w:val="005E1BFF"/>
    <w:rsid w:val="005E237F"/>
    <w:rsid w:val="005E2646"/>
    <w:rsid w:val="005E2950"/>
    <w:rsid w:val="005E29D0"/>
    <w:rsid w:val="005E2D91"/>
    <w:rsid w:val="005E3ED0"/>
    <w:rsid w:val="005E4A36"/>
    <w:rsid w:val="005E56AE"/>
    <w:rsid w:val="005E584D"/>
    <w:rsid w:val="005E5A0B"/>
    <w:rsid w:val="005E674A"/>
    <w:rsid w:val="005E6E05"/>
    <w:rsid w:val="005E7063"/>
    <w:rsid w:val="005E7C18"/>
    <w:rsid w:val="005F17D7"/>
    <w:rsid w:val="005F3A4B"/>
    <w:rsid w:val="005F3DC0"/>
    <w:rsid w:val="005F4668"/>
    <w:rsid w:val="005F4B11"/>
    <w:rsid w:val="005F4ED1"/>
    <w:rsid w:val="005F54D3"/>
    <w:rsid w:val="005F6EBE"/>
    <w:rsid w:val="00600C1A"/>
    <w:rsid w:val="00600C9D"/>
    <w:rsid w:val="0060118A"/>
    <w:rsid w:val="00601CA4"/>
    <w:rsid w:val="00602428"/>
    <w:rsid w:val="006025F5"/>
    <w:rsid w:val="00603275"/>
    <w:rsid w:val="00603583"/>
    <w:rsid w:val="00603F4C"/>
    <w:rsid w:val="006054F6"/>
    <w:rsid w:val="00606C9C"/>
    <w:rsid w:val="006072CA"/>
    <w:rsid w:val="00611380"/>
    <w:rsid w:val="006115B4"/>
    <w:rsid w:val="00612BBD"/>
    <w:rsid w:val="00612C0B"/>
    <w:rsid w:val="0061376D"/>
    <w:rsid w:val="00614255"/>
    <w:rsid w:val="006147C3"/>
    <w:rsid w:val="0061489A"/>
    <w:rsid w:val="006151D3"/>
    <w:rsid w:val="00615244"/>
    <w:rsid w:val="00616720"/>
    <w:rsid w:val="00617625"/>
    <w:rsid w:val="00617915"/>
    <w:rsid w:val="00617A35"/>
    <w:rsid w:val="006202D0"/>
    <w:rsid w:val="00620340"/>
    <w:rsid w:val="00620A44"/>
    <w:rsid w:val="00620F3B"/>
    <w:rsid w:val="00621B09"/>
    <w:rsid w:val="00621CBD"/>
    <w:rsid w:val="00621DAE"/>
    <w:rsid w:val="006221A5"/>
    <w:rsid w:val="0062279C"/>
    <w:rsid w:val="006228C7"/>
    <w:rsid w:val="00622BEA"/>
    <w:rsid w:val="00622C30"/>
    <w:rsid w:val="0062318A"/>
    <w:rsid w:val="00625484"/>
    <w:rsid w:val="006271F4"/>
    <w:rsid w:val="00630120"/>
    <w:rsid w:val="00630567"/>
    <w:rsid w:val="00630995"/>
    <w:rsid w:val="00631DA0"/>
    <w:rsid w:val="00632D67"/>
    <w:rsid w:val="00633119"/>
    <w:rsid w:val="00633457"/>
    <w:rsid w:val="006349BA"/>
    <w:rsid w:val="00634BF4"/>
    <w:rsid w:val="006354D9"/>
    <w:rsid w:val="00635730"/>
    <w:rsid w:val="00635BFE"/>
    <w:rsid w:val="0063712A"/>
    <w:rsid w:val="0063794B"/>
    <w:rsid w:val="0064095D"/>
    <w:rsid w:val="00641461"/>
    <w:rsid w:val="00643BE4"/>
    <w:rsid w:val="006440F1"/>
    <w:rsid w:val="00644C9D"/>
    <w:rsid w:val="00644CEB"/>
    <w:rsid w:val="0064583D"/>
    <w:rsid w:val="00646360"/>
    <w:rsid w:val="006468F0"/>
    <w:rsid w:val="00647E10"/>
    <w:rsid w:val="006508B3"/>
    <w:rsid w:val="006529E8"/>
    <w:rsid w:val="00652CE4"/>
    <w:rsid w:val="00653103"/>
    <w:rsid w:val="00653C64"/>
    <w:rsid w:val="00654322"/>
    <w:rsid w:val="0065579B"/>
    <w:rsid w:val="00655CE8"/>
    <w:rsid w:val="00655D16"/>
    <w:rsid w:val="0065672B"/>
    <w:rsid w:val="006603F7"/>
    <w:rsid w:val="00660C99"/>
    <w:rsid w:val="00660F3B"/>
    <w:rsid w:val="0066113E"/>
    <w:rsid w:val="00661764"/>
    <w:rsid w:val="00661EB6"/>
    <w:rsid w:val="00661F81"/>
    <w:rsid w:val="00663287"/>
    <w:rsid w:val="00663997"/>
    <w:rsid w:val="00664111"/>
    <w:rsid w:val="00665CC2"/>
    <w:rsid w:val="00665D50"/>
    <w:rsid w:val="006660F9"/>
    <w:rsid w:val="0066633D"/>
    <w:rsid w:val="0066730B"/>
    <w:rsid w:val="00667D4F"/>
    <w:rsid w:val="00670198"/>
    <w:rsid w:val="006703A4"/>
    <w:rsid w:val="006709AB"/>
    <w:rsid w:val="006718C2"/>
    <w:rsid w:val="006720CD"/>
    <w:rsid w:val="00673F9A"/>
    <w:rsid w:val="006747E6"/>
    <w:rsid w:val="0067494C"/>
    <w:rsid w:val="00674E22"/>
    <w:rsid w:val="00675E47"/>
    <w:rsid w:val="00676CA3"/>
    <w:rsid w:val="00677B86"/>
    <w:rsid w:val="00677C12"/>
    <w:rsid w:val="00680626"/>
    <w:rsid w:val="006807E9"/>
    <w:rsid w:val="0068093D"/>
    <w:rsid w:val="00680E9F"/>
    <w:rsid w:val="00681821"/>
    <w:rsid w:val="00681F62"/>
    <w:rsid w:val="00682E82"/>
    <w:rsid w:val="006831D2"/>
    <w:rsid w:val="0068405B"/>
    <w:rsid w:val="00684DA6"/>
    <w:rsid w:val="006864C6"/>
    <w:rsid w:val="00686C6A"/>
    <w:rsid w:val="00687720"/>
    <w:rsid w:val="00690F6B"/>
    <w:rsid w:val="006914D2"/>
    <w:rsid w:val="00691FD8"/>
    <w:rsid w:val="00692ECD"/>
    <w:rsid w:val="00693A19"/>
    <w:rsid w:val="00693A93"/>
    <w:rsid w:val="00694132"/>
    <w:rsid w:val="00694DAB"/>
    <w:rsid w:val="00696ABF"/>
    <w:rsid w:val="00697CA8"/>
    <w:rsid w:val="006A00AD"/>
    <w:rsid w:val="006A1BA8"/>
    <w:rsid w:val="006A28FA"/>
    <w:rsid w:val="006A2B36"/>
    <w:rsid w:val="006A2B93"/>
    <w:rsid w:val="006A32F3"/>
    <w:rsid w:val="006A3A2A"/>
    <w:rsid w:val="006A3D97"/>
    <w:rsid w:val="006A3E18"/>
    <w:rsid w:val="006A4171"/>
    <w:rsid w:val="006A45A4"/>
    <w:rsid w:val="006A45D8"/>
    <w:rsid w:val="006A52C9"/>
    <w:rsid w:val="006A6EA7"/>
    <w:rsid w:val="006A7191"/>
    <w:rsid w:val="006A7593"/>
    <w:rsid w:val="006A7F90"/>
    <w:rsid w:val="006B13E5"/>
    <w:rsid w:val="006B1F82"/>
    <w:rsid w:val="006B25CA"/>
    <w:rsid w:val="006B282C"/>
    <w:rsid w:val="006B32A8"/>
    <w:rsid w:val="006B3F12"/>
    <w:rsid w:val="006B48A8"/>
    <w:rsid w:val="006B4DBB"/>
    <w:rsid w:val="006B5C39"/>
    <w:rsid w:val="006B6C36"/>
    <w:rsid w:val="006B7365"/>
    <w:rsid w:val="006B75EF"/>
    <w:rsid w:val="006B76D6"/>
    <w:rsid w:val="006B7FEE"/>
    <w:rsid w:val="006C10BA"/>
    <w:rsid w:val="006C1173"/>
    <w:rsid w:val="006C17EC"/>
    <w:rsid w:val="006C235C"/>
    <w:rsid w:val="006C27FC"/>
    <w:rsid w:val="006C2BBC"/>
    <w:rsid w:val="006C3B26"/>
    <w:rsid w:val="006C4AA3"/>
    <w:rsid w:val="006C4C29"/>
    <w:rsid w:val="006C550B"/>
    <w:rsid w:val="006C580E"/>
    <w:rsid w:val="006C5E82"/>
    <w:rsid w:val="006C60B3"/>
    <w:rsid w:val="006C6233"/>
    <w:rsid w:val="006C6A10"/>
    <w:rsid w:val="006C6EED"/>
    <w:rsid w:val="006C74D7"/>
    <w:rsid w:val="006C7CCC"/>
    <w:rsid w:val="006D02A9"/>
    <w:rsid w:val="006D0510"/>
    <w:rsid w:val="006D0E5B"/>
    <w:rsid w:val="006D0EA5"/>
    <w:rsid w:val="006D1266"/>
    <w:rsid w:val="006D1389"/>
    <w:rsid w:val="006D1CD3"/>
    <w:rsid w:val="006D3605"/>
    <w:rsid w:val="006D387F"/>
    <w:rsid w:val="006D3D0B"/>
    <w:rsid w:val="006D453D"/>
    <w:rsid w:val="006D4D5C"/>
    <w:rsid w:val="006D5AA4"/>
    <w:rsid w:val="006D5ED2"/>
    <w:rsid w:val="006D6D80"/>
    <w:rsid w:val="006D7E36"/>
    <w:rsid w:val="006E0361"/>
    <w:rsid w:val="006E06E9"/>
    <w:rsid w:val="006E1092"/>
    <w:rsid w:val="006E10D6"/>
    <w:rsid w:val="006E1751"/>
    <w:rsid w:val="006E19CB"/>
    <w:rsid w:val="006E2A97"/>
    <w:rsid w:val="006E3276"/>
    <w:rsid w:val="006E35B8"/>
    <w:rsid w:val="006E35F6"/>
    <w:rsid w:val="006E396B"/>
    <w:rsid w:val="006E4015"/>
    <w:rsid w:val="006E41CC"/>
    <w:rsid w:val="006E4DE3"/>
    <w:rsid w:val="006E4F5C"/>
    <w:rsid w:val="006E51D7"/>
    <w:rsid w:val="006E565D"/>
    <w:rsid w:val="006E5736"/>
    <w:rsid w:val="006E71C4"/>
    <w:rsid w:val="006E7338"/>
    <w:rsid w:val="006E7F57"/>
    <w:rsid w:val="006F0CF7"/>
    <w:rsid w:val="006F2047"/>
    <w:rsid w:val="006F3069"/>
    <w:rsid w:val="006F31C6"/>
    <w:rsid w:val="006F34B4"/>
    <w:rsid w:val="006F3D46"/>
    <w:rsid w:val="006F41F8"/>
    <w:rsid w:val="006F45DB"/>
    <w:rsid w:val="006F6706"/>
    <w:rsid w:val="006F7407"/>
    <w:rsid w:val="006F75FD"/>
    <w:rsid w:val="007003AB"/>
    <w:rsid w:val="00700D46"/>
    <w:rsid w:val="00701201"/>
    <w:rsid w:val="00701940"/>
    <w:rsid w:val="00702596"/>
    <w:rsid w:val="007037B0"/>
    <w:rsid w:val="007046A4"/>
    <w:rsid w:val="007049C4"/>
    <w:rsid w:val="00705DC0"/>
    <w:rsid w:val="00705E05"/>
    <w:rsid w:val="00707D20"/>
    <w:rsid w:val="007112B7"/>
    <w:rsid w:val="00711327"/>
    <w:rsid w:val="00711988"/>
    <w:rsid w:val="00711B8F"/>
    <w:rsid w:val="00711D98"/>
    <w:rsid w:val="00711E92"/>
    <w:rsid w:val="007142BE"/>
    <w:rsid w:val="00714D9B"/>
    <w:rsid w:val="00714DBC"/>
    <w:rsid w:val="00715E58"/>
    <w:rsid w:val="00716BF2"/>
    <w:rsid w:val="00717668"/>
    <w:rsid w:val="007201B3"/>
    <w:rsid w:val="00720223"/>
    <w:rsid w:val="0072188B"/>
    <w:rsid w:val="007225AC"/>
    <w:rsid w:val="007225BF"/>
    <w:rsid w:val="00722B49"/>
    <w:rsid w:val="00722EF6"/>
    <w:rsid w:val="00723FCE"/>
    <w:rsid w:val="007249AD"/>
    <w:rsid w:val="00724DBD"/>
    <w:rsid w:val="0072503F"/>
    <w:rsid w:val="007267A8"/>
    <w:rsid w:val="00726B93"/>
    <w:rsid w:val="00731FA0"/>
    <w:rsid w:val="0073204D"/>
    <w:rsid w:val="0073276C"/>
    <w:rsid w:val="00732939"/>
    <w:rsid w:val="00732D5E"/>
    <w:rsid w:val="00733869"/>
    <w:rsid w:val="0073510C"/>
    <w:rsid w:val="00735521"/>
    <w:rsid w:val="00735F19"/>
    <w:rsid w:val="007361CB"/>
    <w:rsid w:val="00736833"/>
    <w:rsid w:val="00736F1C"/>
    <w:rsid w:val="00737043"/>
    <w:rsid w:val="0073711D"/>
    <w:rsid w:val="00737770"/>
    <w:rsid w:val="00740085"/>
    <w:rsid w:val="007408C2"/>
    <w:rsid w:val="00740DC1"/>
    <w:rsid w:val="00743EE0"/>
    <w:rsid w:val="0074423A"/>
    <w:rsid w:val="007443D9"/>
    <w:rsid w:val="0074496A"/>
    <w:rsid w:val="00744FB7"/>
    <w:rsid w:val="00745223"/>
    <w:rsid w:val="00745362"/>
    <w:rsid w:val="00745416"/>
    <w:rsid w:val="007454D6"/>
    <w:rsid w:val="00745FBF"/>
    <w:rsid w:val="00746D20"/>
    <w:rsid w:val="00746F61"/>
    <w:rsid w:val="00747170"/>
    <w:rsid w:val="0074785D"/>
    <w:rsid w:val="00747882"/>
    <w:rsid w:val="0075066F"/>
    <w:rsid w:val="00751A46"/>
    <w:rsid w:val="007525E1"/>
    <w:rsid w:val="007529E5"/>
    <w:rsid w:val="0075389A"/>
    <w:rsid w:val="00753A87"/>
    <w:rsid w:val="00754DC1"/>
    <w:rsid w:val="00755804"/>
    <w:rsid w:val="00756ADF"/>
    <w:rsid w:val="00756BAE"/>
    <w:rsid w:val="00757916"/>
    <w:rsid w:val="00757F8F"/>
    <w:rsid w:val="007604CC"/>
    <w:rsid w:val="00762166"/>
    <w:rsid w:val="0076227C"/>
    <w:rsid w:val="007624C3"/>
    <w:rsid w:val="00762B90"/>
    <w:rsid w:val="00763FDA"/>
    <w:rsid w:val="007648D1"/>
    <w:rsid w:val="00764FD1"/>
    <w:rsid w:val="00765340"/>
    <w:rsid w:val="007657C5"/>
    <w:rsid w:val="00765837"/>
    <w:rsid w:val="00766EF5"/>
    <w:rsid w:val="00767B2A"/>
    <w:rsid w:val="00767E13"/>
    <w:rsid w:val="00771727"/>
    <w:rsid w:val="007725F3"/>
    <w:rsid w:val="00774654"/>
    <w:rsid w:val="00774A63"/>
    <w:rsid w:val="00774B90"/>
    <w:rsid w:val="007752CD"/>
    <w:rsid w:val="00775CB8"/>
    <w:rsid w:val="00775F41"/>
    <w:rsid w:val="00776483"/>
    <w:rsid w:val="00776983"/>
    <w:rsid w:val="007769F8"/>
    <w:rsid w:val="007803E8"/>
    <w:rsid w:val="00780C6E"/>
    <w:rsid w:val="00780C7A"/>
    <w:rsid w:val="00781429"/>
    <w:rsid w:val="007815B4"/>
    <w:rsid w:val="00781B58"/>
    <w:rsid w:val="00781D3E"/>
    <w:rsid w:val="007826D7"/>
    <w:rsid w:val="0078431C"/>
    <w:rsid w:val="00784883"/>
    <w:rsid w:val="00785015"/>
    <w:rsid w:val="0078602E"/>
    <w:rsid w:val="00786190"/>
    <w:rsid w:val="0078668A"/>
    <w:rsid w:val="007872CA"/>
    <w:rsid w:val="007908C3"/>
    <w:rsid w:val="00791125"/>
    <w:rsid w:val="007911C8"/>
    <w:rsid w:val="00791D0D"/>
    <w:rsid w:val="007929F8"/>
    <w:rsid w:val="0079382A"/>
    <w:rsid w:val="00793B49"/>
    <w:rsid w:val="0079412D"/>
    <w:rsid w:val="007942F2"/>
    <w:rsid w:val="00794F14"/>
    <w:rsid w:val="00794F4F"/>
    <w:rsid w:val="0079581D"/>
    <w:rsid w:val="007962F3"/>
    <w:rsid w:val="00796C1C"/>
    <w:rsid w:val="007977C6"/>
    <w:rsid w:val="00797AED"/>
    <w:rsid w:val="00797C35"/>
    <w:rsid w:val="00797C7B"/>
    <w:rsid w:val="00797CAD"/>
    <w:rsid w:val="007A16AA"/>
    <w:rsid w:val="007A1A94"/>
    <w:rsid w:val="007A2414"/>
    <w:rsid w:val="007A3114"/>
    <w:rsid w:val="007A48E4"/>
    <w:rsid w:val="007A49FF"/>
    <w:rsid w:val="007A4D61"/>
    <w:rsid w:val="007A65B0"/>
    <w:rsid w:val="007A6611"/>
    <w:rsid w:val="007A6666"/>
    <w:rsid w:val="007A68F4"/>
    <w:rsid w:val="007A6C8F"/>
    <w:rsid w:val="007A7B66"/>
    <w:rsid w:val="007B09D1"/>
    <w:rsid w:val="007B1185"/>
    <w:rsid w:val="007B2CE0"/>
    <w:rsid w:val="007B2ED7"/>
    <w:rsid w:val="007B3B55"/>
    <w:rsid w:val="007B4C09"/>
    <w:rsid w:val="007B5065"/>
    <w:rsid w:val="007B5121"/>
    <w:rsid w:val="007B5722"/>
    <w:rsid w:val="007B5DBA"/>
    <w:rsid w:val="007B5DC8"/>
    <w:rsid w:val="007B627B"/>
    <w:rsid w:val="007B63A7"/>
    <w:rsid w:val="007B64DC"/>
    <w:rsid w:val="007B7335"/>
    <w:rsid w:val="007C0352"/>
    <w:rsid w:val="007C1082"/>
    <w:rsid w:val="007C1628"/>
    <w:rsid w:val="007C2B3E"/>
    <w:rsid w:val="007C4367"/>
    <w:rsid w:val="007C6043"/>
    <w:rsid w:val="007C657C"/>
    <w:rsid w:val="007C7CA9"/>
    <w:rsid w:val="007C7CFE"/>
    <w:rsid w:val="007D0C0B"/>
    <w:rsid w:val="007D0FEE"/>
    <w:rsid w:val="007D1822"/>
    <w:rsid w:val="007D25FE"/>
    <w:rsid w:val="007D27B8"/>
    <w:rsid w:val="007D3AB4"/>
    <w:rsid w:val="007D45AA"/>
    <w:rsid w:val="007D4D9A"/>
    <w:rsid w:val="007D57B0"/>
    <w:rsid w:val="007D6F80"/>
    <w:rsid w:val="007D6FD5"/>
    <w:rsid w:val="007D75A1"/>
    <w:rsid w:val="007D7B62"/>
    <w:rsid w:val="007E0B31"/>
    <w:rsid w:val="007E0F8F"/>
    <w:rsid w:val="007E12E3"/>
    <w:rsid w:val="007E130C"/>
    <w:rsid w:val="007E1870"/>
    <w:rsid w:val="007E2523"/>
    <w:rsid w:val="007E544F"/>
    <w:rsid w:val="007E5B9D"/>
    <w:rsid w:val="007E5CDF"/>
    <w:rsid w:val="007E6ABA"/>
    <w:rsid w:val="007F03C7"/>
    <w:rsid w:val="007F0794"/>
    <w:rsid w:val="007F093C"/>
    <w:rsid w:val="007F0BA5"/>
    <w:rsid w:val="007F137D"/>
    <w:rsid w:val="007F1A2B"/>
    <w:rsid w:val="007F280F"/>
    <w:rsid w:val="007F2AF6"/>
    <w:rsid w:val="007F37D8"/>
    <w:rsid w:val="007F46A5"/>
    <w:rsid w:val="007F58D3"/>
    <w:rsid w:val="007F6F2E"/>
    <w:rsid w:val="007F7201"/>
    <w:rsid w:val="007F7D6B"/>
    <w:rsid w:val="00800C19"/>
    <w:rsid w:val="00801EBB"/>
    <w:rsid w:val="00802452"/>
    <w:rsid w:val="0080439A"/>
    <w:rsid w:val="008043E9"/>
    <w:rsid w:val="00805414"/>
    <w:rsid w:val="008058EB"/>
    <w:rsid w:val="00806046"/>
    <w:rsid w:val="00807897"/>
    <w:rsid w:val="00807DA7"/>
    <w:rsid w:val="00810801"/>
    <w:rsid w:val="008109FE"/>
    <w:rsid w:val="00810BD6"/>
    <w:rsid w:val="00810C9B"/>
    <w:rsid w:val="00810C9D"/>
    <w:rsid w:val="00810FA0"/>
    <w:rsid w:val="0081116E"/>
    <w:rsid w:val="00811382"/>
    <w:rsid w:val="008123A4"/>
    <w:rsid w:val="00813366"/>
    <w:rsid w:val="0081357F"/>
    <w:rsid w:val="00813586"/>
    <w:rsid w:val="008139B8"/>
    <w:rsid w:val="00813AC8"/>
    <w:rsid w:val="008147C3"/>
    <w:rsid w:val="00814882"/>
    <w:rsid w:val="00814D9C"/>
    <w:rsid w:val="0081508E"/>
    <w:rsid w:val="00815598"/>
    <w:rsid w:val="008156A0"/>
    <w:rsid w:val="00815ABF"/>
    <w:rsid w:val="0081760B"/>
    <w:rsid w:val="00817CCA"/>
    <w:rsid w:val="0082190C"/>
    <w:rsid w:val="00821E7E"/>
    <w:rsid w:val="00822404"/>
    <w:rsid w:val="00822671"/>
    <w:rsid w:val="00823574"/>
    <w:rsid w:val="008239F7"/>
    <w:rsid w:val="0082633B"/>
    <w:rsid w:val="008266B4"/>
    <w:rsid w:val="008269E3"/>
    <w:rsid w:val="008275AD"/>
    <w:rsid w:val="008276B6"/>
    <w:rsid w:val="008277D0"/>
    <w:rsid w:val="00827AA0"/>
    <w:rsid w:val="00830451"/>
    <w:rsid w:val="008309F8"/>
    <w:rsid w:val="008327B3"/>
    <w:rsid w:val="00836AAD"/>
    <w:rsid w:val="00837691"/>
    <w:rsid w:val="008379FF"/>
    <w:rsid w:val="00840A90"/>
    <w:rsid w:val="00840D13"/>
    <w:rsid w:val="00840D7E"/>
    <w:rsid w:val="008417B6"/>
    <w:rsid w:val="008426C2"/>
    <w:rsid w:val="0084383D"/>
    <w:rsid w:val="00843D0D"/>
    <w:rsid w:val="00843F06"/>
    <w:rsid w:val="008472C6"/>
    <w:rsid w:val="00847928"/>
    <w:rsid w:val="00850687"/>
    <w:rsid w:val="00851828"/>
    <w:rsid w:val="00852E78"/>
    <w:rsid w:val="0085311E"/>
    <w:rsid w:val="00853C7D"/>
    <w:rsid w:val="00853EC3"/>
    <w:rsid w:val="0085438E"/>
    <w:rsid w:val="00854BD6"/>
    <w:rsid w:val="0085559A"/>
    <w:rsid w:val="008557EA"/>
    <w:rsid w:val="0085617E"/>
    <w:rsid w:val="0085647D"/>
    <w:rsid w:val="00856F36"/>
    <w:rsid w:val="008577E5"/>
    <w:rsid w:val="0086144C"/>
    <w:rsid w:val="0086387F"/>
    <w:rsid w:val="00863C28"/>
    <w:rsid w:val="00863C94"/>
    <w:rsid w:val="00863E4B"/>
    <w:rsid w:val="00864529"/>
    <w:rsid w:val="00865039"/>
    <w:rsid w:val="008652B5"/>
    <w:rsid w:val="00865E7B"/>
    <w:rsid w:val="00865E9C"/>
    <w:rsid w:val="00865FEE"/>
    <w:rsid w:val="008674B6"/>
    <w:rsid w:val="00867AE7"/>
    <w:rsid w:val="00871CAC"/>
    <w:rsid w:val="00872CF7"/>
    <w:rsid w:val="00872EE5"/>
    <w:rsid w:val="00873C8E"/>
    <w:rsid w:val="00874C75"/>
    <w:rsid w:val="00875965"/>
    <w:rsid w:val="008761E8"/>
    <w:rsid w:val="00876BA9"/>
    <w:rsid w:val="00877A58"/>
    <w:rsid w:val="00877F04"/>
    <w:rsid w:val="00880955"/>
    <w:rsid w:val="00880F04"/>
    <w:rsid w:val="00881773"/>
    <w:rsid w:val="008828C2"/>
    <w:rsid w:val="00882CDF"/>
    <w:rsid w:val="00883E3F"/>
    <w:rsid w:val="008846E0"/>
    <w:rsid w:val="008849EE"/>
    <w:rsid w:val="00884D56"/>
    <w:rsid w:val="00885722"/>
    <w:rsid w:val="008863FF"/>
    <w:rsid w:val="00887135"/>
    <w:rsid w:val="0088743A"/>
    <w:rsid w:val="008904DC"/>
    <w:rsid w:val="00890750"/>
    <w:rsid w:val="00890CBA"/>
    <w:rsid w:val="00891980"/>
    <w:rsid w:val="00891A0E"/>
    <w:rsid w:val="00891D75"/>
    <w:rsid w:val="00891E01"/>
    <w:rsid w:val="00891E3C"/>
    <w:rsid w:val="008920B3"/>
    <w:rsid w:val="00892AD2"/>
    <w:rsid w:val="00893688"/>
    <w:rsid w:val="0089393C"/>
    <w:rsid w:val="0089412C"/>
    <w:rsid w:val="00894B5F"/>
    <w:rsid w:val="008957D7"/>
    <w:rsid w:val="008961E1"/>
    <w:rsid w:val="00896645"/>
    <w:rsid w:val="00896A35"/>
    <w:rsid w:val="008975EC"/>
    <w:rsid w:val="0089770E"/>
    <w:rsid w:val="008A081F"/>
    <w:rsid w:val="008A0891"/>
    <w:rsid w:val="008A0AA0"/>
    <w:rsid w:val="008A0EDD"/>
    <w:rsid w:val="008A10AE"/>
    <w:rsid w:val="008A1567"/>
    <w:rsid w:val="008A18BF"/>
    <w:rsid w:val="008A1B13"/>
    <w:rsid w:val="008A2FDE"/>
    <w:rsid w:val="008A3761"/>
    <w:rsid w:val="008A3BF5"/>
    <w:rsid w:val="008A3F73"/>
    <w:rsid w:val="008A45D0"/>
    <w:rsid w:val="008A47DC"/>
    <w:rsid w:val="008A5D7A"/>
    <w:rsid w:val="008A6AAB"/>
    <w:rsid w:val="008A7A64"/>
    <w:rsid w:val="008B1075"/>
    <w:rsid w:val="008B3504"/>
    <w:rsid w:val="008B3667"/>
    <w:rsid w:val="008B4581"/>
    <w:rsid w:val="008B49FD"/>
    <w:rsid w:val="008B55E5"/>
    <w:rsid w:val="008B7554"/>
    <w:rsid w:val="008C004D"/>
    <w:rsid w:val="008C016B"/>
    <w:rsid w:val="008C0568"/>
    <w:rsid w:val="008C1438"/>
    <w:rsid w:val="008C1568"/>
    <w:rsid w:val="008C1E15"/>
    <w:rsid w:val="008C2800"/>
    <w:rsid w:val="008C48FB"/>
    <w:rsid w:val="008C4AE2"/>
    <w:rsid w:val="008C58A3"/>
    <w:rsid w:val="008C5DDA"/>
    <w:rsid w:val="008C66D3"/>
    <w:rsid w:val="008C7672"/>
    <w:rsid w:val="008D0011"/>
    <w:rsid w:val="008D01C3"/>
    <w:rsid w:val="008D07F0"/>
    <w:rsid w:val="008D3125"/>
    <w:rsid w:val="008D39E1"/>
    <w:rsid w:val="008D4981"/>
    <w:rsid w:val="008D4DE6"/>
    <w:rsid w:val="008D61C5"/>
    <w:rsid w:val="008D6277"/>
    <w:rsid w:val="008D65A3"/>
    <w:rsid w:val="008D7DF2"/>
    <w:rsid w:val="008E1366"/>
    <w:rsid w:val="008E2DAE"/>
    <w:rsid w:val="008E2E81"/>
    <w:rsid w:val="008E3642"/>
    <w:rsid w:val="008E36BD"/>
    <w:rsid w:val="008E41A6"/>
    <w:rsid w:val="008E42DA"/>
    <w:rsid w:val="008E448D"/>
    <w:rsid w:val="008E47A3"/>
    <w:rsid w:val="008E4E6C"/>
    <w:rsid w:val="008E4FCA"/>
    <w:rsid w:val="008E789B"/>
    <w:rsid w:val="008E79F7"/>
    <w:rsid w:val="008E7EAE"/>
    <w:rsid w:val="008F0807"/>
    <w:rsid w:val="008F1148"/>
    <w:rsid w:val="008F15D0"/>
    <w:rsid w:val="008F4155"/>
    <w:rsid w:val="008F48FE"/>
    <w:rsid w:val="008F5BA8"/>
    <w:rsid w:val="008F5BBC"/>
    <w:rsid w:val="008F612D"/>
    <w:rsid w:val="008F6140"/>
    <w:rsid w:val="008F62E7"/>
    <w:rsid w:val="008F6995"/>
    <w:rsid w:val="008F6EA4"/>
    <w:rsid w:val="00900A4F"/>
    <w:rsid w:val="00901062"/>
    <w:rsid w:val="009012DE"/>
    <w:rsid w:val="00901F4F"/>
    <w:rsid w:val="00904122"/>
    <w:rsid w:val="00904E87"/>
    <w:rsid w:val="00905B1D"/>
    <w:rsid w:val="00905D5F"/>
    <w:rsid w:val="009062C0"/>
    <w:rsid w:val="00906BF3"/>
    <w:rsid w:val="00906D55"/>
    <w:rsid w:val="00907277"/>
    <w:rsid w:val="009105FF"/>
    <w:rsid w:val="00910919"/>
    <w:rsid w:val="009110FD"/>
    <w:rsid w:val="00911310"/>
    <w:rsid w:val="00911D07"/>
    <w:rsid w:val="009129FD"/>
    <w:rsid w:val="00913BF7"/>
    <w:rsid w:val="00914597"/>
    <w:rsid w:val="00914B67"/>
    <w:rsid w:val="00916C94"/>
    <w:rsid w:val="009210B9"/>
    <w:rsid w:val="00921EF3"/>
    <w:rsid w:val="009226E4"/>
    <w:rsid w:val="00922B38"/>
    <w:rsid w:val="00922E34"/>
    <w:rsid w:val="0092448D"/>
    <w:rsid w:val="00924DBC"/>
    <w:rsid w:val="00924EF6"/>
    <w:rsid w:val="00925391"/>
    <w:rsid w:val="00925908"/>
    <w:rsid w:val="009269F8"/>
    <w:rsid w:val="00931078"/>
    <w:rsid w:val="0093112B"/>
    <w:rsid w:val="00931E21"/>
    <w:rsid w:val="00931E64"/>
    <w:rsid w:val="009320CE"/>
    <w:rsid w:val="00933667"/>
    <w:rsid w:val="00933B4E"/>
    <w:rsid w:val="009358A2"/>
    <w:rsid w:val="00936292"/>
    <w:rsid w:val="00936DAA"/>
    <w:rsid w:val="009406E4"/>
    <w:rsid w:val="00940F40"/>
    <w:rsid w:val="00941208"/>
    <w:rsid w:val="00943C17"/>
    <w:rsid w:val="00944394"/>
    <w:rsid w:val="00944684"/>
    <w:rsid w:val="0094495C"/>
    <w:rsid w:val="00945851"/>
    <w:rsid w:val="00946BAC"/>
    <w:rsid w:val="009478C5"/>
    <w:rsid w:val="00950DFD"/>
    <w:rsid w:val="00950ED6"/>
    <w:rsid w:val="00952156"/>
    <w:rsid w:val="00952D71"/>
    <w:rsid w:val="009548B1"/>
    <w:rsid w:val="00954DC8"/>
    <w:rsid w:val="00955C2B"/>
    <w:rsid w:val="0095674A"/>
    <w:rsid w:val="00957B75"/>
    <w:rsid w:val="00957BDB"/>
    <w:rsid w:val="00960334"/>
    <w:rsid w:val="00960ED7"/>
    <w:rsid w:val="00961184"/>
    <w:rsid w:val="009615B1"/>
    <w:rsid w:val="0096191E"/>
    <w:rsid w:val="00961D72"/>
    <w:rsid w:val="00962896"/>
    <w:rsid w:val="00962A26"/>
    <w:rsid w:val="00963296"/>
    <w:rsid w:val="009637CF"/>
    <w:rsid w:val="00963E75"/>
    <w:rsid w:val="009655A8"/>
    <w:rsid w:val="009658F1"/>
    <w:rsid w:val="00965FD3"/>
    <w:rsid w:val="0097111E"/>
    <w:rsid w:val="00971F5F"/>
    <w:rsid w:val="00972703"/>
    <w:rsid w:val="00973A29"/>
    <w:rsid w:val="009744B8"/>
    <w:rsid w:val="0097548B"/>
    <w:rsid w:val="0098044E"/>
    <w:rsid w:val="009807D7"/>
    <w:rsid w:val="0098107B"/>
    <w:rsid w:val="00982E14"/>
    <w:rsid w:val="00983D17"/>
    <w:rsid w:val="009846A8"/>
    <w:rsid w:val="00984B1A"/>
    <w:rsid w:val="0098552E"/>
    <w:rsid w:val="00985D82"/>
    <w:rsid w:val="009866B5"/>
    <w:rsid w:val="00992D76"/>
    <w:rsid w:val="00992F8B"/>
    <w:rsid w:val="009930A6"/>
    <w:rsid w:val="0099383B"/>
    <w:rsid w:val="009938F2"/>
    <w:rsid w:val="00994049"/>
    <w:rsid w:val="009945F2"/>
    <w:rsid w:val="009948C7"/>
    <w:rsid w:val="00994A86"/>
    <w:rsid w:val="00994D4D"/>
    <w:rsid w:val="00994F6D"/>
    <w:rsid w:val="00995AAD"/>
    <w:rsid w:val="00995C67"/>
    <w:rsid w:val="00996B66"/>
    <w:rsid w:val="00996B9F"/>
    <w:rsid w:val="00996F19"/>
    <w:rsid w:val="00997270"/>
    <w:rsid w:val="009A26B9"/>
    <w:rsid w:val="009A29E8"/>
    <w:rsid w:val="009A2E73"/>
    <w:rsid w:val="009A3630"/>
    <w:rsid w:val="009A3729"/>
    <w:rsid w:val="009A433B"/>
    <w:rsid w:val="009A5BE6"/>
    <w:rsid w:val="009A6207"/>
    <w:rsid w:val="009A6220"/>
    <w:rsid w:val="009A6B42"/>
    <w:rsid w:val="009B0CA5"/>
    <w:rsid w:val="009B11DF"/>
    <w:rsid w:val="009B12D0"/>
    <w:rsid w:val="009B2749"/>
    <w:rsid w:val="009B3859"/>
    <w:rsid w:val="009B3E39"/>
    <w:rsid w:val="009B4609"/>
    <w:rsid w:val="009B46B4"/>
    <w:rsid w:val="009B49A5"/>
    <w:rsid w:val="009B4F9A"/>
    <w:rsid w:val="009B519B"/>
    <w:rsid w:val="009B5251"/>
    <w:rsid w:val="009B564E"/>
    <w:rsid w:val="009B57E1"/>
    <w:rsid w:val="009B5AE9"/>
    <w:rsid w:val="009B5C35"/>
    <w:rsid w:val="009B5F64"/>
    <w:rsid w:val="009B7187"/>
    <w:rsid w:val="009B71C6"/>
    <w:rsid w:val="009B7537"/>
    <w:rsid w:val="009B7C4C"/>
    <w:rsid w:val="009C0860"/>
    <w:rsid w:val="009C08A4"/>
    <w:rsid w:val="009C0D45"/>
    <w:rsid w:val="009C1659"/>
    <w:rsid w:val="009C1CDA"/>
    <w:rsid w:val="009C347F"/>
    <w:rsid w:val="009C3D32"/>
    <w:rsid w:val="009C420F"/>
    <w:rsid w:val="009C45D2"/>
    <w:rsid w:val="009C4D44"/>
    <w:rsid w:val="009C520E"/>
    <w:rsid w:val="009C5241"/>
    <w:rsid w:val="009C58CA"/>
    <w:rsid w:val="009C7E3C"/>
    <w:rsid w:val="009C7E59"/>
    <w:rsid w:val="009D06AA"/>
    <w:rsid w:val="009D0823"/>
    <w:rsid w:val="009D0EB6"/>
    <w:rsid w:val="009D10F9"/>
    <w:rsid w:val="009D130E"/>
    <w:rsid w:val="009D26D1"/>
    <w:rsid w:val="009D33D5"/>
    <w:rsid w:val="009D357C"/>
    <w:rsid w:val="009D36C7"/>
    <w:rsid w:val="009D3A80"/>
    <w:rsid w:val="009D4E65"/>
    <w:rsid w:val="009D6A20"/>
    <w:rsid w:val="009D7AC3"/>
    <w:rsid w:val="009D7C67"/>
    <w:rsid w:val="009D7E8F"/>
    <w:rsid w:val="009D7EC1"/>
    <w:rsid w:val="009E0668"/>
    <w:rsid w:val="009E0820"/>
    <w:rsid w:val="009E0B04"/>
    <w:rsid w:val="009E0F99"/>
    <w:rsid w:val="009E2D5D"/>
    <w:rsid w:val="009E352A"/>
    <w:rsid w:val="009E39F1"/>
    <w:rsid w:val="009E3CF3"/>
    <w:rsid w:val="009E4104"/>
    <w:rsid w:val="009E46D3"/>
    <w:rsid w:val="009E54D4"/>
    <w:rsid w:val="009E5CC0"/>
    <w:rsid w:val="009E61FE"/>
    <w:rsid w:val="009E6241"/>
    <w:rsid w:val="009E7868"/>
    <w:rsid w:val="009E7EFE"/>
    <w:rsid w:val="009F0197"/>
    <w:rsid w:val="009F1306"/>
    <w:rsid w:val="009F22CD"/>
    <w:rsid w:val="009F22F1"/>
    <w:rsid w:val="009F3CB7"/>
    <w:rsid w:val="009F4273"/>
    <w:rsid w:val="009F559B"/>
    <w:rsid w:val="009F5C6B"/>
    <w:rsid w:val="009F5E89"/>
    <w:rsid w:val="009F66FF"/>
    <w:rsid w:val="009F6CB6"/>
    <w:rsid w:val="009F7A8F"/>
    <w:rsid w:val="009F7B6D"/>
    <w:rsid w:val="00A006D2"/>
    <w:rsid w:val="00A01A37"/>
    <w:rsid w:val="00A01D20"/>
    <w:rsid w:val="00A0274E"/>
    <w:rsid w:val="00A02F20"/>
    <w:rsid w:val="00A02F34"/>
    <w:rsid w:val="00A03D06"/>
    <w:rsid w:val="00A03F0A"/>
    <w:rsid w:val="00A041AE"/>
    <w:rsid w:val="00A04571"/>
    <w:rsid w:val="00A059DB"/>
    <w:rsid w:val="00A066C0"/>
    <w:rsid w:val="00A06994"/>
    <w:rsid w:val="00A074BE"/>
    <w:rsid w:val="00A07A33"/>
    <w:rsid w:val="00A10783"/>
    <w:rsid w:val="00A10C49"/>
    <w:rsid w:val="00A10C99"/>
    <w:rsid w:val="00A10F0C"/>
    <w:rsid w:val="00A116E7"/>
    <w:rsid w:val="00A11ED2"/>
    <w:rsid w:val="00A11F7C"/>
    <w:rsid w:val="00A1292F"/>
    <w:rsid w:val="00A12E36"/>
    <w:rsid w:val="00A12FC6"/>
    <w:rsid w:val="00A1343C"/>
    <w:rsid w:val="00A134AF"/>
    <w:rsid w:val="00A1392F"/>
    <w:rsid w:val="00A13A9E"/>
    <w:rsid w:val="00A13B34"/>
    <w:rsid w:val="00A13DB6"/>
    <w:rsid w:val="00A144F9"/>
    <w:rsid w:val="00A1454C"/>
    <w:rsid w:val="00A14C16"/>
    <w:rsid w:val="00A15C35"/>
    <w:rsid w:val="00A17614"/>
    <w:rsid w:val="00A20F2F"/>
    <w:rsid w:val="00A223EE"/>
    <w:rsid w:val="00A24338"/>
    <w:rsid w:val="00A24743"/>
    <w:rsid w:val="00A24B3B"/>
    <w:rsid w:val="00A2500A"/>
    <w:rsid w:val="00A252EC"/>
    <w:rsid w:val="00A26295"/>
    <w:rsid w:val="00A3025F"/>
    <w:rsid w:val="00A30665"/>
    <w:rsid w:val="00A31BCF"/>
    <w:rsid w:val="00A31D9F"/>
    <w:rsid w:val="00A32729"/>
    <w:rsid w:val="00A32741"/>
    <w:rsid w:val="00A34514"/>
    <w:rsid w:val="00A34A2D"/>
    <w:rsid w:val="00A34C0A"/>
    <w:rsid w:val="00A35F62"/>
    <w:rsid w:val="00A40608"/>
    <w:rsid w:val="00A40C81"/>
    <w:rsid w:val="00A419E4"/>
    <w:rsid w:val="00A43B0B"/>
    <w:rsid w:val="00A44D20"/>
    <w:rsid w:val="00A44F78"/>
    <w:rsid w:val="00A4561E"/>
    <w:rsid w:val="00A461C3"/>
    <w:rsid w:val="00A46BCE"/>
    <w:rsid w:val="00A4741C"/>
    <w:rsid w:val="00A47500"/>
    <w:rsid w:val="00A47847"/>
    <w:rsid w:val="00A50986"/>
    <w:rsid w:val="00A51478"/>
    <w:rsid w:val="00A51F86"/>
    <w:rsid w:val="00A52AA7"/>
    <w:rsid w:val="00A5366B"/>
    <w:rsid w:val="00A53E8B"/>
    <w:rsid w:val="00A53EED"/>
    <w:rsid w:val="00A5498D"/>
    <w:rsid w:val="00A5579F"/>
    <w:rsid w:val="00A55F31"/>
    <w:rsid w:val="00A56126"/>
    <w:rsid w:val="00A565BE"/>
    <w:rsid w:val="00A57ACA"/>
    <w:rsid w:val="00A57DA5"/>
    <w:rsid w:val="00A600A4"/>
    <w:rsid w:val="00A609B6"/>
    <w:rsid w:val="00A60ACB"/>
    <w:rsid w:val="00A61271"/>
    <w:rsid w:val="00A6299E"/>
    <w:rsid w:val="00A62E8E"/>
    <w:rsid w:val="00A62FE9"/>
    <w:rsid w:val="00A63F22"/>
    <w:rsid w:val="00A64E82"/>
    <w:rsid w:val="00A65442"/>
    <w:rsid w:val="00A667AF"/>
    <w:rsid w:val="00A66CD3"/>
    <w:rsid w:val="00A672FD"/>
    <w:rsid w:val="00A673E6"/>
    <w:rsid w:val="00A67400"/>
    <w:rsid w:val="00A67519"/>
    <w:rsid w:val="00A70BC8"/>
    <w:rsid w:val="00A70E4F"/>
    <w:rsid w:val="00A728D5"/>
    <w:rsid w:val="00A72B15"/>
    <w:rsid w:val="00A7374F"/>
    <w:rsid w:val="00A73AA4"/>
    <w:rsid w:val="00A74A25"/>
    <w:rsid w:val="00A74AB9"/>
    <w:rsid w:val="00A75321"/>
    <w:rsid w:val="00A8166B"/>
    <w:rsid w:val="00A82463"/>
    <w:rsid w:val="00A82A2F"/>
    <w:rsid w:val="00A83990"/>
    <w:rsid w:val="00A84030"/>
    <w:rsid w:val="00A8513D"/>
    <w:rsid w:val="00A853DF"/>
    <w:rsid w:val="00A86174"/>
    <w:rsid w:val="00A86337"/>
    <w:rsid w:val="00A865CB"/>
    <w:rsid w:val="00A90630"/>
    <w:rsid w:val="00A92157"/>
    <w:rsid w:val="00A9248E"/>
    <w:rsid w:val="00A92572"/>
    <w:rsid w:val="00A92B01"/>
    <w:rsid w:val="00A93A00"/>
    <w:rsid w:val="00A93D31"/>
    <w:rsid w:val="00A95702"/>
    <w:rsid w:val="00A95BF1"/>
    <w:rsid w:val="00A96749"/>
    <w:rsid w:val="00A96A0A"/>
    <w:rsid w:val="00A972B0"/>
    <w:rsid w:val="00AA05AF"/>
    <w:rsid w:val="00AA16E5"/>
    <w:rsid w:val="00AA3508"/>
    <w:rsid w:val="00AA3994"/>
    <w:rsid w:val="00AB0F3D"/>
    <w:rsid w:val="00AB1745"/>
    <w:rsid w:val="00AB26D4"/>
    <w:rsid w:val="00AB44C6"/>
    <w:rsid w:val="00AB4857"/>
    <w:rsid w:val="00AB4A6E"/>
    <w:rsid w:val="00AB4AD6"/>
    <w:rsid w:val="00AB4B3B"/>
    <w:rsid w:val="00AB5223"/>
    <w:rsid w:val="00AB6361"/>
    <w:rsid w:val="00AB723B"/>
    <w:rsid w:val="00AB72DA"/>
    <w:rsid w:val="00AB730E"/>
    <w:rsid w:val="00AB755F"/>
    <w:rsid w:val="00AB7F3D"/>
    <w:rsid w:val="00AC0B2E"/>
    <w:rsid w:val="00AC0DD8"/>
    <w:rsid w:val="00AC14A7"/>
    <w:rsid w:val="00AC1766"/>
    <w:rsid w:val="00AC1F23"/>
    <w:rsid w:val="00AC2748"/>
    <w:rsid w:val="00AC6818"/>
    <w:rsid w:val="00AC7F34"/>
    <w:rsid w:val="00AD0675"/>
    <w:rsid w:val="00AD0B61"/>
    <w:rsid w:val="00AD1420"/>
    <w:rsid w:val="00AD1DE0"/>
    <w:rsid w:val="00AD21C8"/>
    <w:rsid w:val="00AD24A8"/>
    <w:rsid w:val="00AD387A"/>
    <w:rsid w:val="00AD4DBB"/>
    <w:rsid w:val="00AD5998"/>
    <w:rsid w:val="00AD6C17"/>
    <w:rsid w:val="00AD701A"/>
    <w:rsid w:val="00AD7B92"/>
    <w:rsid w:val="00AE1404"/>
    <w:rsid w:val="00AE17CC"/>
    <w:rsid w:val="00AE20DE"/>
    <w:rsid w:val="00AE4722"/>
    <w:rsid w:val="00AE4CC9"/>
    <w:rsid w:val="00AE604B"/>
    <w:rsid w:val="00AE6B47"/>
    <w:rsid w:val="00AE7BC3"/>
    <w:rsid w:val="00AE7FD8"/>
    <w:rsid w:val="00AF1046"/>
    <w:rsid w:val="00AF2855"/>
    <w:rsid w:val="00AF2F9B"/>
    <w:rsid w:val="00AF368A"/>
    <w:rsid w:val="00AF51A6"/>
    <w:rsid w:val="00AF5843"/>
    <w:rsid w:val="00AF6CA8"/>
    <w:rsid w:val="00AF6F43"/>
    <w:rsid w:val="00AF79F4"/>
    <w:rsid w:val="00B012FA"/>
    <w:rsid w:val="00B01303"/>
    <w:rsid w:val="00B025C6"/>
    <w:rsid w:val="00B02D53"/>
    <w:rsid w:val="00B03010"/>
    <w:rsid w:val="00B0392C"/>
    <w:rsid w:val="00B03AB4"/>
    <w:rsid w:val="00B058D5"/>
    <w:rsid w:val="00B060DF"/>
    <w:rsid w:val="00B06654"/>
    <w:rsid w:val="00B067E7"/>
    <w:rsid w:val="00B06F35"/>
    <w:rsid w:val="00B07D35"/>
    <w:rsid w:val="00B102AA"/>
    <w:rsid w:val="00B103A2"/>
    <w:rsid w:val="00B11EA4"/>
    <w:rsid w:val="00B11F18"/>
    <w:rsid w:val="00B11F3D"/>
    <w:rsid w:val="00B1210D"/>
    <w:rsid w:val="00B129E5"/>
    <w:rsid w:val="00B12C11"/>
    <w:rsid w:val="00B132A5"/>
    <w:rsid w:val="00B13B88"/>
    <w:rsid w:val="00B13FF5"/>
    <w:rsid w:val="00B15697"/>
    <w:rsid w:val="00B15D8F"/>
    <w:rsid w:val="00B16100"/>
    <w:rsid w:val="00B16603"/>
    <w:rsid w:val="00B1722A"/>
    <w:rsid w:val="00B17766"/>
    <w:rsid w:val="00B207C0"/>
    <w:rsid w:val="00B21A0D"/>
    <w:rsid w:val="00B21D4A"/>
    <w:rsid w:val="00B22497"/>
    <w:rsid w:val="00B22BB1"/>
    <w:rsid w:val="00B237A1"/>
    <w:rsid w:val="00B23A42"/>
    <w:rsid w:val="00B23B44"/>
    <w:rsid w:val="00B24117"/>
    <w:rsid w:val="00B24475"/>
    <w:rsid w:val="00B24B54"/>
    <w:rsid w:val="00B27959"/>
    <w:rsid w:val="00B27D8B"/>
    <w:rsid w:val="00B317ED"/>
    <w:rsid w:val="00B323CA"/>
    <w:rsid w:val="00B32AD7"/>
    <w:rsid w:val="00B332E9"/>
    <w:rsid w:val="00B33D27"/>
    <w:rsid w:val="00B34686"/>
    <w:rsid w:val="00B34D08"/>
    <w:rsid w:val="00B34D94"/>
    <w:rsid w:val="00B36AC5"/>
    <w:rsid w:val="00B36F7A"/>
    <w:rsid w:val="00B41020"/>
    <w:rsid w:val="00B42BE4"/>
    <w:rsid w:val="00B4341E"/>
    <w:rsid w:val="00B43441"/>
    <w:rsid w:val="00B44FD1"/>
    <w:rsid w:val="00B45691"/>
    <w:rsid w:val="00B45F41"/>
    <w:rsid w:val="00B46997"/>
    <w:rsid w:val="00B4699C"/>
    <w:rsid w:val="00B46BEF"/>
    <w:rsid w:val="00B471A5"/>
    <w:rsid w:val="00B47FE5"/>
    <w:rsid w:val="00B506B0"/>
    <w:rsid w:val="00B507D3"/>
    <w:rsid w:val="00B5199F"/>
    <w:rsid w:val="00B51B26"/>
    <w:rsid w:val="00B51E0E"/>
    <w:rsid w:val="00B52B81"/>
    <w:rsid w:val="00B540E2"/>
    <w:rsid w:val="00B546B4"/>
    <w:rsid w:val="00B546D4"/>
    <w:rsid w:val="00B55AC8"/>
    <w:rsid w:val="00B575E3"/>
    <w:rsid w:val="00B57F77"/>
    <w:rsid w:val="00B614CD"/>
    <w:rsid w:val="00B61720"/>
    <w:rsid w:val="00B635DB"/>
    <w:rsid w:val="00B63CD1"/>
    <w:rsid w:val="00B6492E"/>
    <w:rsid w:val="00B64967"/>
    <w:rsid w:val="00B65F3B"/>
    <w:rsid w:val="00B67648"/>
    <w:rsid w:val="00B678BA"/>
    <w:rsid w:val="00B70EE5"/>
    <w:rsid w:val="00B71682"/>
    <w:rsid w:val="00B718C4"/>
    <w:rsid w:val="00B71B18"/>
    <w:rsid w:val="00B72977"/>
    <w:rsid w:val="00B732DC"/>
    <w:rsid w:val="00B73BAB"/>
    <w:rsid w:val="00B751B0"/>
    <w:rsid w:val="00B7534C"/>
    <w:rsid w:val="00B7534F"/>
    <w:rsid w:val="00B76215"/>
    <w:rsid w:val="00B8175F"/>
    <w:rsid w:val="00B83036"/>
    <w:rsid w:val="00B834C2"/>
    <w:rsid w:val="00B83850"/>
    <w:rsid w:val="00B83D79"/>
    <w:rsid w:val="00B8590B"/>
    <w:rsid w:val="00B8594A"/>
    <w:rsid w:val="00B86B7C"/>
    <w:rsid w:val="00B8702F"/>
    <w:rsid w:val="00B90045"/>
    <w:rsid w:val="00B905EF"/>
    <w:rsid w:val="00B90BFD"/>
    <w:rsid w:val="00B91390"/>
    <w:rsid w:val="00B91CD9"/>
    <w:rsid w:val="00B920ED"/>
    <w:rsid w:val="00B922EE"/>
    <w:rsid w:val="00B92E2D"/>
    <w:rsid w:val="00B930C2"/>
    <w:rsid w:val="00B93327"/>
    <w:rsid w:val="00B93821"/>
    <w:rsid w:val="00B9467A"/>
    <w:rsid w:val="00B94AB3"/>
    <w:rsid w:val="00B94AE5"/>
    <w:rsid w:val="00B95181"/>
    <w:rsid w:val="00B9538B"/>
    <w:rsid w:val="00B95827"/>
    <w:rsid w:val="00B9626A"/>
    <w:rsid w:val="00BA01DB"/>
    <w:rsid w:val="00BA07EE"/>
    <w:rsid w:val="00BA0CDA"/>
    <w:rsid w:val="00BA21B0"/>
    <w:rsid w:val="00BA2630"/>
    <w:rsid w:val="00BA3183"/>
    <w:rsid w:val="00BA320C"/>
    <w:rsid w:val="00BA324D"/>
    <w:rsid w:val="00BA3FC7"/>
    <w:rsid w:val="00BA521E"/>
    <w:rsid w:val="00BA54CB"/>
    <w:rsid w:val="00BA56A8"/>
    <w:rsid w:val="00BA5DD6"/>
    <w:rsid w:val="00BA625B"/>
    <w:rsid w:val="00BA62D7"/>
    <w:rsid w:val="00BA66F8"/>
    <w:rsid w:val="00BA671F"/>
    <w:rsid w:val="00BA6A6C"/>
    <w:rsid w:val="00BB2B3F"/>
    <w:rsid w:val="00BB3EF3"/>
    <w:rsid w:val="00BB4864"/>
    <w:rsid w:val="00BB4940"/>
    <w:rsid w:val="00BB500F"/>
    <w:rsid w:val="00BB7126"/>
    <w:rsid w:val="00BC06FA"/>
    <w:rsid w:val="00BC1678"/>
    <w:rsid w:val="00BC1E3A"/>
    <w:rsid w:val="00BC304C"/>
    <w:rsid w:val="00BC35B8"/>
    <w:rsid w:val="00BC440D"/>
    <w:rsid w:val="00BC4AAD"/>
    <w:rsid w:val="00BC54DC"/>
    <w:rsid w:val="00BD0236"/>
    <w:rsid w:val="00BD435F"/>
    <w:rsid w:val="00BD4479"/>
    <w:rsid w:val="00BD46E3"/>
    <w:rsid w:val="00BD47C9"/>
    <w:rsid w:val="00BD4BCD"/>
    <w:rsid w:val="00BD4E93"/>
    <w:rsid w:val="00BD4FAD"/>
    <w:rsid w:val="00BD5E2D"/>
    <w:rsid w:val="00BD63AA"/>
    <w:rsid w:val="00BD6D2D"/>
    <w:rsid w:val="00BD6D64"/>
    <w:rsid w:val="00BD7D38"/>
    <w:rsid w:val="00BE0956"/>
    <w:rsid w:val="00BE262B"/>
    <w:rsid w:val="00BE2D15"/>
    <w:rsid w:val="00BE3CB3"/>
    <w:rsid w:val="00BE3F32"/>
    <w:rsid w:val="00BE47B4"/>
    <w:rsid w:val="00BE4FA9"/>
    <w:rsid w:val="00BE5377"/>
    <w:rsid w:val="00BE54D5"/>
    <w:rsid w:val="00BE63AB"/>
    <w:rsid w:val="00BE6503"/>
    <w:rsid w:val="00BF06E5"/>
    <w:rsid w:val="00BF0B95"/>
    <w:rsid w:val="00BF1659"/>
    <w:rsid w:val="00BF1CA6"/>
    <w:rsid w:val="00BF1FCD"/>
    <w:rsid w:val="00BF3DBE"/>
    <w:rsid w:val="00BF49D9"/>
    <w:rsid w:val="00BF774D"/>
    <w:rsid w:val="00BF7AD3"/>
    <w:rsid w:val="00C0028E"/>
    <w:rsid w:val="00C008D0"/>
    <w:rsid w:val="00C01B4E"/>
    <w:rsid w:val="00C02ACA"/>
    <w:rsid w:val="00C02F4B"/>
    <w:rsid w:val="00C03877"/>
    <w:rsid w:val="00C041C0"/>
    <w:rsid w:val="00C05435"/>
    <w:rsid w:val="00C054A7"/>
    <w:rsid w:val="00C06074"/>
    <w:rsid w:val="00C0655D"/>
    <w:rsid w:val="00C07BF0"/>
    <w:rsid w:val="00C07FBB"/>
    <w:rsid w:val="00C1005B"/>
    <w:rsid w:val="00C10AF9"/>
    <w:rsid w:val="00C10D82"/>
    <w:rsid w:val="00C116A7"/>
    <w:rsid w:val="00C11834"/>
    <w:rsid w:val="00C11DB9"/>
    <w:rsid w:val="00C11F7F"/>
    <w:rsid w:val="00C12209"/>
    <w:rsid w:val="00C13752"/>
    <w:rsid w:val="00C14FD2"/>
    <w:rsid w:val="00C1560A"/>
    <w:rsid w:val="00C16743"/>
    <w:rsid w:val="00C17DF7"/>
    <w:rsid w:val="00C20330"/>
    <w:rsid w:val="00C2290B"/>
    <w:rsid w:val="00C243D9"/>
    <w:rsid w:val="00C255B3"/>
    <w:rsid w:val="00C25932"/>
    <w:rsid w:val="00C25C87"/>
    <w:rsid w:val="00C26193"/>
    <w:rsid w:val="00C2629C"/>
    <w:rsid w:val="00C26A40"/>
    <w:rsid w:val="00C320BE"/>
    <w:rsid w:val="00C35297"/>
    <w:rsid w:val="00C35B6D"/>
    <w:rsid w:val="00C35C36"/>
    <w:rsid w:val="00C36448"/>
    <w:rsid w:val="00C3659C"/>
    <w:rsid w:val="00C372C5"/>
    <w:rsid w:val="00C3792B"/>
    <w:rsid w:val="00C37CD6"/>
    <w:rsid w:val="00C40CAE"/>
    <w:rsid w:val="00C419EE"/>
    <w:rsid w:val="00C41BB0"/>
    <w:rsid w:val="00C41FE0"/>
    <w:rsid w:val="00C429CD"/>
    <w:rsid w:val="00C44284"/>
    <w:rsid w:val="00C453AA"/>
    <w:rsid w:val="00C472C6"/>
    <w:rsid w:val="00C47685"/>
    <w:rsid w:val="00C476F7"/>
    <w:rsid w:val="00C505C8"/>
    <w:rsid w:val="00C50A0F"/>
    <w:rsid w:val="00C50F00"/>
    <w:rsid w:val="00C5154F"/>
    <w:rsid w:val="00C52BB2"/>
    <w:rsid w:val="00C53563"/>
    <w:rsid w:val="00C54A2B"/>
    <w:rsid w:val="00C56941"/>
    <w:rsid w:val="00C56A46"/>
    <w:rsid w:val="00C56C96"/>
    <w:rsid w:val="00C5711D"/>
    <w:rsid w:val="00C5718F"/>
    <w:rsid w:val="00C5730B"/>
    <w:rsid w:val="00C57605"/>
    <w:rsid w:val="00C57827"/>
    <w:rsid w:val="00C6032E"/>
    <w:rsid w:val="00C60D13"/>
    <w:rsid w:val="00C61A80"/>
    <w:rsid w:val="00C624E1"/>
    <w:rsid w:val="00C6260F"/>
    <w:rsid w:val="00C62FCB"/>
    <w:rsid w:val="00C6484F"/>
    <w:rsid w:val="00C64B44"/>
    <w:rsid w:val="00C657C7"/>
    <w:rsid w:val="00C65B90"/>
    <w:rsid w:val="00C718F3"/>
    <w:rsid w:val="00C72B31"/>
    <w:rsid w:val="00C72E8D"/>
    <w:rsid w:val="00C7304F"/>
    <w:rsid w:val="00C741BA"/>
    <w:rsid w:val="00C74C7F"/>
    <w:rsid w:val="00C752C9"/>
    <w:rsid w:val="00C75BDC"/>
    <w:rsid w:val="00C75D6F"/>
    <w:rsid w:val="00C77736"/>
    <w:rsid w:val="00C77B16"/>
    <w:rsid w:val="00C8056A"/>
    <w:rsid w:val="00C80C63"/>
    <w:rsid w:val="00C81690"/>
    <w:rsid w:val="00C81946"/>
    <w:rsid w:val="00C8240B"/>
    <w:rsid w:val="00C8247E"/>
    <w:rsid w:val="00C82897"/>
    <w:rsid w:val="00C82A27"/>
    <w:rsid w:val="00C82B83"/>
    <w:rsid w:val="00C8335B"/>
    <w:rsid w:val="00C83418"/>
    <w:rsid w:val="00C835E9"/>
    <w:rsid w:val="00C836F7"/>
    <w:rsid w:val="00C85A37"/>
    <w:rsid w:val="00C8645E"/>
    <w:rsid w:val="00C90661"/>
    <w:rsid w:val="00C91079"/>
    <w:rsid w:val="00C9176E"/>
    <w:rsid w:val="00C9283F"/>
    <w:rsid w:val="00C93B47"/>
    <w:rsid w:val="00C9449B"/>
    <w:rsid w:val="00C94E0A"/>
    <w:rsid w:val="00C95E30"/>
    <w:rsid w:val="00C95F31"/>
    <w:rsid w:val="00C97557"/>
    <w:rsid w:val="00C97FF6"/>
    <w:rsid w:val="00CA003A"/>
    <w:rsid w:val="00CA3423"/>
    <w:rsid w:val="00CA36AA"/>
    <w:rsid w:val="00CA49B8"/>
    <w:rsid w:val="00CA548C"/>
    <w:rsid w:val="00CA567D"/>
    <w:rsid w:val="00CA59AD"/>
    <w:rsid w:val="00CA5A1E"/>
    <w:rsid w:val="00CA5DC6"/>
    <w:rsid w:val="00CB2E23"/>
    <w:rsid w:val="00CB37AF"/>
    <w:rsid w:val="00CB39A0"/>
    <w:rsid w:val="00CB3EAF"/>
    <w:rsid w:val="00CB5941"/>
    <w:rsid w:val="00CB5986"/>
    <w:rsid w:val="00CB6810"/>
    <w:rsid w:val="00CB6CC7"/>
    <w:rsid w:val="00CB79E1"/>
    <w:rsid w:val="00CB7F36"/>
    <w:rsid w:val="00CC0667"/>
    <w:rsid w:val="00CC1BD4"/>
    <w:rsid w:val="00CC2DDA"/>
    <w:rsid w:val="00CC3027"/>
    <w:rsid w:val="00CC3506"/>
    <w:rsid w:val="00CC43DF"/>
    <w:rsid w:val="00CC452F"/>
    <w:rsid w:val="00CC494B"/>
    <w:rsid w:val="00CC49EE"/>
    <w:rsid w:val="00CC4FCE"/>
    <w:rsid w:val="00CC5785"/>
    <w:rsid w:val="00CC57EA"/>
    <w:rsid w:val="00CC5B49"/>
    <w:rsid w:val="00CC5CD8"/>
    <w:rsid w:val="00CC699D"/>
    <w:rsid w:val="00CC7CFE"/>
    <w:rsid w:val="00CD0104"/>
    <w:rsid w:val="00CD02B4"/>
    <w:rsid w:val="00CD036C"/>
    <w:rsid w:val="00CD0459"/>
    <w:rsid w:val="00CD06D6"/>
    <w:rsid w:val="00CD15C4"/>
    <w:rsid w:val="00CD2FD6"/>
    <w:rsid w:val="00CD37C3"/>
    <w:rsid w:val="00CD4521"/>
    <w:rsid w:val="00CD65F4"/>
    <w:rsid w:val="00CD6ED2"/>
    <w:rsid w:val="00CD727C"/>
    <w:rsid w:val="00CD72F5"/>
    <w:rsid w:val="00CD7537"/>
    <w:rsid w:val="00CE115F"/>
    <w:rsid w:val="00CE21E9"/>
    <w:rsid w:val="00CE2E1C"/>
    <w:rsid w:val="00CE2E2F"/>
    <w:rsid w:val="00CE4ECB"/>
    <w:rsid w:val="00CE4F30"/>
    <w:rsid w:val="00CE5141"/>
    <w:rsid w:val="00CE5DF6"/>
    <w:rsid w:val="00CE6190"/>
    <w:rsid w:val="00CE6275"/>
    <w:rsid w:val="00CE6CD7"/>
    <w:rsid w:val="00CE764D"/>
    <w:rsid w:val="00CE78EF"/>
    <w:rsid w:val="00CE7B0F"/>
    <w:rsid w:val="00CF10D3"/>
    <w:rsid w:val="00CF1945"/>
    <w:rsid w:val="00CF1DBB"/>
    <w:rsid w:val="00CF38FF"/>
    <w:rsid w:val="00CF3D2F"/>
    <w:rsid w:val="00CF4611"/>
    <w:rsid w:val="00CF6DF4"/>
    <w:rsid w:val="00CF7DA3"/>
    <w:rsid w:val="00D00911"/>
    <w:rsid w:val="00D0126D"/>
    <w:rsid w:val="00D023DA"/>
    <w:rsid w:val="00D03FEF"/>
    <w:rsid w:val="00D04399"/>
    <w:rsid w:val="00D05B6F"/>
    <w:rsid w:val="00D05ED7"/>
    <w:rsid w:val="00D064FD"/>
    <w:rsid w:val="00D073CF"/>
    <w:rsid w:val="00D073DF"/>
    <w:rsid w:val="00D07649"/>
    <w:rsid w:val="00D11F5C"/>
    <w:rsid w:val="00D122FB"/>
    <w:rsid w:val="00D12B48"/>
    <w:rsid w:val="00D12DFF"/>
    <w:rsid w:val="00D13982"/>
    <w:rsid w:val="00D13BA9"/>
    <w:rsid w:val="00D14F0C"/>
    <w:rsid w:val="00D14F7E"/>
    <w:rsid w:val="00D153DA"/>
    <w:rsid w:val="00D1542B"/>
    <w:rsid w:val="00D170B2"/>
    <w:rsid w:val="00D17970"/>
    <w:rsid w:val="00D20072"/>
    <w:rsid w:val="00D20FC0"/>
    <w:rsid w:val="00D21024"/>
    <w:rsid w:val="00D22414"/>
    <w:rsid w:val="00D2276B"/>
    <w:rsid w:val="00D227AF"/>
    <w:rsid w:val="00D22840"/>
    <w:rsid w:val="00D2289F"/>
    <w:rsid w:val="00D2299D"/>
    <w:rsid w:val="00D232AF"/>
    <w:rsid w:val="00D236F7"/>
    <w:rsid w:val="00D23A14"/>
    <w:rsid w:val="00D24294"/>
    <w:rsid w:val="00D245A2"/>
    <w:rsid w:val="00D255EE"/>
    <w:rsid w:val="00D25F51"/>
    <w:rsid w:val="00D26743"/>
    <w:rsid w:val="00D31AF2"/>
    <w:rsid w:val="00D32E77"/>
    <w:rsid w:val="00D33011"/>
    <w:rsid w:val="00D33361"/>
    <w:rsid w:val="00D3511E"/>
    <w:rsid w:val="00D35212"/>
    <w:rsid w:val="00D36B6E"/>
    <w:rsid w:val="00D37529"/>
    <w:rsid w:val="00D3756E"/>
    <w:rsid w:val="00D37E0A"/>
    <w:rsid w:val="00D4048E"/>
    <w:rsid w:val="00D411DA"/>
    <w:rsid w:val="00D41239"/>
    <w:rsid w:val="00D42330"/>
    <w:rsid w:val="00D42756"/>
    <w:rsid w:val="00D42ACD"/>
    <w:rsid w:val="00D42EC2"/>
    <w:rsid w:val="00D43E9F"/>
    <w:rsid w:val="00D44B1A"/>
    <w:rsid w:val="00D45596"/>
    <w:rsid w:val="00D45B0F"/>
    <w:rsid w:val="00D45B57"/>
    <w:rsid w:val="00D47173"/>
    <w:rsid w:val="00D47D24"/>
    <w:rsid w:val="00D502F1"/>
    <w:rsid w:val="00D50539"/>
    <w:rsid w:val="00D50F5A"/>
    <w:rsid w:val="00D5182A"/>
    <w:rsid w:val="00D51C2B"/>
    <w:rsid w:val="00D527F0"/>
    <w:rsid w:val="00D537CE"/>
    <w:rsid w:val="00D5417F"/>
    <w:rsid w:val="00D55FDC"/>
    <w:rsid w:val="00D5621E"/>
    <w:rsid w:val="00D56344"/>
    <w:rsid w:val="00D56568"/>
    <w:rsid w:val="00D5776A"/>
    <w:rsid w:val="00D57D63"/>
    <w:rsid w:val="00D61D4E"/>
    <w:rsid w:val="00D62B8B"/>
    <w:rsid w:val="00D633EB"/>
    <w:rsid w:val="00D63CA6"/>
    <w:rsid w:val="00D64514"/>
    <w:rsid w:val="00D64541"/>
    <w:rsid w:val="00D64B35"/>
    <w:rsid w:val="00D64F6A"/>
    <w:rsid w:val="00D6533F"/>
    <w:rsid w:val="00D65E21"/>
    <w:rsid w:val="00D66128"/>
    <w:rsid w:val="00D6638A"/>
    <w:rsid w:val="00D7110D"/>
    <w:rsid w:val="00D7142B"/>
    <w:rsid w:val="00D71C9E"/>
    <w:rsid w:val="00D7277F"/>
    <w:rsid w:val="00D72932"/>
    <w:rsid w:val="00D7346E"/>
    <w:rsid w:val="00D73E59"/>
    <w:rsid w:val="00D74160"/>
    <w:rsid w:val="00D774C8"/>
    <w:rsid w:val="00D7783C"/>
    <w:rsid w:val="00D77BA0"/>
    <w:rsid w:val="00D8031D"/>
    <w:rsid w:val="00D80623"/>
    <w:rsid w:val="00D80F6A"/>
    <w:rsid w:val="00D8195F"/>
    <w:rsid w:val="00D81A87"/>
    <w:rsid w:val="00D82CA1"/>
    <w:rsid w:val="00D8302C"/>
    <w:rsid w:val="00D8462B"/>
    <w:rsid w:val="00D84FA3"/>
    <w:rsid w:val="00D85E22"/>
    <w:rsid w:val="00D85F10"/>
    <w:rsid w:val="00D86AA8"/>
    <w:rsid w:val="00D878B0"/>
    <w:rsid w:val="00D9038D"/>
    <w:rsid w:val="00D90B25"/>
    <w:rsid w:val="00D90CC5"/>
    <w:rsid w:val="00D90EB5"/>
    <w:rsid w:val="00D913FA"/>
    <w:rsid w:val="00D91CA7"/>
    <w:rsid w:val="00D923C6"/>
    <w:rsid w:val="00D92A20"/>
    <w:rsid w:val="00D93713"/>
    <w:rsid w:val="00D93B2A"/>
    <w:rsid w:val="00D954D7"/>
    <w:rsid w:val="00D95BF8"/>
    <w:rsid w:val="00D96AA0"/>
    <w:rsid w:val="00D9738C"/>
    <w:rsid w:val="00D97D26"/>
    <w:rsid w:val="00DA07A0"/>
    <w:rsid w:val="00DA09F3"/>
    <w:rsid w:val="00DA0C2B"/>
    <w:rsid w:val="00DA30BC"/>
    <w:rsid w:val="00DA3311"/>
    <w:rsid w:val="00DA3557"/>
    <w:rsid w:val="00DA3BB9"/>
    <w:rsid w:val="00DA3E21"/>
    <w:rsid w:val="00DA46FF"/>
    <w:rsid w:val="00DA5CF0"/>
    <w:rsid w:val="00DA5FDD"/>
    <w:rsid w:val="00DA69B9"/>
    <w:rsid w:val="00DA6E7A"/>
    <w:rsid w:val="00DB167B"/>
    <w:rsid w:val="00DB1B46"/>
    <w:rsid w:val="00DB552A"/>
    <w:rsid w:val="00DB63F8"/>
    <w:rsid w:val="00DB66D0"/>
    <w:rsid w:val="00DB66E1"/>
    <w:rsid w:val="00DB6D62"/>
    <w:rsid w:val="00DB7806"/>
    <w:rsid w:val="00DB7E5E"/>
    <w:rsid w:val="00DC04CC"/>
    <w:rsid w:val="00DC1107"/>
    <w:rsid w:val="00DC122B"/>
    <w:rsid w:val="00DC1DAE"/>
    <w:rsid w:val="00DC1F0D"/>
    <w:rsid w:val="00DC25CD"/>
    <w:rsid w:val="00DC2C33"/>
    <w:rsid w:val="00DC33B8"/>
    <w:rsid w:val="00DC3C62"/>
    <w:rsid w:val="00DC4F40"/>
    <w:rsid w:val="00DC6237"/>
    <w:rsid w:val="00DC641E"/>
    <w:rsid w:val="00DC7ED1"/>
    <w:rsid w:val="00DD1047"/>
    <w:rsid w:val="00DD1717"/>
    <w:rsid w:val="00DD2693"/>
    <w:rsid w:val="00DD42EE"/>
    <w:rsid w:val="00DD46F7"/>
    <w:rsid w:val="00DD4BAB"/>
    <w:rsid w:val="00DD4BE1"/>
    <w:rsid w:val="00DD59A0"/>
    <w:rsid w:val="00DD6D03"/>
    <w:rsid w:val="00DD7009"/>
    <w:rsid w:val="00DD7308"/>
    <w:rsid w:val="00DD798D"/>
    <w:rsid w:val="00DD7C4F"/>
    <w:rsid w:val="00DE0317"/>
    <w:rsid w:val="00DE05BA"/>
    <w:rsid w:val="00DE1FEE"/>
    <w:rsid w:val="00DE22B5"/>
    <w:rsid w:val="00DE26EE"/>
    <w:rsid w:val="00DE3A45"/>
    <w:rsid w:val="00DE4B46"/>
    <w:rsid w:val="00DE58E7"/>
    <w:rsid w:val="00DE5B0A"/>
    <w:rsid w:val="00DE5D22"/>
    <w:rsid w:val="00DE6BFC"/>
    <w:rsid w:val="00DE70EB"/>
    <w:rsid w:val="00DE75D5"/>
    <w:rsid w:val="00DF0529"/>
    <w:rsid w:val="00DF066E"/>
    <w:rsid w:val="00DF0BA0"/>
    <w:rsid w:val="00DF0EFB"/>
    <w:rsid w:val="00DF178E"/>
    <w:rsid w:val="00DF2CE9"/>
    <w:rsid w:val="00DF4B52"/>
    <w:rsid w:val="00DF4CC7"/>
    <w:rsid w:val="00DF6718"/>
    <w:rsid w:val="00E00928"/>
    <w:rsid w:val="00E009BF"/>
    <w:rsid w:val="00E00EA0"/>
    <w:rsid w:val="00E01A11"/>
    <w:rsid w:val="00E025CC"/>
    <w:rsid w:val="00E04478"/>
    <w:rsid w:val="00E044ED"/>
    <w:rsid w:val="00E049D6"/>
    <w:rsid w:val="00E05AA8"/>
    <w:rsid w:val="00E05F6C"/>
    <w:rsid w:val="00E06B77"/>
    <w:rsid w:val="00E06C34"/>
    <w:rsid w:val="00E079D2"/>
    <w:rsid w:val="00E07D55"/>
    <w:rsid w:val="00E10B1E"/>
    <w:rsid w:val="00E1157E"/>
    <w:rsid w:val="00E12191"/>
    <w:rsid w:val="00E13955"/>
    <w:rsid w:val="00E13AA5"/>
    <w:rsid w:val="00E13DC1"/>
    <w:rsid w:val="00E145A2"/>
    <w:rsid w:val="00E149D1"/>
    <w:rsid w:val="00E149DE"/>
    <w:rsid w:val="00E15378"/>
    <w:rsid w:val="00E163C9"/>
    <w:rsid w:val="00E1724D"/>
    <w:rsid w:val="00E17651"/>
    <w:rsid w:val="00E2018E"/>
    <w:rsid w:val="00E20D01"/>
    <w:rsid w:val="00E21E47"/>
    <w:rsid w:val="00E22439"/>
    <w:rsid w:val="00E23881"/>
    <w:rsid w:val="00E25182"/>
    <w:rsid w:val="00E25DD5"/>
    <w:rsid w:val="00E2779C"/>
    <w:rsid w:val="00E27D48"/>
    <w:rsid w:val="00E27FB2"/>
    <w:rsid w:val="00E30188"/>
    <w:rsid w:val="00E30979"/>
    <w:rsid w:val="00E30A60"/>
    <w:rsid w:val="00E30AA4"/>
    <w:rsid w:val="00E3144B"/>
    <w:rsid w:val="00E318BD"/>
    <w:rsid w:val="00E319EE"/>
    <w:rsid w:val="00E32762"/>
    <w:rsid w:val="00E32890"/>
    <w:rsid w:val="00E3364B"/>
    <w:rsid w:val="00E35E34"/>
    <w:rsid w:val="00E37632"/>
    <w:rsid w:val="00E419F0"/>
    <w:rsid w:val="00E42A7D"/>
    <w:rsid w:val="00E43EE2"/>
    <w:rsid w:val="00E44A76"/>
    <w:rsid w:val="00E44E12"/>
    <w:rsid w:val="00E454D6"/>
    <w:rsid w:val="00E4661C"/>
    <w:rsid w:val="00E46906"/>
    <w:rsid w:val="00E47ECD"/>
    <w:rsid w:val="00E50C61"/>
    <w:rsid w:val="00E515B5"/>
    <w:rsid w:val="00E51ECF"/>
    <w:rsid w:val="00E52117"/>
    <w:rsid w:val="00E52908"/>
    <w:rsid w:val="00E52C3A"/>
    <w:rsid w:val="00E54C43"/>
    <w:rsid w:val="00E54D2B"/>
    <w:rsid w:val="00E56F04"/>
    <w:rsid w:val="00E57F9B"/>
    <w:rsid w:val="00E60217"/>
    <w:rsid w:val="00E60B74"/>
    <w:rsid w:val="00E6168B"/>
    <w:rsid w:val="00E61781"/>
    <w:rsid w:val="00E62447"/>
    <w:rsid w:val="00E627FA"/>
    <w:rsid w:val="00E63161"/>
    <w:rsid w:val="00E64945"/>
    <w:rsid w:val="00E65B69"/>
    <w:rsid w:val="00E66E6A"/>
    <w:rsid w:val="00E66FA5"/>
    <w:rsid w:val="00E674E9"/>
    <w:rsid w:val="00E67BE7"/>
    <w:rsid w:val="00E708DA"/>
    <w:rsid w:val="00E7174D"/>
    <w:rsid w:val="00E71FE3"/>
    <w:rsid w:val="00E72116"/>
    <w:rsid w:val="00E72E23"/>
    <w:rsid w:val="00E73447"/>
    <w:rsid w:val="00E736F8"/>
    <w:rsid w:val="00E740A4"/>
    <w:rsid w:val="00E74634"/>
    <w:rsid w:val="00E752E7"/>
    <w:rsid w:val="00E75408"/>
    <w:rsid w:val="00E75BCA"/>
    <w:rsid w:val="00E762BC"/>
    <w:rsid w:val="00E76798"/>
    <w:rsid w:val="00E76B14"/>
    <w:rsid w:val="00E770C6"/>
    <w:rsid w:val="00E772EF"/>
    <w:rsid w:val="00E81F8C"/>
    <w:rsid w:val="00E826A3"/>
    <w:rsid w:val="00E826D4"/>
    <w:rsid w:val="00E82770"/>
    <w:rsid w:val="00E83452"/>
    <w:rsid w:val="00E84405"/>
    <w:rsid w:val="00E8446C"/>
    <w:rsid w:val="00E853FD"/>
    <w:rsid w:val="00E8692C"/>
    <w:rsid w:val="00E91E61"/>
    <w:rsid w:val="00E92092"/>
    <w:rsid w:val="00E92237"/>
    <w:rsid w:val="00E9229E"/>
    <w:rsid w:val="00E93011"/>
    <w:rsid w:val="00E933ED"/>
    <w:rsid w:val="00E94136"/>
    <w:rsid w:val="00E94786"/>
    <w:rsid w:val="00E96378"/>
    <w:rsid w:val="00E9652C"/>
    <w:rsid w:val="00E9655D"/>
    <w:rsid w:val="00E96D40"/>
    <w:rsid w:val="00E97BD6"/>
    <w:rsid w:val="00EA0AA5"/>
    <w:rsid w:val="00EA19FC"/>
    <w:rsid w:val="00EA301C"/>
    <w:rsid w:val="00EA5755"/>
    <w:rsid w:val="00EA580B"/>
    <w:rsid w:val="00EA5B82"/>
    <w:rsid w:val="00EA61CB"/>
    <w:rsid w:val="00EA62BC"/>
    <w:rsid w:val="00EA6CA9"/>
    <w:rsid w:val="00EA6CB5"/>
    <w:rsid w:val="00EA7ECE"/>
    <w:rsid w:val="00EB1B76"/>
    <w:rsid w:val="00EB1E23"/>
    <w:rsid w:val="00EB22C7"/>
    <w:rsid w:val="00EB4379"/>
    <w:rsid w:val="00EB44AD"/>
    <w:rsid w:val="00EB4682"/>
    <w:rsid w:val="00EB6997"/>
    <w:rsid w:val="00EB6D49"/>
    <w:rsid w:val="00EB756F"/>
    <w:rsid w:val="00EB78E8"/>
    <w:rsid w:val="00EB79F2"/>
    <w:rsid w:val="00EB7C1E"/>
    <w:rsid w:val="00EC121E"/>
    <w:rsid w:val="00EC1292"/>
    <w:rsid w:val="00EC1793"/>
    <w:rsid w:val="00EC1FEC"/>
    <w:rsid w:val="00EC206A"/>
    <w:rsid w:val="00EC214D"/>
    <w:rsid w:val="00EC2819"/>
    <w:rsid w:val="00EC2DA8"/>
    <w:rsid w:val="00EC3357"/>
    <w:rsid w:val="00EC350A"/>
    <w:rsid w:val="00EC375A"/>
    <w:rsid w:val="00EC39C3"/>
    <w:rsid w:val="00EC3BBE"/>
    <w:rsid w:val="00EC40CB"/>
    <w:rsid w:val="00EC58D2"/>
    <w:rsid w:val="00ED02A1"/>
    <w:rsid w:val="00ED08A5"/>
    <w:rsid w:val="00ED09FC"/>
    <w:rsid w:val="00ED0B28"/>
    <w:rsid w:val="00ED1157"/>
    <w:rsid w:val="00ED1268"/>
    <w:rsid w:val="00ED1409"/>
    <w:rsid w:val="00ED1620"/>
    <w:rsid w:val="00ED2431"/>
    <w:rsid w:val="00ED41C6"/>
    <w:rsid w:val="00ED4B1B"/>
    <w:rsid w:val="00ED5840"/>
    <w:rsid w:val="00ED5B47"/>
    <w:rsid w:val="00ED5FB4"/>
    <w:rsid w:val="00ED6E49"/>
    <w:rsid w:val="00ED6EEA"/>
    <w:rsid w:val="00ED712B"/>
    <w:rsid w:val="00EE00FD"/>
    <w:rsid w:val="00EE0F33"/>
    <w:rsid w:val="00EE118C"/>
    <w:rsid w:val="00EE14EA"/>
    <w:rsid w:val="00EE18BB"/>
    <w:rsid w:val="00EE274F"/>
    <w:rsid w:val="00EE3167"/>
    <w:rsid w:val="00EE36A8"/>
    <w:rsid w:val="00EE36B6"/>
    <w:rsid w:val="00EE377C"/>
    <w:rsid w:val="00EE390A"/>
    <w:rsid w:val="00EE4DB0"/>
    <w:rsid w:val="00EE764D"/>
    <w:rsid w:val="00EE7C17"/>
    <w:rsid w:val="00EF0949"/>
    <w:rsid w:val="00EF0D3C"/>
    <w:rsid w:val="00EF1409"/>
    <w:rsid w:val="00EF2398"/>
    <w:rsid w:val="00EF2478"/>
    <w:rsid w:val="00EF24F1"/>
    <w:rsid w:val="00EF3E09"/>
    <w:rsid w:val="00EF3FF6"/>
    <w:rsid w:val="00EF4456"/>
    <w:rsid w:val="00EF46DD"/>
    <w:rsid w:val="00F0050E"/>
    <w:rsid w:val="00F022A6"/>
    <w:rsid w:val="00F02EBC"/>
    <w:rsid w:val="00F032A9"/>
    <w:rsid w:val="00F03633"/>
    <w:rsid w:val="00F040BE"/>
    <w:rsid w:val="00F04B19"/>
    <w:rsid w:val="00F050ED"/>
    <w:rsid w:val="00F05A75"/>
    <w:rsid w:val="00F05F82"/>
    <w:rsid w:val="00F06ABA"/>
    <w:rsid w:val="00F06F30"/>
    <w:rsid w:val="00F110F8"/>
    <w:rsid w:val="00F121E2"/>
    <w:rsid w:val="00F12448"/>
    <w:rsid w:val="00F12B34"/>
    <w:rsid w:val="00F12E4B"/>
    <w:rsid w:val="00F1373C"/>
    <w:rsid w:val="00F13D6C"/>
    <w:rsid w:val="00F13D98"/>
    <w:rsid w:val="00F13EDF"/>
    <w:rsid w:val="00F14948"/>
    <w:rsid w:val="00F15CB7"/>
    <w:rsid w:val="00F17287"/>
    <w:rsid w:val="00F21196"/>
    <w:rsid w:val="00F221DE"/>
    <w:rsid w:val="00F22FD6"/>
    <w:rsid w:val="00F237ED"/>
    <w:rsid w:val="00F238FC"/>
    <w:rsid w:val="00F239D8"/>
    <w:rsid w:val="00F23DC4"/>
    <w:rsid w:val="00F241E5"/>
    <w:rsid w:val="00F24FCC"/>
    <w:rsid w:val="00F2628C"/>
    <w:rsid w:val="00F26D71"/>
    <w:rsid w:val="00F2701B"/>
    <w:rsid w:val="00F27D76"/>
    <w:rsid w:val="00F307A1"/>
    <w:rsid w:val="00F314F0"/>
    <w:rsid w:val="00F31517"/>
    <w:rsid w:val="00F31997"/>
    <w:rsid w:val="00F31B65"/>
    <w:rsid w:val="00F33A12"/>
    <w:rsid w:val="00F33A16"/>
    <w:rsid w:val="00F33AB9"/>
    <w:rsid w:val="00F34688"/>
    <w:rsid w:val="00F34DD5"/>
    <w:rsid w:val="00F34F0D"/>
    <w:rsid w:val="00F35AF7"/>
    <w:rsid w:val="00F35C70"/>
    <w:rsid w:val="00F365FB"/>
    <w:rsid w:val="00F36882"/>
    <w:rsid w:val="00F37219"/>
    <w:rsid w:val="00F37292"/>
    <w:rsid w:val="00F37A20"/>
    <w:rsid w:val="00F4096E"/>
    <w:rsid w:val="00F410B8"/>
    <w:rsid w:val="00F41734"/>
    <w:rsid w:val="00F41D99"/>
    <w:rsid w:val="00F42E61"/>
    <w:rsid w:val="00F44469"/>
    <w:rsid w:val="00F45DA5"/>
    <w:rsid w:val="00F46651"/>
    <w:rsid w:val="00F47E01"/>
    <w:rsid w:val="00F47EA5"/>
    <w:rsid w:val="00F51162"/>
    <w:rsid w:val="00F511A6"/>
    <w:rsid w:val="00F5133D"/>
    <w:rsid w:val="00F5248D"/>
    <w:rsid w:val="00F539D6"/>
    <w:rsid w:val="00F55B3F"/>
    <w:rsid w:val="00F55D3D"/>
    <w:rsid w:val="00F56310"/>
    <w:rsid w:val="00F563A5"/>
    <w:rsid w:val="00F56D63"/>
    <w:rsid w:val="00F5762D"/>
    <w:rsid w:val="00F60A77"/>
    <w:rsid w:val="00F614EC"/>
    <w:rsid w:val="00F62709"/>
    <w:rsid w:val="00F64248"/>
    <w:rsid w:val="00F647A5"/>
    <w:rsid w:val="00F65060"/>
    <w:rsid w:val="00F6644B"/>
    <w:rsid w:val="00F66EC5"/>
    <w:rsid w:val="00F677D2"/>
    <w:rsid w:val="00F679AF"/>
    <w:rsid w:val="00F67A83"/>
    <w:rsid w:val="00F67AD5"/>
    <w:rsid w:val="00F67DE8"/>
    <w:rsid w:val="00F67E79"/>
    <w:rsid w:val="00F70921"/>
    <w:rsid w:val="00F713CE"/>
    <w:rsid w:val="00F72265"/>
    <w:rsid w:val="00F7236B"/>
    <w:rsid w:val="00F726F4"/>
    <w:rsid w:val="00F73009"/>
    <w:rsid w:val="00F73064"/>
    <w:rsid w:val="00F734EE"/>
    <w:rsid w:val="00F7396D"/>
    <w:rsid w:val="00F748A3"/>
    <w:rsid w:val="00F7771D"/>
    <w:rsid w:val="00F77745"/>
    <w:rsid w:val="00F806B3"/>
    <w:rsid w:val="00F811D7"/>
    <w:rsid w:val="00F81645"/>
    <w:rsid w:val="00F8206B"/>
    <w:rsid w:val="00F82261"/>
    <w:rsid w:val="00F82F42"/>
    <w:rsid w:val="00F84DD8"/>
    <w:rsid w:val="00F85413"/>
    <w:rsid w:val="00F85A99"/>
    <w:rsid w:val="00F85E56"/>
    <w:rsid w:val="00F86597"/>
    <w:rsid w:val="00F866B4"/>
    <w:rsid w:val="00F908F7"/>
    <w:rsid w:val="00F914E5"/>
    <w:rsid w:val="00F92EA1"/>
    <w:rsid w:val="00F93394"/>
    <w:rsid w:val="00F939E9"/>
    <w:rsid w:val="00F94928"/>
    <w:rsid w:val="00F949C0"/>
    <w:rsid w:val="00F95555"/>
    <w:rsid w:val="00F95AE2"/>
    <w:rsid w:val="00F95B1F"/>
    <w:rsid w:val="00F96166"/>
    <w:rsid w:val="00F96E46"/>
    <w:rsid w:val="00F96E94"/>
    <w:rsid w:val="00F973B0"/>
    <w:rsid w:val="00F975FE"/>
    <w:rsid w:val="00F97BC8"/>
    <w:rsid w:val="00FA127B"/>
    <w:rsid w:val="00FA2FC1"/>
    <w:rsid w:val="00FA329E"/>
    <w:rsid w:val="00FA3B3E"/>
    <w:rsid w:val="00FA4C82"/>
    <w:rsid w:val="00FA5385"/>
    <w:rsid w:val="00FA5E69"/>
    <w:rsid w:val="00FA5FF5"/>
    <w:rsid w:val="00FA6182"/>
    <w:rsid w:val="00FA63D3"/>
    <w:rsid w:val="00FA6C78"/>
    <w:rsid w:val="00FA70F4"/>
    <w:rsid w:val="00FA7CB4"/>
    <w:rsid w:val="00FA7FF0"/>
    <w:rsid w:val="00FB0B27"/>
    <w:rsid w:val="00FB0C06"/>
    <w:rsid w:val="00FB0F09"/>
    <w:rsid w:val="00FB176B"/>
    <w:rsid w:val="00FB1C61"/>
    <w:rsid w:val="00FB2CD3"/>
    <w:rsid w:val="00FB2E78"/>
    <w:rsid w:val="00FB48D6"/>
    <w:rsid w:val="00FB54A3"/>
    <w:rsid w:val="00FB5F3C"/>
    <w:rsid w:val="00FB70EE"/>
    <w:rsid w:val="00FC1BDC"/>
    <w:rsid w:val="00FC1F09"/>
    <w:rsid w:val="00FC2AF8"/>
    <w:rsid w:val="00FC30AA"/>
    <w:rsid w:val="00FC7934"/>
    <w:rsid w:val="00FD05DC"/>
    <w:rsid w:val="00FD062B"/>
    <w:rsid w:val="00FD09ED"/>
    <w:rsid w:val="00FD09EE"/>
    <w:rsid w:val="00FD1122"/>
    <w:rsid w:val="00FD28AD"/>
    <w:rsid w:val="00FD2B27"/>
    <w:rsid w:val="00FD3546"/>
    <w:rsid w:val="00FD44DA"/>
    <w:rsid w:val="00FD46EB"/>
    <w:rsid w:val="00FD4702"/>
    <w:rsid w:val="00FD6317"/>
    <w:rsid w:val="00FD6896"/>
    <w:rsid w:val="00FD6A0E"/>
    <w:rsid w:val="00FD726E"/>
    <w:rsid w:val="00FD75DC"/>
    <w:rsid w:val="00FD7716"/>
    <w:rsid w:val="00FE2C01"/>
    <w:rsid w:val="00FE2C52"/>
    <w:rsid w:val="00FE2F57"/>
    <w:rsid w:val="00FE3499"/>
    <w:rsid w:val="00FE4A27"/>
    <w:rsid w:val="00FE51C2"/>
    <w:rsid w:val="00FE5332"/>
    <w:rsid w:val="00FE7602"/>
    <w:rsid w:val="00FE7731"/>
    <w:rsid w:val="00FF0BD3"/>
    <w:rsid w:val="00FF0E7E"/>
    <w:rsid w:val="00FF117B"/>
    <w:rsid w:val="00FF1E07"/>
    <w:rsid w:val="00FF1FCE"/>
    <w:rsid w:val="00FF28A9"/>
    <w:rsid w:val="00FF29D6"/>
    <w:rsid w:val="00FF2DF0"/>
    <w:rsid w:val="00FF3E41"/>
    <w:rsid w:val="00FF4EE8"/>
    <w:rsid w:val="00FF5943"/>
    <w:rsid w:val="00FF7088"/>
    <w:rsid w:val="00FF7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717CF"/>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uiPriority w:val="99"/>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uiPriority w:val="22"/>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numbering" w:customStyle="1" w:styleId="12">
    <w:name w:val="Нет списка1"/>
    <w:next w:val="a2"/>
    <w:semiHidden/>
    <w:rsid w:val="009E3CF3"/>
  </w:style>
  <w:style w:type="paragraph" w:styleId="21">
    <w:name w:val="Body Text Indent 2"/>
    <w:basedOn w:val="a"/>
    <w:link w:val="22"/>
    <w:rsid w:val="009E3CF3"/>
    <w:pPr>
      <w:ind w:firstLine="851"/>
      <w:jc w:val="both"/>
    </w:pPr>
    <w:rPr>
      <w:szCs w:val="20"/>
    </w:rPr>
  </w:style>
  <w:style w:type="character" w:customStyle="1" w:styleId="22">
    <w:name w:val="Основной текст с отступом 2 Знак"/>
    <w:basedOn w:val="a0"/>
    <w:link w:val="21"/>
    <w:rsid w:val="009E3CF3"/>
    <w:rPr>
      <w:sz w:val="28"/>
    </w:rPr>
  </w:style>
  <w:style w:type="character" w:customStyle="1" w:styleId="af1">
    <w:name w:val="Основной текст + Курсив"/>
    <w:rsid w:val="009E3CF3"/>
    <w:rPr>
      <w:rFonts w:ascii="Times New Roman" w:hAnsi="Times New Roman" w:cs="Times New Roman"/>
      <w:i/>
      <w:iCs/>
      <w:spacing w:val="0"/>
      <w:sz w:val="25"/>
      <w:szCs w:val="25"/>
      <w:u w:val="single"/>
    </w:rPr>
  </w:style>
  <w:style w:type="character" w:customStyle="1" w:styleId="23">
    <w:name w:val="Основной текст (2)_"/>
    <w:link w:val="24"/>
    <w:rsid w:val="009E3CF3"/>
    <w:rPr>
      <w:i/>
      <w:iCs/>
      <w:sz w:val="25"/>
      <w:szCs w:val="25"/>
      <w:shd w:val="clear" w:color="auto" w:fill="FFFFFF"/>
    </w:rPr>
  </w:style>
  <w:style w:type="paragraph" w:customStyle="1" w:styleId="24">
    <w:name w:val="Основной текст (2)"/>
    <w:basedOn w:val="a"/>
    <w:link w:val="23"/>
    <w:rsid w:val="009E3CF3"/>
    <w:pPr>
      <w:shd w:val="clear" w:color="auto" w:fill="FFFFFF"/>
      <w:spacing w:line="240" w:lineRule="atLeast"/>
    </w:pPr>
    <w:rPr>
      <w:i/>
      <w:iCs/>
      <w:sz w:val="25"/>
      <w:szCs w:val="25"/>
      <w:shd w:val="clear" w:color="auto" w:fill="FFFFFF"/>
    </w:rPr>
  </w:style>
  <w:style w:type="paragraph" w:customStyle="1" w:styleId="25">
    <w:name w:val="Знак2 Знак Знак Знак Знак Знак Знак Знак Знак Знак"/>
    <w:basedOn w:val="a"/>
    <w:link w:val="26"/>
    <w:rsid w:val="009E3CF3"/>
    <w:rPr>
      <w:rFonts w:ascii="Verdana" w:hAnsi="Verdana" w:cs="Verdana"/>
      <w:sz w:val="20"/>
      <w:szCs w:val="20"/>
      <w:lang w:val="en-US" w:eastAsia="en-US"/>
    </w:rPr>
  </w:style>
  <w:style w:type="character" w:customStyle="1" w:styleId="26">
    <w:name w:val="Знак2 Знак Знак Знак Знак Знак Знак Знак Знак Знак Знак"/>
    <w:link w:val="25"/>
    <w:rsid w:val="009E3CF3"/>
    <w:rPr>
      <w:rFonts w:ascii="Verdana" w:hAnsi="Verdana" w:cs="Verdana"/>
      <w:lang w:val="en-US" w:eastAsia="en-US"/>
    </w:rPr>
  </w:style>
  <w:style w:type="character" w:customStyle="1" w:styleId="13">
    <w:name w:val="Основной текст Знак1"/>
    <w:uiPriority w:val="99"/>
    <w:rsid w:val="009E3CF3"/>
    <w:rPr>
      <w:sz w:val="24"/>
    </w:rPr>
  </w:style>
  <w:style w:type="character" w:customStyle="1" w:styleId="margin">
    <w:name w:val="margin"/>
    <w:rsid w:val="009E3CF3"/>
    <w:rPr>
      <w:rFonts w:cs="Times New Roman"/>
    </w:rPr>
  </w:style>
  <w:style w:type="paragraph" w:styleId="3">
    <w:name w:val="Body Text Indent 3"/>
    <w:basedOn w:val="a"/>
    <w:link w:val="30"/>
    <w:uiPriority w:val="99"/>
    <w:unhideWhenUsed/>
    <w:rsid w:val="009E3CF3"/>
    <w:pPr>
      <w:spacing w:after="120"/>
      <w:ind w:left="283" w:firstLine="720"/>
      <w:jc w:val="both"/>
    </w:pPr>
    <w:rPr>
      <w:sz w:val="16"/>
      <w:szCs w:val="16"/>
    </w:rPr>
  </w:style>
  <w:style w:type="character" w:customStyle="1" w:styleId="30">
    <w:name w:val="Основной текст с отступом 3 Знак"/>
    <w:basedOn w:val="a0"/>
    <w:link w:val="3"/>
    <w:uiPriority w:val="99"/>
    <w:rsid w:val="009E3CF3"/>
    <w:rPr>
      <w:sz w:val="16"/>
      <w:szCs w:val="16"/>
    </w:rPr>
  </w:style>
  <w:style w:type="character" w:customStyle="1" w:styleId="14">
    <w:name w:val="Текст Знак Знак1"/>
    <w:aliases w:val="Текст Знак2 Знак Знак1 Знак,Текст Знак1 Знак Знак Знак1 Знак,Текст Знак Знак Знак Знак Знак1 Знак, Знак Знак Знак Знак Знак Знак Знак,Текст Знак Знак1 Знак Знак Знак"/>
    <w:uiPriority w:val="99"/>
    <w:rsid w:val="009E3CF3"/>
    <w:rPr>
      <w:rFonts w:ascii="Courier New" w:hAnsi="Courier New" w:cs="Courier New"/>
      <w:lang w:val="ru-RU" w:eastAsia="ru-RU" w:bidi="ar-SA"/>
    </w:rPr>
  </w:style>
  <w:style w:type="character" w:customStyle="1" w:styleId="a4">
    <w:name w:val="Верхний колонтитул Знак"/>
    <w:basedOn w:val="a0"/>
    <w:link w:val="a3"/>
    <w:uiPriority w:val="99"/>
    <w:rsid w:val="009E3CF3"/>
    <w:rPr>
      <w:sz w:val="28"/>
      <w:szCs w:val="28"/>
    </w:rPr>
  </w:style>
  <w:style w:type="table" w:styleId="af2">
    <w:name w:val="Table Grid"/>
    <w:basedOn w:val="a1"/>
    <w:rsid w:val="00CD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A32729"/>
    <w:rPr>
      <w:color w:val="0000FF"/>
      <w:u w:val="single"/>
    </w:rPr>
  </w:style>
  <w:style w:type="paragraph" w:styleId="af4">
    <w:name w:val="footnote text"/>
    <w:basedOn w:val="a"/>
    <w:link w:val="af5"/>
    <w:rsid w:val="00363918"/>
    <w:rPr>
      <w:sz w:val="20"/>
      <w:szCs w:val="20"/>
    </w:rPr>
  </w:style>
  <w:style w:type="character" w:customStyle="1" w:styleId="af5">
    <w:name w:val="Текст сноски Знак"/>
    <w:basedOn w:val="a0"/>
    <w:link w:val="af4"/>
    <w:rsid w:val="00363918"/>
  </w:style>
  <w:style w:type="character" w:styleId="af6">
    <w:name w:val="footnote reference"/>
    <w:basedOn w:val="a0"/>
    <w:rsid w:val="00363918"/>
    <w:rPr>
      <w:vertAlign w:val="superscript"/>
    </w:rPr>
  </w:style>
  <w:style w:type="paragraph" w:styleId="af7">
    <w:name w:val="No Spacing"/>
    <w:uiPriority w:val="1"/>
    <w:qFormat/>
    <w:rsid w:val="006147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0273">
      <w:bodyDiv w:val="1"/>
      <w:marLeft w:val="0"/>
      <w:marRight w:val="0"/>
      <w:marTop w:val="0"/>
      <w:marBottom w:val="0"/>
      <w:divBdr>
        <w:top w:val="none" w:sz="0" w:space="0" w:color="auto"/>
        <w:left w:val="none" w:sz="0" w:space="0" w:color="auto"/>
        <w:bottom w:val="none" w:sz="0" w:space="0" w:color="auto"/>
        <w:right w:val="none" w:sz="0" w:space="0" w:color="auto"/>
      </w:divBdr>
    </w:div>
    <w:div w:id="74015048">
      <w:bodyDiv w:val="1"/>
      <w:marLeft w:val="0"/>
      <w:marRight w:val="0"/>
      <w:marTop w:val="0"/>
      <w:marBottom w:val="0"/>
      <w:divBdr>
        <w:top w:val="none" w:sz="0" w:space="0" w:color="auto"/>
        <w:left w:val="none" w:sz="0" w:space="0" w:color="auto"/>
        <w:bottom w:val="none" w:sz="0" w:space="0" w:color="auto"/>
        <w:right w:val="none" w:sz="0" w:space="0" w:color="auto"/>
      </w:divBdr>
    </w:div>
    <w:div w:id="124742680">
      <w:bodyDiv w:val="1"/>
      <w:marLeft w:val="0"/>
      <w:marRight w:val="0"/>
      <w:marTop w:val="0"/>
      <w:marBottom w:val="0"/>
      <w:divBdr>
        <w:top w:val="none" w:sz="0" w:space="0" w:color="auto"/>
        <w:left w:val="none" w:sz="0" w:space="0" w:color="auto"/>
        <w:bottom w:val="none" w:sz="0" w:space="0" w:color="auto"/>
        <w:right w:val="none" w:sz="0" w:space="0" w:color="auto"/>
      </w:divBdr>
    </w:div>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189608098">
      <w:bodyDiv w:val="1"/>
      <w:marLeft w:val="0"/>
      <w:marRight w:val="0"/>
      <w:marTop w:val="0"/>
      <w:marBottom w:val="0"/>
      <w:divBdr>
        <w:top w:val="none" w:sz="0" w:space="0" w:color="auto"/>
        <w:left w:val="none" w:sz="0" w:space="0" w:color="auto"/>
        <w:bottom w:val="none" w:sz="0" w:space="0" w:color="auto"/>
        <w:right w:val="none" w:sz="0" w:space="0" w:color="auto"/>
      </w:divBdr>
    </w:div>
    <w:div w:id="23332417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75574558">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475705">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00075140">
      <w:bodyDiv w:val="1"/>
      <w:marLeft w:val="0"/>
      <w:marRight w:val="0"/>
      <w:marTop w:val="0"/>
      <w:marBottom w:val="0"/>
      <w:divBdr>
        <w:top w:val="none" w:sz="0" w:space="0" w:color="auto"/>
        <w:left w:val="none" w:sz="0" w:space="0" w:color="auto"/>
        <w:bottom w:val="none" w:sz="0" w:space="0" w:color="auto"/>
        <w:right w:val="none" w:sz="0" w:space="0" w:color="auto"/>
      </w:divBdr>
    </w:div>
    <w:div w:id="803428532">
      <w:bodyDiv w:val="1"/>
      <w:marLeft w:val="0"/>
      <w:marRight w:val="0"/>
      <w:marTop w:val="0"/>
      <w:marBottom w:val="0"/>
      <w:divBdr>
        <w:top w:val="none" w:sz="0" w:space="0" w:color="auto"/>
        <w:left w:val="none" w:sz="0" w:space="0" w:color="auto"/>
        <w:bottom w:val="none" w:sz="0" w:space="0" w:color="auto"/>
        <w:right w:val="none" w:sz="0" w:space="0" w:color="auto"/>
      </w:divBdr>
    </w:div>
    <w:div w:id="847256420">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40016481">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075319731">
      <w:bodyDiv w:val="1"/>
      <w:marLeft w:val="0"/>
      <w:marRight w:val="0"/>
      <w:marTop w:val="0"/>
      <w:marBottom w:val="0"/>
      <w:divBdr>
        <w:top w:val="none" w:sz="0" w:space="0" w:color="auto"/>
        <w:left w:val="none" w:sz="0" w:space="0" w:color="auto"/>
        <w:bottom w:val="none" w:sz="0" w:space="0" w:color="auto"/>
        <w:right w:val="none" w:sz="0" w:space="0" w:color="auto"/>
      </w:divBdr>
    </w:div>
    <w:div w:id="1147285084">
      <w:bodyDiv w:val="1"/>
      <w:marLeft w:val="0"/>
      <w:marRight w:val="0"/>
      <w:marTop w:val="0"/>
      <w:marBottom w:val="0"/>
      <w:divBdr>
        <w:top w:val="none" w:sz="0" w:space="0" w:color="auto"/>
        <w:left w:val="none" w:sz="0" w:space="0" w:color="auto"/>
        <w:bottom w:val="none" w:sz="0" w:space="0" w:color="auto"/>
        <w:right w:val="none" w:sz="0" w:space="0" w:color="auto"/>
      </w:divBdr>
    </w:div>
    <w:div w:id="1164322150">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202402900">
      <w:bodyDiv w:val="1"/>
      <w:marLeft w:val="0"/>
      <w:marRight w:val="0"/>
      <w:marTop w:val="0"/>
      <w:marBottom w:val="0"/>
      <w:divBdr>
        <w:top w:val="none" w:sz="0" w:space="0" w:color="auto"/>
        <w:left w:val="none" w:sz="0" w:space="0" w:color="auto"/>
        <w:bottom w:val="none" w:sz="0" w:space="0" w:color="auto"/>
        <w:right w:val="none" w:sz="0" w:space="0" w:color="auto"/>
      </w:divBdr>
    </w:div>
    <w:div w:id="1216283711">
      <w:bodyDiv w:val="1"/>
      <w:marLeft w:val="0"/>
      <w:marRight w:val="0"/>
      <w:marTop w:val="0"/>
      <w:marBottom w:val="0"/>
      <w:divBdr>
        <w:top w:val="none" w:sz="0" w:space="0" w:color="auto"/>
        <w:left w:val="none" w:sz="0" w:space="0" w:color="auto"/>
        <w:bottom w:val="none" w:sz="0" w:space="0" w:color="auto"/>
        <w:right w:val="none" w:sz="0" w:space="0" w:color="auto"/>
      </w:divBdr>
    </w:div>
    <w:div w:id="1247884479">
      <w:bodyDiv w:val="1"/>
      <w:marLeft w:val="0"/>
      <w:marRight w:val="0"/>
      <w:marTop w:val="0"/>
      <w:marBottom w:val="0"/>
      <w:divBdr>
        <w:top w:val="none" w:sz="0" w:space="0" w:color="auto"/>
        <w:left w:val="none" w:sz="0" w:space="0" w:color="auto"/>
        <w:bottom w:val="none" w:sz="0" w:space="0" w:color="auto"/>
        <w:right w:val="none" w:sz="0" w:space="0" w:color="auto"/>
      </w:divBdr>
    </w:div>
    <w:div w:id="1282151891">
      <w:bodyDiv w:val="1"/>
      <w:marLeft w:val="0"/>
      <w:marRight w:val="0"/>
      <w:marTop w:val="0"/>
      <w:marBottom w:val="0"/>
      <w:divBdr>
        <w:top w:val="none" w:sz="0" w:space="0" w:color="auto"/>
        <w:left w:val="none" w:sz="0" w:space="0" w:color="auto"/>
        <w:bottom w:val="none" w:sz="0" w:space="0" w:color="auto"/>
        <w:right w:val="none" w:sz="0" w:space="0" w:color="auto"/>
      </w:divBdr>
    </w:div>
    <w:div w:id="1286692255">
      <w:bodyDiv w:val="1"/>
      <w:marLeft w:val="0"/>
      <w:marRight w:val="0"/>
      <w:marTop w:val="0"/>
      <w:marBottom w:val="0"/>
      <w:divBdr>
        <w:top w:val="none" w:sz="0" w:space="0" w:color="auto"/>
        <w:left w:val="none" w:sz="0" w:space="0" w:color="auto"/>
        <w:bottom w:val="none" w:sz="0" w:space="0" w:color="auto"/>
        <w:right w:val="none" w:sz="0" w:space="0" w:color="auto"/>
      </w:divBdr>
    </w:div>
    <w:div w:id="1316884253">
      <w:bodyDiv w:val="1"/>
      <w:marLeft w:val="0"/>
      <w:marRight w:val="0"/>
      <w:marTop w:val="0"/>
      <w:marBottom w:val="0"/>
      <w:divBdr>
        <w:top w:val="none" w:sz="0" w:space="0" w:color="auto"/>
        <w:left w:val="none" w:sz="0" w:space="0" w:color="auto"/>
        <w:bottom w:val="none" w:sz="0" w:space="0" w:color="auto"/>
        <w:right w:val="none" w:sz="0" w:space="0" w:color="auto"/>
      </w:divBdr>
    </w:div>
    <w:div w:id="1342121881">
      <w:bodyDiv w:val="1"/>
      <w:marLeft w:val="0"/>
      <w:marRight w:val="0"/>
      <w:marTop w:val="0"/>
      <w:marBottom w:val="0"/>
      <w:divBdr>
        <w:top w:val="none" w:sz="0" w:space="0" w:color="auto"/>
        <w:left w:val="none" w:sz="0" w:space="0" w:color="auto"/>
        <w:bottom w:val="none" w:sz="0" w:space="0" w:color="auto"/>
        <w:right w:val="none" w:sz="0" w:space="0" w:color="auto"/>
      </w:divBdr>
    </w:div>
    <w:div w:id="1390568610">
      <w:bodyDiv w:val="1"/>
      <w:marLeft w:val="0"/>
      <w:marRight w:val="0"/>
      <w:marTop w:val="0"/>
      <w:marBottom w:val="0"/>
      <w:divBdr>
        <w:top w:val="none" w:sz="0" w:space="0" w:color="auto"/>
        <w:left w:val="none" w:sz="0" w:space="0" w:color="auto"/>
        <w:bottom w:val="none" w:sz="0" w:space="0" w:color="auto"/>
        <w:right w:val="none" w:sz="0" w:space="0" w:color="auto"/>
      </w:divBdr>
    </w:div>
    <w:div w:id="1438721269">
      <w:bodyDiv w:val="1"/>
      <w:marLeft w:val="0"/>
      <w:marRight w:val="0"/>
      <w:marTop w:val="0"/>
      <w:marBottom w:val="0"/>
      <w:divBdr>
        <w:top w:val="none" w:sz="0" w:space="0" w:color="auto"/>
        <w:left w:val="none" w:sz="0" w:space="0" w:color="auto"/>
        <w:bottom w:val="none" w:sz="0" w:space="0" w:color="auto"/>
        <w:right w:val="none" w:sz="0" w:space="0" w:color="auto"/>
      </w:divBdr>
    </w:div>
    <w:div w:id="1452824639">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31214942">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552960547">
      <w:bodyDiv w:val="1"/>
      <w:marLeft w:val="0"/>
      <w:marRight w:val="0"/>
      <w:marTop w:val="0"/>
      <w:marBottom w:val="0"/>
      <w:divBdr>
        <w:top w:val="none" w:sz="0" w:space="0" w:color="auto"/>
        <w:left w:val="none" w:sz="0" w:space="0" w:color="auto"/>
        <w:bottom w:val="none" w:sz="0" w:space="0" w:color="auto"/>
        <w:right w:val="none" w:sz="0" w:space="0" w:color="auto"/>
      </w:divBdr>
    </w:div>
    <w:div w:id="1579167510">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41517015">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1893149640">
      <w:bodyDiv w:val="1"/>
      <w:marLeft w:val="0"/>
      <w:marRight w:val="0"/>
      <w:marTop w:val="0"/>
      <w:marBottom w:val="0"/>
      <w:divBdr>
        <w:top w:val="none" w:sz="0" w:space="0" w:color="auto"/>
        <w:left w:val="none" w:sz="0" w:space="0" w:color="auto"/>
        <w:bottom w:val="none" w:sz="0" w:space="0" w:color="auto"/>
        <w:right w:val="none" w:sz="0" w:space="0" w:color="auto"/>
      </w:divBdr>
    </w:div>
    <w:div w:id="1911504379">
      <w:bodyDiv w:val="1"/>
      <w:marLeft w:val="0"/>
      <w:marRight w:val="0"/>
      <w:marTop w:val="0"/>
      <w:marBottom w:val="0"/>
      <w:divBdr>
        <w:top w:val="none" w:sz="0" w:space="0" w:color="auto"/>
        <w:left w:val="none" w:sz="0" w:space="0" w:color="auto"/>
        <w:bottom w:val="none" w:sz="0" w:space="0" w:color="auto"/>
        <w:right w:val="none" w:sz="0" w:space="0" w:color="auto"/>
      </w:divBdr>
    </w:div>
    <w:div w:id="1918515938">
      <w:bodyDiv w:val="1"/>
      <w:marLeft w:val="0"/>
      <w:marRight w:val="0"/>
      <w:marTop w:val="0"/>
      <w:marBottom w:val="0"/>
      <w:divBdr>
        <w:top w:val="none" w:sz="0" w:space="0" w:color="auto"/>
        <w:left w:val="none" w:sz="0" w:space="0" w:color="auto"/>
        <w:bottom w:val="none" w:sz="0" w:space="0" w:color="auto"/>
        <w:right w:val="none" w:sz="0" w:space="0" w:color="auto"/>
      </w:divBdr>
    </w:div>
    <w:div w:id="193397376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 w:id="2052683313">
      <w:bodyDiv w:val="1"/>
      <w:marLeft w:val="0"/>
      <w:marRight w:val="0"/>
      <w:marTop w:val="0"/>
      <w:marBottom w:val="0"/>
      <w:divBdr>
        <w:top w:val="none" w:sz="0" w:space="0" w:color="auto"/>
        <w:left w:val="none" w:sz="0" w:space="0" w:color="auto"/>
        <w:bottom w:val="none" w:sz="0" w:space="0" w:color="auto"/>
        <w:right w:val="none" w:sz="0" w:space="0" w:color="auto"/>
      </w:divBdr>
    </w:div>
    <w:div w:id="21151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DFA45-5680-4CA7-8E49-AB67F109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5735</TotalTime>
  <Pages>35</Pages>
  <Words>13369</Words>
  <Characters>76204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89395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Дротенко Оксана Александровна</cp:lastModifiedBy>
  <cp:revision>598</cp:revision>
  <cp:lastPrinted>2025-11-25T15:08:00Z</cp:lastPrinted>
  <dcterms:created xsi:type="dcterms:W3CDTF">2024-07-17T11:47:00Z</dcterms:created>
  <dcterms:modified xsi:type="dcterms:W3CDTF">2025-11-26T14:15:00Z</dcterms:modified>
</cp:coreProperties>
</file>