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ACE76" w14:textId="77777777" w:rsidR="00476440" w:rsidRPr="002259C9" w:rsidRDefault="00476440" w:rsidP="002259C9">
      <w:pPr>
        <w:pStyle w:val="af5"/>
        <w:jc w:val="both"/>
      </w:pPr>
    </w:p>
    <w:p w14:paraId="528AE2E8" w14:textId="78489D89" w:rsidR="00476440" w:rsidRPr="002259C9" w:rsidRDefault="00B602C6" w:rsidP="002259C9">
      <w:pPr>
        <w:pStyle w:val="af5"/>
        <w:jc w:val="both"/>
      </w:pPr>
      <w:bookmarkStart w:id="0" w:name="_Hlk205975761"/>
      <w:bookmarkStart w:id="1" w:name="_GoBack"/>
      <w:bookmarkEnd w:id="1"/>
      <w:r w:rsidRPr="002259C9">
        <w:t>СРАВНИТЕЛЬНАЯ ТАБЛИЦА</w:t>
      </w:r>
    </w:p>
    <w:p w14:paraId="352FBA85" w14:textId="77777777" w:rsidR="00476440" w:rsidRPr="002259C9" w:rsidRDefault="00476440" w:rsidP="002259C9">
      <w:pPr>
        <w:pStyle w:val="af5"/>
        <w:jc w:val="both"/>
      </w:pPr>
      <w:r w:rsidRPr="002259C9">
        <w:t>к проекту закона Приднестровской Молдавской Республики</w:t>
      </w:r>
    </w:p>
    <w:p w14:paraId="590075D7" w14:textId="77777777" w:rsidR="00607853" w:rsidRPr="002259C9" w:rsidRDefault="00476440" w:rsidP="002259C9">
      <w:pPr>
        <w:pStyle w:val="af5"/>
        <w:jc w:val="both"/>
      </w:pPr>
      <w:r w:rsidRPr="002259C9">
        <w:t>«</w:t>
      </w:r>
      <w:bookmarkStart w:id="2" w:name="_Hlk200100199"/>
      <w:r w:rsidRPr="002259C9">
        <w:t xml:space="preserve">О внесении изменения и дополнений в Уголовный кодекс </w:t>
      </w:r>
    </w:p>
    <w:p w14:paraId="03134ACD" w14:textId="01B5A947" w:rsidR="00476440" w:rsidRPr="002259C9" w:rsidRDefault="00476440" w:rsidP="002259C9">
      <w:pPr>
        <w:pStyle w:val="af5"/>
        <w:jc w:val="both"/>
      </w:pPr>
      <w:r w:rsidRPr="002259C9">
        <w:t>Приднестровской Молдавской Республики</w:t>
      </w:r>
      <w:bookmarkEnd w:id="2"/>
      <w:r w:rsidRPr="002259C9">
        <w:t>»</w:t>
      </w:r>
    </w:p>
    <w:p w14:paraId="16293CB8" w14:textId="77777777" w:rsidR="00476440" w:rsidRPr="002259C9" w:rsidRDefault="00476440" w:rsidP="002259C9">
      <w:pPr>
        <w:pStyle w:val="af5"/>
        <w:jc w:val="both"/>
      </w:pPr>
    </w:p>
    <w:tbl>
      <w:tblPr>
        <w:tblStyle w:val="a3"/>
        <w:tblW w:w="0" w:type="auto"/>
        <w:tblLook w:val="04A0" w:firstRow="1" w:lastRow="0" w:firstColumn="1" w:lastColumn="0" w:noHBand="0" w:noVBand="1"/>
      </w:tblPr>
      <w:tblGrid>
        <w:gridCol w:w="4672"/>
        <w:gridCol w:w="4673"/>
      </w:tblGrid>
      <w:tr w:rsidR="00476440" w:rsidRPr="002259C9" w14:paraId="4DA5A4BD" w14:textId="77777777" w:rsidTr="0080150A">
        <w:tc>
          <w:tcPr>
            <w:tcW w:w="4672" w:type="dxa"/>
          </w:tcPr>
          <w:bookmarkEnd w:id="0"/>
          <w:p w14:paraId="3A0D0302" w14:textId="77777777" w:rsidR="00476440" w:rsidRPr="002259C9" w:rsidRDefault="00476440" w:rsidP="002259C9">
            <w:pPr>
              <w:pStyle w:val="af5"/>
              <w:jc w:val="both"/>
            </w:pPr>
            <w:r w:rsidRPr="002259C9">
              <w:t>Действующая редакция</w:t>
            </w:r>
          </w:p>
        </w:tc>
        <w:tc>
          <w:tcPr>
            <w:tcW w:w="4673" w:type="dxa"/>
          </w:tcPr>
          <w:p w14:paraId="203934A7" w14:textId="77777777" w:rsidR="00476440" w:rsidRPr="002259C9" w:rsidRDefault="00476440" w:rsidP="002259C9">
            <w:pPr>
              <w:pStyle w:val="af5"/>
              <w:jc w:val="both"/>
            </w:pPr>
            <w:r w:rsidRPr="002259C9">
              <w:t>Предлагаемая редакция</w:t>
            </w:r>
          </w:p>
        </w:tc>
      </w:tr>
      <w:tr w:rsidR="00476440" w:rsidRPr="002259C9" w14:paraId="13482732" w14:textId="77777777" w:rsidTr="0080150A">
        <w:tc>
          <w:tcPr>
            <w:tcW w:w="4672" w:type="dxa"/>
          </w:tcPr>
          <w:p w14:paraId="66ADB7BB" w14:textId="77777777" w:rsidR="00476440" w:rsidRPr="002259C9" w:rsidRDefault="00476440" w:rsidP="002259C9">
            <w:pPr>
              <w:pStyle w:val="af5"/>
              <w:jc w:val="both"/>
            </w:pPr>
            <w:r w:rsidRPr="002259C9">
              <w:t>Статья 254. Незаконная охота</w:t>
            </w:r>
          </w:p>
          <w:p w14:paraId="316E6F4E" w14:textId="77777777" w:rsidR="00476440" w:rsidRPr="002259C9" w:rsidRDefault="00476440" w:rsidP="002259C9">
            <w:pPr>
              <w:pStyle w:val="af5"/>
              <w:jc w:val="both"/>
            </w:pPr>
          </w:p>
          <w:p w14:paraId="74B0CC2A" w14:textId="77777777" w:rsidR="00476440" w:rsidRPr="002259C9" w:rsidRDefault="00476440" w:rsidP="002259C9">
            <w:pPr>
              <w:pStyle w:val="af5"/>
              <w:jc w:val="both"/>
            </w:pPr>
            <w:r w:rsidRPr="002259C9">
              <w:t>1. Незаконная охота, если это деяние совершено:</w:t>
            </w:r>
          </w:p>
          <w:p w14:paraId="3D955660" w14:textId="77777777" w:rsidR="00476440" w:rsidRPr="002259C9" w:rsidRDefault="00476440" w:rsidP="002259C9">
            <w:pPr>
              <w:pStyle w:val="af5"/>
              <w:jc w:val="both"/>
            </w:pPr>
            <w:r w:rsidRPr="002259C9">
              <w:t>а) с причинением крупного ущерба;</w:t>
            </w:r>
          </w:p>
          <w:p w14:paraId="251F891A" w14:textId="77777777" w:rsidR="00476440" w:rsidRPr="002259C9" w:rsidRDefault="00476440" w:rsidP="002259C9">
            <w:pPr>
              <w:pStyle w:val="af5"/>
              <w:jc w:val="both"/>
            </w:pPr>
            <w:r w:rsidRPr="002259C9">
              <w:t>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45DB7752" w14:textId="77777777" w:rsidR="00476440" w:rsidRPr="002259C9" w:rsidRDefault="00476440" w:rsidP="002259C9">
            <w:pPr>
              <w:pStyle w:val="af5"/>
              <w:jc w:val="both"/>
            </w:pPr>
            <w:r w:rsidRPr="002259C9">
              <w:t>в) в отношении птиц и зверей, охота на которых полностью запрещена;</w:t>
            </w:r>
          </w:p>
          <w:p w14:paraId="0F7D6C91" w14:textId="77777777" w:rsidR="00476440" w:rsidRPr="002259C9" w:rsidRDefault="00476440" w:rsidP="002259C9">
            <w:pPr>
              <w:pStyle w:val="af5"/>
              <w:jc w:val="both"/>
            </w:pPr>
            <w:r w:rsidRPr="002259C9">
              <w:t>г) на территории заповедника, заказника либо в зоне экологического бедствия или в зоне чрезвычайной экологической ситуации, –</w:t>
            </w:r>
          </w:p>
          <w:p w14:paraId="59BAC01B" w14:textId="77777777" w:rsidR="00476440" w:rsidRPr="002259C9" w:rsidRDefault="00476440" w:rsidP="002259C9">
            <w:pPr>
              <w:pStyle w:val="af5"/>
              <w:jc w:val="both"/>
            </w:pPr>
            <w:r w:rsidRPr="002259C9">
              <w:t>наказывается штрафом в размере от 700 (семисот) до 2 000 (двух тысяч)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до 2 (двух) лет, либо лишением свободы на срок до 2 (двух) лет.</w:t>
            </w:r>
          </w:p>
          <w:p w14:paraId="6C68A5F2" w14:textId="27A42C31" w:rsidR="00476440" w:rsidRPr="002259C9" w:rsidRDefault="00476440" w:rsidP="002259C9">
            <w:pPr>
              <w:pStyle w:val="af5"/>
              <w:jc w:val="both"/>
            </w:pPr>
            <w:r w:rsidRPr="002259C9">
              <w:t xml:space="preserve">2. То же деяние, совершенное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w:t>
            </w:r>
            <w:r w:rsidR="00B602C6" w:rsidRPr="002259C9">
              <w:br/>
            </w:r>
            <w:r w:rsidRPr="002259C9">
              <w:t>ущерб, –</w:t>
            </w:r>
          </w:p>
          <w:p w14:paraId="05B32277" w14:textId="77777777" w:rsidR="00476440" w:rsidRPr="002259C9" w:rsidRDefault="00476440" w:rsidP="002259C9">
            <w:pPr>
              <w:pStyle w:val="af5"/>
              <w:jc w:val="both"/>
            </w:pPr>
            <w:r w:rsidRPr="002259C9">
              <w:t xml:space="preserve">наказывается штрафом в размере от 2 000 (двух тысяч) до 3 500 (трех тысяч пятисот) расчетных уровней минимальной заработной платы либо лишением свободы на срок от 2 (двух) до 5 (пяти) лет с лишением права занимать определенные должности или заниматься определенной деятельностью на срок до 3 (трех) </w:t>
            </w:r>
            <w:proofErr w:type="gramStart"/>
            <w:r w:rsidRPr="002259C9">
              <w:t>лет</w:t>
            </w:r>
            <w:proofErr w:type="gramEnd"/>
            <w:r w:rsidRPr="002259C9">
              <w:t xml:space="preserve"> либо без такового.</w:t>
            </w:r>
          </w:p>
          <w:p w14:paraId="443DD1EC" w14:textId="77777777" w:rsidR="00476440" w:rsidRPr="002259C9" w:rsidRDefault="00476440" w:rsidP="002259C9">
            <w:pPr>
              <w:pStyle w:val="af5"/>
              <w:jc w:val="both"/>
            </w:pPr>
            <w:r w:rsidRPr="002259C9">
              <w:t>Примечание:</w:t>
            </w:r>
          </w:p>
          <w:p w14:paraId="12AB2866" w14:textId="77777777" w:rsidR="00476440" w:rsidRPr="002259C9" w:rsidRDefault="00476440" w:rsidP="002259C9">
            <w:pPr>
              <w:pStyle w:val="af5"/>
              <w:jc w:val="both"/>
            </w:pPr>
            <w:r w:rsidRPr="002259C9">
              <w:t xml:space="preserve">1. Причинением крупного ущерба в настоящей статье следует считать причинение ущерба в размере, </w:t>
            </w:r>
            <w:r w:rsidRPr="002259C9">
              <w:lastRenderedPageBreak/>
              <w:t xml:space="preserve">превышающем 500 (пятьсот) расчетных уровней минимальной заработной платы.  </w:t>
            </w:r>
          </w:p>
          <w:p w14:paraId="4B39867A" w14:textId="77777777" w:rsidR="00476440" w:rsidRPr="002259C9" w:rsidRDefault="00476440" w:rsidP="002259C9">
            <w:pPr>
              <w:pStyle w:val="af5"/>
              <w:jc w:val="both"/>
            </w:pPr>
            <w:r w:rsidRPr="002259C9">
              <w:t>2. Причинением особо крупного ущерба в настоящей статье следует считать ущерб в размере, превышающем 1 500 (одну тысячу пятьсот) расчетных уровней минимальной заработной платы.</w:t>
            </w:r>
          </w:p>
          <w:p w14:paraId="78E8E3B6" w14:textId="77777777" w:rsidR="00476440" w:rsidRPr="002259C9" w:rsidRDefault="00476440" w:rsidP="002259C9">
            <w:pPr>
              <w:pStyle w:val="af5"/>
              <w:jc w:val="both"/>
            </w:pPr>
          </w:p>
        </w:tc>
        <w:tc>
          <w:tcPr>
            <w:tcW w:w="4673" w:type="dxa"/>
          </w:tcPr>
          <w:p w14:paraId="1974C4D1" w14:textId="77777777" w:rsidR="00476440" w:rsidRPr="002259C9" w:rsidRDefault="00476440" w:rsidP="002259C9">
            <w:pPr>
              <w:pStyle w:val="af5"/>
              <w:jc w:val="both"/>
            </w:pPr>
            <w:r w:rsidRPr="002259C9">
              <w:lastRenderedPageBreak/>
              <w:t>Статья 254. Незаконная охота</w:t>
            </w:r>
          </w:p>
          <w:p w14:paraId="2FAF379B" w14:textId="77777777" w:rsidR="00476440" w:rsidRPr="002259C9" w:rsidRDefault="00476440" w:rsidP="002259C9">
            <w:pPr>
              <w:pStyle w:val="af5"/>
              <w:jc w:val="both"/>
            </w:pPr>
          </w:p>
          <w:p w14:paraId="6FF4F931" w14:textId="77777777" w:rsidR="00476440" w:rsidRPr="002259C9" w:rsidRDefault="00476440" w:rsidP="002259C9">
            <w:pPr>
              <w:pStyle w:val="af5"/>
              <w:jc w:val="both"/>
            </w:pPr>
            <w:r w:rsidRPr="002259C9">
              <w:t>1. Незаконная охота, если это деяние совершено:</w:t>
            </w:r>
          </w:p>
          <w:p w14:paraId="2408BC5F" w14:textId="77777777" w:rsidR="00476440" w:rsidRPr="002259C9" w:rsidRDefault="00476440" w:rsidP="002259C9">
            <w:pPr>
              <w:pStyle w:val="af5"/>
              <w:jc w:val="both"/>
            </w:pPr>
            <w:r w:rsidRPr="002259C9">
              <w:t>а) с причинением крупного ущерба;</w:t>
            </w:r>
          </w:p>
          <w:p w14:paraId="7E2F4DD1" w14:textId="77777777" w:rsidR="00476440" w:rsidRPr="002259C9" w:rsidRDefault="00476440" w:rsidP="002259C9">
            <w:pPr>
              <w:pStyle w:val="af5"/>
              <w:jc w:val="both"/>
            </w:pPr>
            <w:r w:rsidRPr="002259C9">
              <w:t>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77C94BCD" w14:textId="77777777" w:rsidR="00476440" w:rsidRPr="002259C9" w:rsidRDefault="00476440" w:rsidP="002259C9">
            <w:pPr>
              <w:pStyle w:val="af5"/>
              <w:jc w:val="both"/>
            </w:pPr>
            <w:r w:rsidRPr="002259C9">
              <w:t>в) в отношении птиц и зверей, охота на которых полностью запрещена;</w:t>
            </w:r>
          </w:p>
          <w:p w14:paraId="006DE180" w14:textId="77777777" w:rsidR="00476440" w:rsidRPr="002259C9" w:rsidRDefault="00476440" w:rsidP="002259C9">
            <w:pPr>
              <w:pStyle w:val="af5"/>
              <w:jc w:val="both"/>
            </w:pPr>
            <w:r w:rsidRPr="002259C9">
              <w:t>г) на территории заповедника, заказника либо в зоне экологического бедствия или в зоне чрезвычайной экологической ситуации, –</w:t>
            </w:r>
          </w:p>
          <w:p w14:paraId="12709FE1" w14:textId="77777777" w:rsidR="00476440" w:rsidRPr="002259C9" w:rsidRDefault="00476440" w:rsidP="002259C9">
            <w:pPr>
              <w:pStyle w:val="af5"/>
              <w:jc w:val="both"/>
            </w:pPr>
            <w:r w:rsidRPr="002259C9">
              <w:t>наказывается штрафом в размере от 700 (семисот) до 2 000 (двух тысяч)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до 2 (двух) лет, либо лишением свободы на срок до 2 (двух) лет.</w:t>
            </w:r>
          </w:p>
          <w:p w14:paraId="05B22CF2" w14:textId="183AED09" w:rsidR="00476440" w:rsidRPr="002259C9" w:rsidRDefault="00476440" w:rsidP="002259C9">
            <w:pPr>
              <w:pStyle w:val="af5"/>
              <w:jc w:val="both"/>
            </w:pPr>
            <w:r w:rsidRPr="002259C9">
              <w:t xml:space="preserve">2. То же деяние, совершенное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w:t>
            </w:r>
            <w:r w:rsidR="00B602C6" w:rsidRPr="002259C9">
              <w:br/>
            </w:r>
            <w:r w:rsidRPr="002259C9">
              <w:t>ущерб, –</w:t>
            </w:r>
          </w:p>
          <w:p w14:paraId="1F72F35B" w14:textId="6546431B" w:rsidR="00476440" w:rsidRPr="002259C9" w:rsidRDefault="00476440" w:rsidP="002259C9">
            <w:pPr>
              <w:pStyle w:val="af5"/>
              <w:jc w:val="both"/>
            </w:pPr>
            <w:r w:rsidRPr="002259C9">
              <w:t>наказывается штрафом в размере от 3 000 (тр</w:t>
            </w:r>
            <w:r w:rsidR="008B0ED6" w:rsidRPr="002259C9">
              <w:t>е</w:t>
            </w:r>
            <w:r w:rsidRPr="002259C9">
              <w:t xml:space="preserve">х тысяч) до 4 500 (четырех тысяч пятисот) расчетных уровней минимальной заработной платы либо лишением свободы на срок от 4 (четырех) до 7 (семи) лет с лишением права занимать определенные должности или заниматься определенной деятельностью на срок до 3 (трех) </w:t>
            </w:r>
            <w:proofErr w:type="gramStart"/>
            <w:r w:rsidRPr="002259C9">
              <w:t>лет</w:t>
            </w:r>
            <w:proofErr w:type="gramEnd"/>
            <w:r w:rsidRPr="002259C9">
              <w:t xml:space="preserve"> либо без такового.</w:t>
            </w:r>
          </w:p>
          <w:p w14:paraId="17EEA511" w14:textId="77777777" w:rsidR="00476440" w:rsidRPr="002259C9" w:rsidRDefault="00476440" w:rsidP="002259C9">
            <w:pPr>
              <w:pStyle w:val="af5"/>
              <w:jc w:val="both"/>
            </w:pPr>
            <w:r w:rsidRPr="002259C9">
              <w:t>Примечание:</w:t>
            </w:r>
          </w:p>
          <w:p w14:paraId="393F4572" w14:textId="77777777" w:rsidR="00476440" w:rsidRPr="002259C9" w:rsidRDefault="00476440" w:rsidP="002259C9">
            <w:pPr>
              <w:pStyle w:val="af5"/>
              <w:jc w:val="both"/>
            </w:pPr>
            <w:r w:rsidRPr="002259C9">
              <w:t xml:space="preserve">1. Причинением крупного ущерба в настоящей статье следует считать причинение ущерба в размере, </w:t>
            </w:r>
            <w:r w:rsidRPr="002259C9">
              <w:lastRenderedPageBreak/>
              <w:t xml:space="preserve">превышающем 500 (пятьсот) расчетных уровней минимальной заработной платы.  </w:t>
            </w:r>
          </w:p>
          <w:p w14:paraId="4B57F474" w14:textId="77777777" w:rsidR="00476440" w:rsidRPr="002259C9" w:rsidRDefault="00476440" w:rsidP="002259C9">
            <w:pPr>
              <w:pStyle w:val="af5"/>
              <w:jc w:val="both"/>
            </w:pPr>
            <w:r w:rsidRPr="002259C9">
              <w:t>2. Причинением особо крупного ущерба в настоящей статье следует считать ущерб в размере, превышающем 1 500 (одну тысячу пятьсот) расчетных уровней минимальной заработной платы.</w:t>
            </w:r>
          </w:p>
          <w:p w14:paraId="0849D39F" w14:textId="77777777" w:rsidR="00476440" w:rsidRPr="002259C9" w:rsidRDefault="00476440" w:rsidP="002259C9">
            <w:pPr>
              <w:pStyle w:val="af5"/>
              <w:jc w:val="both"/>
            </w:pPr>
          </w:p>
        </w:tc>
      </w:tr>
      <w:tr w:rsidR="00476440" w:rsidRPr="002259C9" w14:paraId="31758EF9" w14:textId="77777777" w:rsidTr="0080150A">
        <w:tc>
          <w:tcPr>
            <w:tcW w:w="4672" w:type="dxa"/>
          </w:tcPr>
          <w:p w14:paraId="521477FD" w14:textId="77777777" w:rsidR="00476440" w:rsidRPr="002259C9" w:rsidRDefault="00476440" w:rsidP="002259C9">
            <w:pPr>
              <w:pStyle w:val="af5"/>
              <w:jc w:val="both"/>
            </w:pPr>
            <w:r w:rsidRPr="002259C9">
              <w:lastRenderedPageBreak/>
              <w:t>Статья 256. Незаконная порубка деревьев и кустарников</w:t>
            </w:r>
          </w:p>
          <w:p w14:paraId="764C020B" w14:textId="77777777" w:rsidR="00476440" w:rsidRPr="002259C9" w:rsidRDefault="00476440" w:rsidP="002259C9">
            <w:pPr>
              <w:pStyle w:val="af5"/>
              <w:jc w:val="both"/>
            </w:pPr>
          </w:p>
          <w:p w14:paraId="5CF757BB" w14:textId="4BBBDC29" w:rsidR="00476440" w:rsidRPr="002259C9" w:rsidRDefault="00476440" w:rsidP="002259C9">
            <w:pPr>
              <w:pStyle w:val="af5"/>
              <w:jc w:val="both"/>
            </w:pPr>
            <w:r w:rsidRPr="002259C9">
              <w:t>1. Незаконная порубка, а равно повреждение до степени прекращения роста деревьев, кустарников и лиан в лесах первой группы либо в особо защитных участках лесов всех групп, а также деревьев, кустарников и лиан, не входящих в лесной фонд или запрещенных к порубке, если эти деяния сов</w:t>
            </w:r>
            <w:r w:rsidR="00B602C6" w:rsidRPr="002259C9">
              <w:t>ершены в значительном размере, –</w:t>
            </w:r>
          </w:p>
          <w:p w14:paraId="17ED84F7" w14:textId="14D07F38" w:rsidR="00476440" w:rsidRPr="002259C9" w:rsidRDefault="00476440" w:rsidP="002259C9">
            <w:pPr>
              <w:pStyle w:val="af5"/>
              <w:jc w:val="both"/>
            </w:pPr>
            <w:r w:rsidRPr="002259C9">
              <w:t xml:space="preserve">наказываются штрафом в размере от 200 (двухсот) до 350 (трехсот пятидесяти) расчетных уровней минимальной заработной платы либо лишением права занимать определенные должности или заниматься определенной деятельностью на срок до 3 (трех) </w:t>
            </w:r>
            <w:proofErr w:type="gramStart"/>
            <w:r w:rsidRPr="002259C9">
              <w:t>лет</w:t>
            </w:r>
            <w:proofErr w:type="gramEnd"/>
            <w:r w:rsidRPr="002259C9">
              <w:t xml:space="preserve"> либо обязательными работами на срок от 120 (ста двадцати) до 180 (ста восьмидесяти) часов, либо исправительными работами на срок от 6 (шести) месяцев до 1 (одного) года.</w:t>
            </w:r>
          </w:p>
          <w:p w14:paraId="0E12BE04" w14:textId="00F9DBE7" w:rsidR="00476440" w:rsidRPr="002259C9" w:rsidRDefault="00476440" w:rsidP="002259C9">
            <w:pPr>
              <w:pStyle w:val="af5"/>
              <w:jc w:val="both"/>
            </w:pPr>
            <w:r w:rsidRPr="002259C9">
              <w:t>2. Незаконная порубка, а равно повреждение до степени прекращения роста деревьев, кустарников и лиан в лесах всех групп, а также насаждений, не входящих в лесной фонд, если эти деяния совершены:</w:t>
            </w:r>
          </w:p>
          <w:p w14:paraId="00106178" w14:textId="0C75D994" w:rsidR="00476440" w:rsidRPr="002259C9" w:rsidRDefault="00476440" w:rsidP="002259C9">
            <w:pPr>
              <w:pStyle w:val="af5"/>
              <w:jc w:val="both"/>
            </w:pPr>
            <w:r w:rsidRPr="002259C9">
              <w:t>а) исключен;</w:t>
            </w:r>
          </w:p>
          <w:p w14:paraId="0F77ED0C" w14:textId="2028C023" w:rsidR="00476440" w:rsidRPr="002259C9" w:rsidRDefault="00476440" w:rsidP="002259C9">
            <w:pPr>
              <w:pStyle w:val="af5"/>
              <w:jc w:val="both"/>
            </w:pPr>
            <w:r w:rsidRPr="002259C9">
              <w:t>б) лицом с использованием своего служебного положения;</w:t>
            </w:r>
          </w:p>
          <w:p w14:paraId="06CD9E89" w14:textId="448C686C" w:rsidR="00476440" w:rsidRPr="002259C9" w:rsidRDefault="00F87537" w:rsidP="002259C9">
            <w:pPr>
              <w:pStyle w:val="af5"/>
              <w:jc w:val="both"/>
            </w:pPr>
            <w:r w:rsidRPr="002259C9">
              <w:t>в) в крупном размере, –</w:t>
            </w:r>
            <w:r w:rsidR="00476440" w:rsidRPr="002259C9">
              <w:t xml:space="preserve"> </w:t>
            </w:r>
          </w:p>
          <w:p w14:paraId="19479F3E" w14:textId="77777777" w:rsidR="00476440" w:rsidRPr="002259C9" w:rsidRDefault="00476440" w:rsidP="002259C9">
            <w:pPr>
              <w:pStyle w:val="af5"/>
              <w:jc w:val="both"/>
            </w:pPr>
            <w:r w:rsidRPr="002259C9">
              <w:t xml:space="preserve">наказываются штрафом в размере от 350 (трехсот пятидесяти) до 700 (семисот)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от 1 (одного) года до 2 (двух) лет с лишением права занимать определенные должности или заниматься определенной </w:t>
            </w:r>
            <w:r w:rsidRPr="002259C9">
              <w:lastRenderedPageBreak/>
              <w:t>деятельностью на срок до 3 (трех) лет или без такового.</w:t>
            </w:r>
          </w:p>
          <w:p w14:paraId="779543E9" w14:textId="1BBF8EEE" w:rsidR="001E6E23" w:rsidRPr="002259C9" w:rsidRDefault="001E6E23" w:rsidP="002259C9">
            <w:pPr>
              <w:pStyle w:val="af5"/>
              <w:jc w:val="both"/>
            </w:pPr>
          </w:p>
          <w:p w14:paraId="2A2E0846" w14:textId="52929213" w:rsidR="001E6E23" w:rsidRPr="002259C9" w:rsidRDefault="001E6E23" w:rsidP="002259C9">
            <w:pPr>
              <w:pStyle w:val="af5"/>
              <w:jc w:val="both"/>
            </w:pPr>
            <w:r w:rsidRPr="002259C9">
              <w:t xml:space="preserve">           Отсутствует.</w:t>
            </w:r>
          </w:p>
          <w:p w14:paraId="4300269E" w14:textId="77777777" w:rsidR="001E6E23" w:rsidRPr="002259C9" w:rsidRDefault="001E6E23" w:rsidP="002259C9">
            <w:pPr>
              <w:pStyle w:val="af5"/>
              <w:jc w:val="both"/>
            </w:pPr>
          </w:p>
          <w:p w14:paraId="77D65649" w14:textId="77777777" w:rsidR="001E6E23" w:rsidRPr="002259C9" w:rsidRDefault="001E6E23" w:rsidP="002259C9">
            <w:pPr>
              <w:pStyle w:val="af5"/>
              <w:jc w:val="both"/>
            </w:pPr>
          </w:p>
          <w:p w14:paraId="74B91505" w14:textId="77777777" w:rsidR="001E6E23" w:rsidRPr="002259C9" w:rsidRDefault="001E6E23" w:rsidP="002259C9">
            <w:pPr>
              <w:pStyle w:val="af5"/>
              <w:jc w:val="both"/>
            </w:pPr>
          </w:p>
          <w:p w14:paraId="7B684D3C" w14:textId="77777777" w:rsidR="001E6E23" w:rsidRPr="002259C9" w:rsidRDefault="001E6E23" w:rsidP="002259C9">
            <w:pPr>
              <w:pStyle w:val="af5"/>
              <w:jc w:val="both"/>
            </w:pPr>
          </w:p>
          <w:p w14:paraId="6B67F0B4" w14:textId="77777777" w:rsidR="001E6E23" w:rsidRPr="002259C9" w:rsidRDefault="001E6E23" w:rsidP="002259C9">
            <w:pPr>
              <w:pStyle w:val="af5"/>
              <w:jc w:val="both"/>
            </w:pPr>
          </w:p>
          <w:p w14:paraId="0D8A179D" w14:textId="77777777" w:rsidR="001E6E23" w:rsidRPr="002259C9" w:rsidRDefault="001E6E23" w:rsidP="002259C9">
            <w:pPr>
              <w:pStyle w:val="af5"/>
              <w:jc w:val="both"/>
            </w:pPr>
          </w:p>
          <w:p w14:paraId="05B89D02" w14:textId="77777777" w:rsidR="001E6E23" w:rsidRPr="002259C9" w:rsidRDefault="001E6E23" w:rsidP="002259C9">
            <w:pPr>
              <w:pStyle w:val="af5"/>
              <w:jc w:val="both"/>
            </w:pPr>
          </w:p>
          <w:p w14:paraId="166C0755" w14:textId="77777777" w:rsidR="001E6E23" w:rsidRPr="002259C9" w:rsidRDefault="001E6E23" w:rsidP="002259C9">
            <w:pPr>
              <w:pStyle w:val="af5"/>
              <w:jc w:val="both"/>
            </w:pPr>
          </w:p>
          <w:p w14:paraId="496204CC" w14:textId="77777777" w:rsidR="001E6E23" w:rsidRPr="002259C9" w:rsidRDefault="001E6E23" w:rsidP="002259C9">
            <w:pPr>
              <w:pStyle w:val="af5"/>
              <w:jc w:val="both"/>
            </w:pPr>
          </w:p>
          <w:p w14:paraId="505ED36F" w14:textId="77777777" w:rsidR="001E6E23" w:rsidRPr="002259C9" w:rsidRDefault="001E6E23" w:rsidP="002259C9">
            <w:pPr>
              <w:pStyle w:val="af5"/>
              <w:jc w:val="both"/>
            </w:pPr>
          </w:p>
          <w:p w14:paraId="60E2348B" w14:textId="77777777" w:rsidR="001E6E23" w:rsidRPr="002259C9" w:rsidRDefault="001E6E23" w:rsidP="002259C9">
            <w:pPr>
              <w:pStyle w:val="af5"/>
              <w:jc w:val="both"/>
            </w:pPr>
          </w:p>
          <w:p w14:paraId="6106B5ED" w14:textId="77777777" w:rsidR="001E6E23" w:rsidRPr="002259C9" w:rsidRDefault="001E6E23" w:rsidP="002259C9">
            <w:pPr>
              <w:pStyle w:val="af5"/>
              <w:jc w:val="both"/>
            </w:pPr>
          </w:p>
          <w:p w14:paraId="597E217C" w14:textId="77777777" w:rsidR="001E6E23" w:rsidRPr="002259C9" w:rsidRDefault="001E6E23" w:rsidP="002259C9">
            <w:pPr>
              <w:pStyle w:val="af5"/>
              <w:jc w:val="both"/>
            </w:pPr>
          </w:p>
          <w:p w14:paraId="56D76A76" w14:textId="77777777" w:rsidR="001E6E23" w:rsidRPr="002259C9" w:rsidRDefault="001E6E23" w:rsidP="002259C9">
            <w:pPr>
              <w:pStyle w:val="af5"/>
              <w:jc w:val="both"/>
            </w:pPr>
          </w:p>
          <w:p w14:paraId="211C1799" w14:textId="77777777" w:rsidR="001E6E23" w:rsidRPr="002259C9" w:rsidRDefault="001E6E23" w:rsidP="002259C9">
            <w:pPr>
              <w:pStyle w:val="af5"/>
              <w:jc w:val="both"/>
            </w:pPr>
          </w:p>
          <w:p w14:paraId="4DC1FD2E" w14:textId="77777777" w:rsidR="001E6E23" w:rsidRPr="002259C9" w:rsidRDefault="001E6E23" w:rsidP="002259C9">
            <w:pPr>
              <w:pStyle w:val="af5"/>
              <w:jc w:val="both"/>
            </w:pPr>
          </w:p>
          <w:p w14:paraId="08797B37" w14:textId="77777777" w:rsidR="001E6E23" w:rsidRPr="002259C9" w:rsidRDefault="001E6E23" w:rsidP="002259C9">
            <w:pPr>
              <w:pStyle w:val="af5"/>
              <w:jc w:val="both"/>
            </w:pPr>
            <w:r w:rsidRPr="002259C9">
              <w:t xml:space="preserve">          </w:t>
            </w:r>
          </w:p>
          <w:p w14:paraId="29F57713" w14:textId="77777777" w:rsidR="001E6E23" w:rsidRPr="002259C9" w:rsidRDefault="001E6E23" w:rsidP="002259C9">
            <w:pPr>
              <w:pStyle w:val="af5"/>
              <w:jc w:val="both"/>
            </w:pPr>
          </w:p>
          <w:p w14:paraId="48E5D71D" w14:textId="77777777" w:rsidR="001E6E23" w:rsidRPr="002259C9" w:rsidRDefault="001E6E23" w:rsidP="002259C9">
            <w:pPr>
              <w:pStyle w:val="af5"/>
              <w:jc w:val="both"/>
            </w:pPr>
          </w:p>
          <w:p w14:paraId="6BB4DB04" w14:textId="156FBA84" w:rsidR="00476440" w:rsidRPr="002259C9" w:rsidRDefault="00476440" w:rsidP="002259C9">
            <w:pPr>
              <w:pStyle w:val="af5"/>
              <w:jc w:val="both"/>
            </w:pPr>
            <w:r w:rsidRPr="002259C9">
              <w:t>Примечание:</w:t>
            </w:r>
          </w:p>
          <w:p w14:paraId="144319C4" w14:textId="7AFA951D" w:rsidR="00476440" w:rsidRPr="002259C9" w:rsidRDefault="00476440" w:rsidP="002259C9">
            <w:pPr>
              <w:pStyle w:val="af5"/>
              <w:jc w:val="both"/>
            </w:pPr>
            <w:r w:rsidRPr="002259C9">
              <w:t xml:space="preserve">значительным размером в настоящей статье признается исчисленный по установленным таксам ущерб, в 200 (двести) раз превышающий расчетный уровень минимальной заработной платы, установленный действующим законодательством Приднестровской Молдавской Республики на момент совершения </w:t>
            </w:r>
            <w:r w:rsidR="00B602C6" w:rsidRPr="002259C9">
              <w:t>преступления, крупным размером –</w:t>
            </w:r>
            <w:r w:rsidRPr="002259C9">
              <w:t xml:space="preserve"> в 2000 (две тысячи) раз.</w:t>
            </w:r>
          </w:p>
          <w:p w14:paraId="6D403876" w14:textId="77777777" w:rsidR="00476440" w:rsidRPr="002259C9" w:rsidRDefault="00476440" w:rsidP="002259C9">
            <w:pPr>
              <w:pStyle w:val="af5"/>
              <w:jc w:val="both"/>
            </w:pPr>
          </w:p>
        </w:tc>
        <w:tc>
          <w:tcPr>
            <w:tcW w:w="4673" w:type="dxa"/>
          </w:tcPr>
          <w:p w14:paraId="53C2F2EA" w14:textId="77777777" w:rsidR="00476440" w:rsidRPr="002259C9" w:rsidRDefault="00476440" w:rsidP="002259C9">
            <w:pPr>
              <w:pStyle w:val="af5"/>
              <w:jc w:val="both"/>
            </w:pPr>
            <w:r w:rsidRPr="002259C9">
              <w:lastRenderedPageBreak/>
              <w:t>Статья 256. Незаконная порубка деревьев и кустарников</w:t>
            </w:r>
          </w:p>
          <w:p w14:paraId="78EDD225" w14:textId="77777777" w:rsidR="00476440" w:rsidRPr="002259C9" w:rsidRDefault="00476440" w:rsidP="002259C9">
            <w:pPr>
              <w:pStyle w:val="af5"/>
              <w:jc w:val="both"/>
            </w:pPr>
          </w:p>
          <w:p w14:paraId="56A3DF29" w14:textId="1537A4C9" w:rsidR="00476440" w:rsidRPr="002259C9" w:rsidRDefault="00476440" w:rsidP="002259C9">
            <w:pPr>
              <w:pStyle w:val="af5"/>
              <w:jc w:val="both"/>
            </w:pPr>
            <w:r w:rsidRPr="002259C9">
              <w:t>1. Незаконная порубка, а равно повреждение до степени прекращения роста деревьев, кустарников и лиан в лесах первой группы либо в особо защитных участках лесов всех групп, а также деревьев, кустарников и лиан, не входящих в лесной фонд или запрещенных к порубке, если эти деяния сов</w:t>
            </w:r>
            <w:r w:rsidR="00B602C6" w:rsidRPr="002259C9">
              <w:t>ершены в значительном размере, –</w:t>
            </w:r>
          </w:p>
          <w:p w14:paraId="67B4FC56" w14:textId="1DAD30EE" w:rsidR="00476440" w:rsidRPr="002259C9" w:rsidRDefault="00476440" w:rsidP="002259C9">
            <w:pPr>
              <w:pStyle w:val="af5"/>
              <w:jc w:val="both"/>
            </w:pPr>
            <w:r w:rsidRPr="002259C9">
              <w:t xml:space="preserve">наказываются штрафом в размере от 200 (двухсот) до 350 (трехсот пятидесяти) расчетных уровней минимальной заработной платы либо лишением права занимать определенные должности или заниматься определенной деятельностью на срок до 3 (трех) </w:t>
            </w:r>
            <w:proofErr w:type="gramStart"/>
            <w:r w:rsidRPr="002259C9">
              <w:t>лет</w:t>
            </w:r>
            <w:proofErr w:type="gramEnd"/>
            <w:r w:rsidRPr="002259C9">
              <w:t xml:space="preserve"> либо обязательными работами на срок от 120 (ста двадцати) до 180 (ста восьмидесяти) часов, либо исправительными работами на срок от 6 (шести) месяцев до 1 (одного) года.</w:t>
            </w:r>
          </w:p>
          <w:p w14:paraId="25416448" w14:textId="1ED69D16" w:rsidR="00476440" w:rsidRPr="002259C9" w:rsidRDefault="00476440" w:rsidP="002259C9">
            <w:pPr>
              <w:pStyle w:val="af5"/>
              <w:jc w:val="both"/>
            </w:pPr>
            <w:r w:rsidRPr="002259C9">
              <w:t>2. Незаконная порубка, а равно повреждение до степени прекращения роста деревьев, кустарников и лиан в лесах всех групп, а также насаждений, не входящих в лесной фонд, если эти деяния совершены:</w:t>
            </w:r>
          </w:p>
          <w:p w14:paraId="58B0ED5B" w14:textId="30A13F45" w:rsidR="00476440" w:rsidRPr="002259C9" w:rsidRDefault="00476440" w:rsidP="002259C9">
            <w:pPr>
              <w:pStyle w:val="af5"/>
              <w:jc w:val="both"/>
            </w:pPr>
            <w:r w:rsidRPr="002259C9">
              <w:t>а) исключен;</w:t>
            </w:r>
          </w:p>
          <w:p w14:paraId="168E95AD" w14:textId="350513D5" w:rsidR="00476440" w:rsidRPr="002259C9" w:rsidRDefault="00476440" w:rsidP="002259C9">
            <w:pPr>
              <w:pStyle w:val="af5"/>
              <w:jc w:val="both"/>
            </w:pPr>
            <w:r w:rsidRPr="002259C9">
              <w:t>б) лицом с использованием своего служебного положения;</w:t>
            </w:r>
          </w:p>
          <w:p w14:paraId="7710CA9D" w14:textId="2A550C24" w:rsidR="00476440" w:rsidRPr="002259C9" w:rsidRDefault="00476440" w:rsidP="002259C9">
            <w:pPr>
              <w:pStyle w:val="af5"/>
              <w:jc w:val="both"/>
            </w:pPr>
            <w:r w:rsidRPr="002259C9">
              <w:t xml:space="preserve">в) в крупном размере; </w:t>
            </w:r>
          </w:p>
          <w:p w14:paraId="5A39CEC9" w14:textId="0382C72B" w:rsidR="00476440" w:rsidRPr="002259C9" w:rsidRDefault="00476440" w:rsidP="002259C9">
            <w:pPr>
              <w:pStyle w:val="af5"/>
              <w:jc w:val="both"/>
            </w:pPr>
            <w:r w:rsidRPr="002259C9">
              <w:t>г) группой лиц</w:t>
            </w:r>
            <w:r w:rsidR="00F87537" w:rsidRPr="002259C9">
              <w:t>, –</w:t>
            </w:r>
          </w:p>
          <w:p w14:paraId="76BEE8A2" w14:textId="77777777" w:rsidR="00476440" w:rsidRPr="002259C9" w:rsidRDefault="00476440" w:rsidP="002259C9">
            <w:pPr>
              <w:pStyle w:val="af5"/>
              <w:jc w:val="both"/>
            </w:pPr>
            <w:r w:rsidRPr="002259C9">
              <w:t xml:space="preserve">наказываются штрафом в размере от 350 (трехсот пятидесяти) до 700 (семисот)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от 1 (одного) года до 2 (двух) лет с лишением права занимать определенные должности или заниматься определенной </w:t>
            </w:r>
            <w:r w:rsidRPr="002259C9">
              <w:lastRenderedPageBreak/>
              <w:t>деятельностью на срок до 3 (трех) лет или без такового.</w:t>
            </w:r>
          </w:p>
          <w:p w14:paraId="6D69BDEE" w14:textId="77777777" w:rsidR="002E2B59" w:rsidRPr="002259C9" w:rsidRDefault="002E2B59" w:rsidP="002259C9">
            <w:pPr>
              <w:pStyle w:val="af5"/>
              <w:jc w:val="both"/>
            </w:pPr>
          </w:p>
          <w:p w14:paraId="14EF731C" w14:textId="2AA59226" w:rsidR="00476440" w:rsidRPr="002259C9" w:rsidRDefault="000E3EC3" w:rsidP="002259C9">
            <w:pPr>
              <w:pStyle w:val="af5"/>
              <w:jc w:val="both"/>
            </w:pPr>
            <w:r w:rsidRPr="002259C9">
              <w:t xml:space="preserve">3. Деяния, предусмотренные </w:t>
            </w:r>
            <w:r w:rsidR="00476440" w:rsidRPr="002259C9">
              <w:t>частями первой</w:t>
            </w:r>
            <w:r w:rsidRPr="002259C9">
              <w:t xml:space="preserve"> или </w:t>
            </w:r>
            <w:r w:rsidR="00476440" w:rsidRPr="002259C9">
              <w:t>второй</w:t>
            </w:r>
            <w:r w:rsidRPr="002259C9">
              <w:t xml:space="preserve"> </w:t>
            </w:r>
            <w:r w:rsidR="00476440" w:rsidRPr="002259C9">
              <w:t>настоящей статьи, совер</w:t>
            </w:r>
            <w:r w:rsidRPr="002259C9">
              <w:t xml:space="preserve">шенные в особо крупном размере, </w:t>
            </w:r>
            <w:r w:rsidR="00476440" w:rsidRPr="002259C9">
              <w:t>группой</w:t>
            </w:r>
            <w:r w:rsidRPr="002259C9">
              <w:t xml:space="preserve"> лиц по предварительному </w:t>
            </w:r>
            <w:r w:rsidR="00476440" w:rsidRPr="002259C9">
              <w:t>сговору</w:t>
            </w:r>
            <w:r w:rsidRPr="002259C9">
              <w:t xml:space="preserve"> </w:t>
            </w:r>
            <w:r w:rsidR="00476440" w:rsidRPr="002259C9">
              <w:t xml:space="preserve">или организованной группой, - </w:t>
            </w:r>
          </w:p>
          <w:p w14:paraId="411FAE25" w14:textId="11F455D7" w:rsidR="00476440" w:rsidRPr="002259C9" w:rsidRDefault="00476440" w:rsidP="002259C9">
            <w:pPr>
              <w:pStyle w:val="af5"/>
              <w:jc w:val="both"/>
            </w:pPr>
            <w:r w:rsidRPr="002259C9">
              <w:t>наказыва</w:t>
            </w:r>
            <w:r w:rsidR="00396BFA" w:rsidRPr="002259C9">
              <w:t>ю</w:t>
            </w:r>
            <w:r w:rsidRPr="002259C9">
              <w:t>тся штрафом в размере от 700 (семисот</w:t>
            </w:r>
            <w:r w:rsidR="002E2B59" w:rsidRPr="002259C9">
              <w:t xml:space="preserve">) до 1 </w:t>
            </w:r>
            <w:r w:rsidRPr="002259C9">
              <w:t>500 (одной тысячи пятисот) расчетных уровней минимальной заработной платы</w:t>
            </w:r>
            <w:r w:rsidR="005640D3" w:rsidRPr="002259C9">
              <w:t>,</w:t>
            </w:r>
            <w:r w:rsidRPr="002259C9">
              <w:t xml:space="preserve"> либо обязательными работами на срок </w:t>
            </w:r>
            <w:r w:rsidR="002E2B59" w:rsidRPr="002259C9">
              <w:br/>
            </w:r>
            <w:r w:rsidRPr="002259C9">
              <w:t xml:space="preserve">от 240 (двухсот сорока) до 320 (трехсот двадцати) часов, </w:t>
            </w:r>
            <w:bookmarkStart w:id="3" w:name="_Hlk210205162"/>
            <w:r w:rsidRPr="002259C9">
              <w:t>либо лишением свободы на срок до 1 (одного) года с лишением права занимать определенные должности или заниматься определенной деятельностью на срок до 3 (трех) лет либо без такового.</w:t>
            </w:r>
            <w:bookmarkEnd w:id="3"/>
          </w:p>
          <w:p w14:paraId="7768AB63" w14:textId="6287007B" w:rsidR="00476440" w:rsidRPr="002259C9" w:rsidRDefault="00476440" w:rsidP="002259C9">
            <w:pPr>
              <w:pStyle w:val="af5"/>
              <w:jc w:val="both"/>
            </w:pPr>
            <w:r w:rsidRPr="002259C9">
              <w:t>Примечание:</w:t>
            </w:r>
          </w:p>
          <w:p w14:paraId="0583EF07" w14:textId="2C4910BC" w:rsidR="00476440" w:rsidRPr="002259C9" w:rsidRDefault="00476440" w:rsidP="002259C9">
            <w:pPr>
              <w:pStyle w:val="af5"/>
              <w:jc w:val="both"/>
            </w:pPr>
            <w:r w:rsidRPr="002259C9">
              <w:t xml:space="preserve">значительным размером в настоящей статье признается исчисленный по установленным таксам ущерб, в 200 (двести) раз превышающий расчетный уровень минимальной заработной платы, установленный действующим законодательством Приднестровской Молдавской Республики на момент совершения </w:t>
            </w:r>
            <w:r w:rsidR="00B602C6" w:rsidRPr="002259C9">
              <w:t>преступления, крупным размером –</w:t>
            </w:r>
            <w:r w:rsidRPr="002259C9">
              <w:t xml:space="preserve"> в 2000 (две тысячи) раз, </w:t>
            </w:r>
            <w:r w:rsidR="00C94EE9" w:rsidRPr="002259C9">
              <w:t>особо крупным размером –</w:t>
            </w:r>
            <w:r w:rsidRPr="002259C9">
              <w:t xml:space="preserve"> в 4000 (четыре тысячи) раз.</w:t>
            </w:r>
          </w:p>
        </w:tc>
      </w:tr>
    </w:tbl>
    <w:p w14:paraId="05FABF7A" w14:textId="77777777" w:rsidR="00476440" w:rsidRPr="002259C9" w:rsidRDefault="00476440" w:rsidP="002259C9">
      <w:pPr>
        <w:pStyle w:val="af5"/>
        <w:jc w:val="both"/>
      </w:pPr>
    </w:p>
    <w:p w14:paraId="725EA987" w14:textId="77777777" w:rsidR="00E96657" w:rsidRPr="002259C9" w:rsidRDefault="00E96657" w:rsidP="002259C9">
      <w:pPr>
        <w:pStyle w:val="af5"/>
        <w:jc w:val="both"/>
      </w:pPr>
    </w:p>
    <w:sectPr w:rsidR="00E96657" w:rsidRPr="002259C9" w:rsidSect="002259C9">
      <w:headerReference w:type="default" r:id="rId8"/>
      <w:pgSz w:w="11906" w:h="16838"/>
      <w:pgMar w:top="1134" w:right="850"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67647" w14:textId="77777777" w:rsidR="00FC1616" w:rsidRDefault="00FC1616" w:rsidP="001A4EBA">
      <w:r>
        <w:separator/>
      </w:r>
    </w:p>
  </w:endnote>
  <w:endnote w:type="continuationSeparator" w:id="0">
    <w:p w14:paraId="21F95AEA" w14:textId="77777777" w:rsidR="00FC1616" w:rsidRDefault="00FC1616" w:rsidP="001A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BE18" w14:textId="77777777" w:rsidR="00FC1616" w:rsidRDefault="00FC1616" w:rsidP="001A4EBA">
      <w:r>
        <w:separator/>
      </w:r>
    </w:p>
  </w:footnote>
  <w:footnote w:type="continuationSeparator" w:id="0">
    <w:p w14:paraId="018FC742" w14:textId="77777777" w:rsidR="00FC1616" w:rsidRDefault="00FC1616" w:rsidP="001A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678351"/>
      <w:docPartObj>
        <w:docPartGallery w:val="Page Numbers (Top of Page)"/>
        <w:docPartUnique/>
      </w:docPartObj>
    </w:sdtPr>
    <w:sdtEndPr/>
    <w:sdtContent>
      <w:p w14:paraId="6247626C" w14:textId="586AE687" w:rsidR="00FA6E89" w:rsidRPr="00077C9D" w:rsidRDefault="00FA6E89">
        <w:pPr>
          <w:pStyle w:val="a6"/>
          <w:jc w:val="center"/>
        </w:pPr>
        <w:r w:rsidRPr="00077C9D">
          <w:fldChar w:fldCharType="begin"/>
        </w:r>
        <w:r w:rsidRPr="00077C9D">
          <w:instrText>PAGE   \* MERGEFORMAT</w:instrText>
        </w:r>
        <w:r w:rsidRPr="00077C9D">
          <w:fldChar w:fldCharType="separate"/>
        </w:r>
        <w:r w:rsidR="002259C9">
          <w:rPr>
            <w:noProof/>
          </w:rPr>
          <w:t>- 3 -</w:t>
        </w:r>
        <w:r w:rsidRPr="00077C9D">
          <w:fldChar w:fldCharType="end"/>
        </w:r>
      </w:p>
    </w:sdtContent>
  </w:sdt>
  <w:p w14:paraId="25AB7831" w14:textId="77777777" w:rsidR="00FA6E89" w:rsidRDefault="00FA6E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A4A96"/>
    <w:multiLevelType w:val="hybridMultilevel"/>
    <w:tmpl w:val="3B3016CC"/>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 w15:restartNumberingAfterBreak="0">
    <w:nsid w:val="75767D77"/>
    <w:multiLevelType w:val="hybridMultilevel"/>
    <w:tmpl w:val="C94E5FE0"/>
    <w:lvl w:ilvl="0" w:tplc="849CB3D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39"/>
    <w:rsid w:val="00005E95"/>
    <w:rsid w:val="00013FA4"/>
    <w:rsid w:val="00014CD3"/>
    <w:rsid w:val="00016F05"/>
    <w:rsid w:val="00023AA8"/>
    <w:rsid w:val="00033628"/>
    <w:rsid w:val="0005295D"/>
    <w:rsid w:val="00052B7B"/>
    <w:rsid w:val="00076E6D"/>
    <w:rsid w:val="00077C9D"/>
    <w:rsid w:val="00082DB6"/>
    <w:rsid w:val="00085A0F"/>
    <w:rsid w:val="00092FB6"/>
    <w:rsid w:val="000C3372"/>
    <w:rsid w:val="000D2D43"/>
    <w:rsid w:val="000E3EC3"/>
    <w:rsid w:val="000F5C3A"/>
    <w:rsid w:val="00104689"/>
    <w:rsid w:val="001300D8"/>
    <w:rsid w:val="00136145"/>
    <w:rsid w:val="001366CF"/>
    <w:rsid w:val="001402E3"/>
    <w:rsid w:val="001459D3"/>
    <w:rsid w:val="00155AC6"/>
    <w:rsid w:val="001614F0"/>
    <w:rsid w:val="00163139"/>
    <w:rsid w:val="00165996"/>
    <w:rsid w:val="0019165E"/>
    <w:rsid w:val="001940C0"/>
    <w:rsid w:val="00197FEB"/>
    <w:rsid w:val="001A4EBA"/>
    <w:rsid w:val="001B72AF"/>
    <w:rsid w:val="001D55C5"/>
    <w:rsid w:val="001D6403"/>
    <w:rsid w:val="001E4C55"/>
    <w:rsid w:val="001E6E23"/>
    <w:rsid w:val="001F283F"/>
    <w:rsid w:val="002259C9"/>
    <w:rsid w:val="00254C5E"/>
    <w:rsid w:val="00267EAF"/>
    <w:rsid w:val="002747FC"/>
    <w:rsid w:val="00290394"/>
    <w:rsid w:val="002A6BDB"/>
    <w:rsid w:val="002E2B59"/>
    <w:rsid w:val="002E532C"/>
    <w:rsid w:val="002E6422"/>
    <w:rsid w:val="00307805"/>
    <w:rsid w:val="003169B5"/>
    <w:rsid w:val="00346D3D"/>
    <w:rsid w:val="00377AD2"/>
    <w:rsid w:val="00396BFA"/>
    <w:rsid w:val="003A7FEC"/>
    <w:rsid w:val="003D4D88"/>
    <w:rsid w:val="003E0C63"/>
    <w:rsid w:val="003E6663"/>
    <w:rsid w:val="00400E0E"/>
    <w:rsid w:val="00407769"/>
    <w:rsid w:val="00427832"/>
    <w:rsid w:val="004565CF"/>
    <w:rsid w:val="00465034"/>
    <w:rsid w:val="00476440"/>
    <w:rsid w:val="004975E4"/>
    <w:rsid w:val="004A5FEB"/>
    <w:rsid w:val="00506C51"/>
    <w:rsid w:val="005640D3"/>
    <w:rsid w:val="00565956"/>
    <w:rsid w:val="00566332"/>
    <w:rsid w:val="005977DF"/>
    <w:rsid w:val="005A000A"/>
    <w:rsid w:val="005A742A"/>
    <w:rsid w:val="005D6298"/>
    <w:rsid w:val="005D6ADF"/>
    <w:rsid w:val="005E0D14"/>
    <w:rsid w:val="00607853"/>
    <w:rsid w:val="00636EED"/>
    <w:rsid w:val="006376A5"/>
    <w:rsid w:val="00642F0E"/>
    <w:rsid w:val="00646EBB"/>
    <w:rsid w:val="00681F2A"/>
    <w:rsid w:val="00685AE0"/>
    <w:rsid w:val="006B53AA"/>
    <w:rsid w:val="006D3938"/>
    <w:rsid w:val="006E0220"/>
    <w:rsid w:val="00707C58"/>
    <w:rsid w:val="00721EE4"/>
    <w:rsid w:val="0072759E"/>
    <w:rsid w:val="0075480F"/>
    <w:rsid w:val="0075666A"/>
    <w:rsid w:val="007759C9"/>
    <w:rsid w:val="0078523D"/>
    <w:rsid w:val="00785DF5"/>
    <w:rsid w:val="007B2A96"/>
    <w:rsid w:val="007B51EE"/>
    <w:rsid w:val="007C42C6"/>
    <w:rsid w:val="007C6FCD"/>
    <w:rsid w:val="007E5302"/>
    <w:rsid w:val="00820456"/>
    <w:rsid w:val="00850CFF"/>
    <w:rsid w:val="00852703"/>
    <w:rsid w:val="00870012"/>
    <w:rsid w:val="00883E18"/>
    <w:rsid w:val="00892D5B"/>
    <w:rsid w:val="008949AD"/>
    <w:rsid w:val="008A344C"/>
    <w:rsid w:val="008B0ED6"/>
    <w:rsid w:val="008B4B52"/>
    <w:rsid w:val="008C73D1"/>
    <w:rsid w:val="008D2633"/>
    <w:rsid w:val="008E25AA"/>
    <w:rsid w:val="008F50D7"/>
    <w:rsid w:val="0090719A"/>
    <w:rsid w:val="00914E2F"/>
    <w:rsid w:val="009162B7"/>
    <w:rsid w:val="00925F63"/>
    <w:rsid w:val="009273DD"/>
    <w:rsid w:val="009528B5"/>
    <w:rsid w:val="00954342"/>
    <w:rsid w:val="00955A33"/>
    <w:rsid w:val="00961E4B"/>
    <w:rsid w:val="0097335F"/>
    <w:rsid w:val="00976D7F"/>
    <w:rsid w:val="00985AA6"/>
    <w:rsid w:val="009A0A8E"/>
    <w:rsid w:val="009C3F25"/>
    <w:rsid w:val="009E0778"/>
    <w:rsid w:val="009F6BB2"/>
    <w:rsid w:val="00A27A1B"/>
    <w:rsid w:val="00A4395F"/>
    <w:rsid w:val="00A70F31"/>
    <w:rsid w:val="00A820C8"/>
    <w:rsid w:val="00A92188"/>
    <w:rsid w:val="00AA28D9"/>
    <w:rsid w:val="00AC4585"/>
    <w:rsid w:val="00AC54B5"/>
    <w:rsid w:val="00AD49FF"/>
    <w:rsid w:val="00AD4FF4"/>
    <w:rsid w:val="00B3296E"/>
    <w:rsid w:val="00B602C6"/>
    <w:rsid w:val="00B63AE7"/>
    <w:rsid w:val="00B679CD"/>
    <w:rsid w:val="00B7296D"/>
    <w:rsid w:val="00BB1BAC"/>
    <w:rsid w:val="00BB72A3"/>
    <w:rsid w:val="00BC4887"/>
    <w:rsid w:val="00BE6408"/>
    <w:rsid w:val="00C07966"/>
    <w:rsid w:val="00C17A72"/>
    <w:rsid w:val="00C26264"/>
    <w:rsid w:val="00C64F3F"/>
    <w:rsid w:val="00C6565A"/>
    <w:rsid w:val="00C6565C"/>
    <w:rsid w:val="00C66358"/>
    <w:rsid w:val="00C94EE9"/>
    <w:rsid w:val="00CF29A0"/>
    <w:rsid w:val="00D50C1B"/>
    <w:rsid w:val="00D65649"/>
    <w:rsid w:val="00D9384E"/>
    <w:rsid w:val="00DA2C19"/>
    <w:rsid w:val="00DC52F8"/>
    <w:rsid w:val="00DC5957"/>
    <w:rsid w:val="00E04A6F"/>
    <w:rsid w:val="00E20BF9"/>
    <w:rsid w:val="00E60175"/>
    <w:rsid w:val="00E6201A"/>
    <w:rsid w:val="00E745A1"/>
    <w:rsid w:val="00E96657"/>
    <w:rsid w:val="00EB01D4"/>
    <w:rsid w:val="00F050A0"/>
    <w:rsid w:val="00F2043F"/>
    <w:rsid w:val="00F37F63"/>
    <w:rsid w:val="00F4254A"/>
    <w:rsid w:val="00F6770B"/>
    <w:rsid w:val="00F75814"/>
    <w:rsid w:val="00F87537"/>
    <w:rsid w:val="00FA5236"/>
    <w:rsid w:val="00FA6E89"/>
    <w:rsid w:val="00FC1616"/>
    <w:rsid w:val="00FD22EA"/>
    <w:rsid w:val="00FD3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D485"/>
  <w15:docId w15:val="{89595F78-0F4F-4F81-9261-ADC2E28B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1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1 Знак,Текст Знак Знак Знак, Знак Знак Знак Знак,Знак, Знак,Текст Знак1, Знак Знак Знак,Текст Знак2,Текст Знак1 Знак Знак,Текст Знак Знак Знак Знак,Знак Знак Знак Знак Знак,Знак Знак Знак Знак1, Знак Знак Знак Знак Знак, Зна, ,З"/>
    <w:basedOn w:val="a"/>
    <w:link w:val="3"/>
    <w:rsid w:val="00163139"/>
    <w:rPr>
      <w:rFonts w:ascii="Courier New" w:hAnsi="Courier New" w:cs="Courier New"/>
      <w:sz w:val="20"/>
      <w:szCs w:val="20"/>
    </w:rPr>
  </w:style>
  <w:style w:type="character" w:customStyle="1" w:styleId="a5">
    <w:name w:val="Текст Знак"/>
    <w:basedOn w:val="a0"/>
    <w:uiPriority w:val="99"/>
    <w:semiHidden/>
    <w:rsid w:val="00163139"/>
    <w:rPr>
      <w:rFonts w:ascii="Consolas" w:eastAsia="Times New Roman" w:hAnsi="Consolas" w:cs="Times New Roman"/>
      <w:sz w:val="21"/>
      <w:szCs w:val="21"/>
      <w:lang w:val="ru-RU" w:eastAsia="ru-RU"/>
    </w:rPr>
  </w:style>
  <w:style w:type="character" w:customStyle="1" w:styleId="3">
    <w:name w:val="Текст Знак3"/>
    <w:aliases w:val="Текст Знак1 Знак Знак1,Текст Знак Знак Знак Знак1, Знак Знак Знак Знак Знак1,Знак Знак, Знак Знак,Текст Знак1 Знак1, Знак Знак Знак Знак1,Текст Знак2 Знак,Текст Знак1 Знак Знак Знак,Текст Знак Знак Знак Знак Знак,Знак Знак Знак Знак1 Знак"/>
    <w:link w:val="a4"/>
    <w:rsid w:val="00163139"/>
    <w:rPr>
      <w:rFonts w:ascii="Courier New" w:eastAsia="Times New Roman" w:hAnsi="Courier New" w:cs="Courier New"/>
      <w:sz w:val="20"/>
      <w:szCs w:val="20"/>
      <w:lang w:val="ru-RU" w:eastAsia="ru-RU"/>
    </w:rPr>
  </w:style>
  <w:style w:type="paragraph" w:styleId="a6">
    <w:name w:val="header"/>
    <w:basedOn w:val="a"/>
    <w:link w:val="a7"/>
    <w:uiPriority w:val="99"/>
    <w:unhideWhenUsed/>
    <w:rsid w:val="001A4EBA"/>
    <w:pPr>
      <w:tabs>
        <w:tab w:val="center" w:pos="4677"/>
        <w:tab w:val="right" w:pos="9355"/>
      </w:tabs>
    </w:pPr>
  </w:style>
  <w:style w:type="character" w:customStyle="1" w:styleId="a7">
    <w:name w:val="Верхний колонтитул Знак"/>
    <w:basedOn w:val="a0"/>
    <w:link w:val="a6"/>
    <w:uiPriority w:val="99"/>
    <w:rsid w:val="001A4EBA"/>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1A4EBA"/>
    <w:pPr>
      <w:tabs>
        <w:tab w:val="center" w:pos="4677"/>
        <w:tab w:val="right" w:pos="9355"/>
      </w:tabs>
    </w:pPr>
  </w:style>
  <w:style w:type="character" w:customStyle="1" w:styleId="a9">
    <w:name w:val="Нижний колонтитул Знак"/>
    <w:basedOn w:val="a0"/>
    <w:link w:val="a8"/>
    <w:uiPriority w:val="99"/>
    <w:rsid w:val="001A4EBA"/>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465034"/>
    <w:pPr>
      <w:ind w:left="720"/>
      <w:contextualSpacing/>
    </w:pPr>
  </w:style>
  <w:style w:type="paragraph" w:styleId="ab">
    <w:name w:val="Normal (Web)"/>
    <w:basedOn w:val="a"/>
    <w:uiPriority w:val="99"/>
    <w:unhideWhenUsed/>
    <w:rsid w:val="00F75814"/>
    <w:pPr>
      <w:spacing w:before="100" w:beforeAutospacing="1" w:after="100" w:afterAutospacing="1"/>
    </w:pPr>
  </w:style>
  <w:style w:type="character" w:styleId="ac">
    <w:name w:val="Strong"/>
    <w:basedOn w:val="a0"/>
    <w:uiPriority w:val="22"/>
    <w:qFormat/>
    <w:rsid w:val="00642F0E"/>
    <w:rPr>
      <w:b/>
      <w:bCs/>
    </w:rPr>
  </w:style>
  <w:style w:type="character" w:styleId="ad">
    <w:name w:val="annotation reference"/>
    <w:basedOn w:val="a0"/>
    <w:uiPriority w:val="99"/>
    <w:semiHidden/>
    <w:unhideWhenUsed/>
    <w:rsid w:val="00005E95"/>
    <w:rPr>
      <w:sz w:val="16"/>
      <w:szCs w:val="16"/>
    </w:rPr>
  </w:style>
  <w:style w:type="paragraph" w:styleId="ae">
    <w:name w:val="annotation text"/>
    <w:basedOn w:val="a"/>
    <w:link w:val="af"/>
    <w:uiPriority w:val="99"/>
    <w:semiHidden/>
    <w:unhideWhenUsed/>
    <w:rsid w:val="00005E95"/>
    <w:rPr>
      <w:sz w:val="20"/>
      <w:szCs w:val="20"/>
    </w:rPr>
  </w:style>
  <w:style w:type="character" w:customStyle="1" w:styleId="af">
    <w:name w:val="Текст примечания Знак"/>
    <w:basedOn w:val="a0"/>
    <w:link w:val="ae"/>
    <w:uiPriority w:val="99"/>
    <w:semiHidden/>
    <w:rsid w:val="00005E9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005E95"/>
    <w:rPr>
      <w:b/>
      <w:bCs/>
    </w:rPr>
  </w:style>
  <w:style w:type="character" w:customStyle="1" w:styleId="af1">
    <w:name w:val="Тема примечания Знак"/>
    <w:basedOn w:val="af"/>
    <w:link w:val="af0"/>
    <w:uiPriority w:val="99"/>
    <w:semiHidden/>
    <w:rsid w:val="00005E95"/>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005E95"/>
    <w:rPr>
      <w:rFonts w:ascii="Segoe UI" w:hAnsi="Segoe UI" w:cs="Segoe UI"/>
      <w:sz w:val="18"/>
      <w:szCs w:val="18"/>
    </w:rPr>
  </w:style>
  <w:style w:type="character" w:customStyle="1" w:styleId="af3">
    <w:name w:val="Текст выноски Знак"/>
    <w:basedOn w:val="a0"/>
    <w:link w:val="af2"/>
    <w:uiPriority w:val="99"/>
    <w:semiHidden/>
    <w:rsid w:val="00005E95"/>
    <w:rPr>
      <w:rFonts w:ascii="Segoe UI" w:eastAsia="Times New Roman" w:hAnsi="Segoe UI" w:cs="Segoe UI"/>
      <w:sz w:val="18"/>
      <w:szCs w:val="18"/>
      <w:lang w:eastAsia="ru-RU"/>
    </w:rPr>
  </w:style>
  <w:style w:type="character" w:styleId="af4">
    <w:name w:val="Hyperlink"/>
    <w:basedOn w:val="a0"/>
    <w:uiPriority w:val="99"/>
    <w:unhideWhenUsed/>
    <w:rsid w:val="002259C9"/>
    <w:rPr>
      <w:color w:val="0563C1" w:themeColor="hyperlink"/>
      <w:u w:val="single"/>
    </w:rPr>
  </w:style>
  <w:style w:type="paragraph" w:styleId="af5">
    <w:name w:val="No Spacing"/>
    <w:uiPriority w:val="1"/>
    <w:qFormat/>
    <w:rsid w:val="002259C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521">
      <w:bodyDiv w:val="1"/>
      <w:marLeft w:val="0"/>
      <w:marRight w:val="0"/>
      <w:marTop w:val="0"/>
      <w:marBottom w:val="0"/>
      <w:divBdr>
        <w:top w:val="none" w:sz="0" w:space="0" w:color="auto"/>
        <w:left w:val="none" w:sz="0" w:space="0" w:color="auto"/>
        <w:bottom w:val="none" w:sz="0" w:space="0" w:color="auto"/>
        <w:right w:val="none" w:sz="0" w:space="0" w:color="auto"/>
      </w:divBdr>
    </w:div>
    <w:div w:id="103499021">
      <w:bodyDiv w:val="1"/>
      <w:marLeft w:val="0"/>
      <w:marRight w:val="0"/>
      <w:marTop w:val="0"/>
      <w:marBottom w:val="0"/>
      <w:divBdr>
        <w:top w:val="none" w:sz="0" w:space="0" w:color="auto"/>
        <w:left w:val="none" w:sz="0" w:space="0" w:color="auto"/>
        <w:bottom w:val="none" w:sz="0" w:space="0" w:color="auto"/>
        <w:right w:val="none" w:sz="0" w:space="0" w:color="auto"/>
      </w:divBdr>
    </w:div>
    <w:div w:id="265506924">
      <w:bodyDiv w:val="1"/>
      <w:marLeft w:val="0"/>
      <w:marRight w:val="0"/>
      <w:marTop w:val="0"/>
      <w:marBottom w:val="0"/>
      <w:divBdr>
        <w:top w:val="none" w:sz="0" w:space="0" w:color="auto"/>
        <w:left w:val="none" w:sz="0" w:space="0" w:color="auto"/>
        <w:bottom w:val="none" w:sz="0" w:space="0" w:color="auto"/>
        <w:right w:val="none" w:sz="0" w:space="0" w:color="auto"/>
      </w:divBdr>
    </w:div>
    <w:div w:id="268466623">
      <w:bodyDiv w:val="1"/>
      <w:marLeft w:val="0"/>
      <w:marRight w:val="0"/>
      <w:marTop w:val="0"/>
      <w:marBottom w:val="0"/>
      <w:divBdr>
        <w:top w:val="none" w:sz="0" w:space="0" w:color="auto"/>
        <w:left w:val="none" w:sz="0" w:space="0" w:color="auto"/>
        <w:bottom w:val="none" w:sz="0" w:space="0" w:color="auto"/>
        <w:right w:val="none" w:sz="0" w:space="0" w:color="auto"/>
      </w:divBdr>
    </w:div>
    <w:div w:id="290019527">
      <w:bodyDiv w:val="1"/>
      <w:marLeft w:val="0"/>
      <w:marRight w:val="0"/>
      <w:marTop w:val="0"/>
      <w:marBottom w:val="0"/>
      <w:divBdr>
        <w:top w:val="none" w:sz="0" w:space="0" w:color="auto"/>
        <w:left w:val="none" w:sz="0" w:space="0" w:color="auto"/>
        <w:bottom w:val="none" w:sz="0" w:space="0" w:color="auto"/>
        <w:right w:val="none" w:sz="0" w:space="0" w:color="auto"/>
      </w:divBdr>
      <w:divsChild>
        <w:div w:id="1332489385">
          <w:marLeft w:val="0"/>
          <w:marRight w:val="0"/>
          <w:marTop w:val="0"/>
          <w:marBottom w:val="0"/>
          <w:divBdr>
            <w:top w:val="none" w:sz="0" w:space="0" w:color="auto"/>
            <w:left w:val="none" w:sz="0" w:space="0" w:color="auto"/>
            <w:bottom w:val="none" w:sz="0" w:space="0" w:color="auto"/>
            <w:right w:val="none" w:sz="0" w:space="0" w:color="auto"/>
          </w:divBdr>
          <w:divsChild>
            <w:div w:id="313611736">
              <w:marLeft w:val="0"/>
              <w:marRight w:val="0"/>
              <w:marTop w:val="0"/>
              <w:marBottom w:val="0"/>
              <w:divBdr>
                <w:top w:val="none" w:sz="0" w:space="0" w:color="auto"/>
                <w:left w:val="none" w:sz="0" w:space="0" w:color="auto"/>
                <w:bottom w:val="none" w:sz="0" w:space="0" w:color="auto"/>
                <w:right w:val="none" w:sz="0" w:space="0" w:color="auto"/>
              </w:divBdr>
              <w:divsChild>
                <w:div w:id="954209996">
                  <w:marLeft w:val="0"/>
                  <w:marRight w:val="0"/>
                  <w:marTop w:val="0"/>
                  <w:marBottom w:val="0"/>
                  <w:divBdr>
                    <w:top w:val="none" w:sz="0" w:space="0" w:color="auto"/>
                    <w:left w:val="none" w:sz="0" w:space="0" w:color="auto"/>
                    <w:bottom w:val="none" w:sz="0" w:space="0" w:color="auto"/>
                    <w:right w:val="none" w:sz="0" w:space="0" w:color="auto"/>
                  </w:divBdr>
                  <w:divsChild>
                    <w:div w:id="61499191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141916952">
          <w:marLeft w:val="0"/>
          <w:marRight w:val="0"/>
          <w:marTop w:val="0"/>
          <w:marBottom w:val="0"/>
          <w:divBdr>
            <w:top w:val="none" w:sz="0" w:space="0" w:color="auto"/>
            <w:left w:val="none" w:sz="0" w:space="0" w:color="auto"/>
            <w:bottom w:val="none" w:sz="0" w:space="0" w:color="auto"/>
            <w:right w:val="none" w:sz="0" w:space="0" w:color="auto"/>
          </w:divBdr>
          <w:divsChild>
            <w:div w:id="1843080922">
              <w:marLeft w:val="0"/>
              <w:marRight w:val="0"/>
              <w:marTop w:val="0"/>
              <w:marBottom w:val="0"/>
              <w:divBdr>
                <w:top w:val="none" w:sz="0" w:space="0" w:color="auto"/>
                <w:left w:val="none" w:sz="0" w:space="0" w:color="auto"/>
                <w:bottom w:val="none" w:sz="0" w:space="0" w:color="auto"/>
                <w:right w:val="none" w:sz="0" w:space="0" w:color="auto"/>
              </w:divBdr>
              <w:divsChild>
                <w:div w:id="1784038060">
                  <w:marLeft w:val="0"/>
                  <w:marRight w:val="0"/>
                  <w:marTop w:val="0"/>
                  <w:marBottom w:val="0"/>
                  <w:divBdr>
                    <w:top w:val="none" w:sz="0" w:space="0" w:color="auto"/>
                    <w:left w:val="none" w:sz="0" w:space="0" w:color="auto"/>
                    <w:bottom w:val="none" w:sz="0" w:space="0" w:color="auto"/>
                    <w:right w:val="none" w:sz="0" w:space="0" w:color="auto"/>
                  </w:divBdr>
                  <w:divsChild>
                    <w:div w:id="188818263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293147735">
      <w:bodyDiv w:val="1"/>
      <w:marLeft w:val="0"/>
      <w:marRight w:val="0"/>
      <w:marTop w:val="0"/>
      <w:marBottom w:val="0"/>
      <w:divBdr>
        <w:top w:val="none" w:sz="0" w:space="0" w:color="auto"/>
        <w:left w:val="none" w:sz="0" w:space="0" w:color="auto"/>
        <w:bottom w:val="none" w:sz="0" w:space="0" w:color="auto"/>
        <w:right w:val="none" w:sz="0" w:space="0" w:color="auto"/>
      </w:divBdr>
    </w:div>
    <w:div w:id="854343065">
      <w:bodyDiv w:val="1"/>
      <w:marLeft w:val="0"/>
      <w:marRight w:val="0"/>
      <w:marTop w:val="0"/>
      <w:marBottom w:val="0"/>
      <w:divBdr>
        <w:top w:val="none" w:sz="0" w:space="0" w:color="auto"/>
        <w:left w:val="none" w:sz="0" w:space="0" w:color="auto"/>
        <w:bottom w:val="none" w:sz="0" w:space="0" w:color="auto"/>
        <w:right w:val="none" w:sz="0" w:space="0" w:color="auto"/>
      </w:divBdr>
    </w:div>
    <w:div w:id="2033607712">
      <w:bodyDiv w:val="1"/>
      <w:marLeft w:val="0"/>
      <w:marRight w:val="0"/>
      <w:marTop w:val="0"/>
      <w:marBottom w:val="0"/>
      <w:divBdr>
        <w:top w:val="none" w:sz="0" w:space="0" w:color="auto"/>
        <w:left w:val="none" w:sz="0" w:space="0" w:color="auto"/>
        <w:bottom w:val="none" w:sz="0" w:space="0" w:color="auto"/>
        <w:right w:val="none" w:sz="0" w:space="0" w:color="auto"/>
      </w:divBdr>
    </w:div>
    <w:div w:id="20396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0CE1-6049-465D-A8B8-113D349E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Pages>
  <Words>1181</Words>
  <Characters>6733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Гончар Елена Дмитриевна</cp:lastModifiedBy>
  <cp:revision>88</cp:revision>
  <cp:lastPrinted>2025-12-05T12:41:00Z</cp:lastPrinted>
  <dcterms:created xsi:type="dcterms:W3CDTF">2025-10-24T12:40:00Z</dcterms:created>
  <dcterms:modified xsi:type="dcterms:W3CDTF">2025-12-11T12:01:00Z</dcterms:modified>
</cp:coreProperties>
</file>