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FAE71" w14:textId="77777777" w:rsidR="00B26F4C" w:rsidRPr="009D6E98" w:rsidRDefault="00B26F4C" w:rsidP="00B26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E98"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Сравнительная таблица </w:t>
      </w:r>
    </w:p>
    <w:p w14:paraId="67E21116" w14:textId="5794BE40" w:rsidR="00EF05E9" w:rsidRDefault="00B26F4C" w:rsidP="00B26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E98">
        <w:rPr>
          <w:rFonts w:ascii="Times New Roman" w:hAnsi="Times New Roman" w:cs="Times New Roman"/>
          <w:b/>
          <w:bCs/>
          <w:sz w:val="24"/>
          <w:szCs w:val="24"/>
        </w:rPr>
        <w:t xml:space="preserve">к проекту закона </w:t>
      </w:r>
      <w:r w:rsidR="00EF05E9" w:rsidRPr="009D6E98">
        <w:rPr>
          <w:rFonts w:ascii="Times New Roman" w:hAnsi="Times New Roman" w:cs="Times New Roman"/>
          <w:b/>
          <w:bCs/>
          <w:sz w:val="24"/>
          <w:szCs w:val="24"/>
        </w:rPr>
        <w:t xml:space="preserve">Приднестровской Молдавской Республики </w:t>
      </w:r>
      <w:r w:rsidRPr="009D6E98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и дополнени</w:t>
      </w:r>
      <w:r w:rsidR="00E87E53" w:rsidRPr="009D6E98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9C3E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B3CE8F" w14:textId="005390CB" w:rsidR="00B26F4C" w:rsidRDefault="00B26F4C" w:rsidP="00B26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ED3">
        <w:rPr>
          <w:rFonts w:ascii="Times New Roman" w:hAnsi="Times New Roman" w:cs="Times New Roman"/>
          <w:b/>
          <w:bCs/>
          <w:sz w:val="24"/>
          <w:szCs w:val="24"/>
        </w:rPr>
        <w:t xml:space="preserve">в Закон Приднестровской Молдавской </w:t>
      </w:r>
      <w:r w:rsidRPr="009D6E98">
        <w:rPr>
          <w:rFonts w:ascii="Times New Roman" w:hAnsi="Times New Roman" w:cs="Times New Roman"/>
          <w:b/>
          <w:bCs/>
          <w:sz w:val="24"/>
          <w:szCs w:val="24"/>
        </w:rPr>
        <w:t>Республики</w:t>
      </w:r>
      <w:r w:rsidR="00EF05E9" w:rsidRPr="009D6E98">
        <w:rPr>
          <w:rFonts w:ascii="Times New Roman" w:hAnsi="Times New Roman" w:cs="Times New Roman"/>
          <w:b/>
          <w:bCs/>
          <w:sz w:val="24"/>
          <w:szCs w:val="24"/>
        </w:rPr>
        <w:t xml:space="preserve"> «О</w:t>
      </w:r>
      <w:r w:rsidRPr="009D6E98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республиканском</w:t>
      </w:r>
      <w:r w:rsidRPr="009C3ED3">
        <w:rPr>
          <w:rFonts w:ascii="Times New Roman" w:hAnsi="Times New Roman" w:cs="Times New Roman"/>
          <w:b/>
          <w:bCs/>
          <w:sz w:val="24"/>
          <w:szCs w:val="24"/>
        </w:rPr>
        <w:t xml:space="preserve"> бюджете на 202</w:t>
      </w:r>
      <w:r w:rsidR="007E60B3" w:rsidRPr="009C3ED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3ED3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</w:p>
    <w:p w14:paraId="20E672AC" w14:textId="77777777" w:rsidR="009D6E98" w:rsidRPr="009C3ED3" w:rsidRDefault="009D6E98" w:rsidP="00B26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a3"/>
        <w:tblW w:w="16113" w:type="dxa"/>
        <w:tblInd w:w="-714" w:type="dxa"/>
        <w:tblLook w:val="04A0" w:firstRow="1" w:lastRow="0" w:firstColumn="1" w:lastColumn="0" w:noHBand="0" w:noVBand="1"/>
      </w:tblPr>
      <w:tblGrid>
        <w:gridCol w:w="7891"/>
        <w:gridCol w:w="8222"/>
      </w:tblGrid>
      <w:tr w:rsidR="00B26F4C" w14:paraId="27794345" w14:textId="77777777" w:rsidTr="00B26F4C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35EB" w14:textId="77777777" w:rsidR="00B26F4C" w:rsidRDefault="00B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Действующая редакция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366A" w14:textId="77777777" w:rsidR="00B26F4C" w:rsidRDefault="00B26F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FC48BC" w14:paraId="1F7F5E9A" w14:textId="77777777" w:rsidTr="00B26F4C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C27" w14:textId="77777777" w:rsidR="00FC48BC" w:rsidRPr="00FC48BC" w:rsidRDefault="00FC48BC" w:rsidP="00FC48BC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Статья 1. </w:t>
            </w:r>
          </w:p>
          <w:p w14:paraId="73D18441" w14:textId="77777777" w:rsidR="00880E6C" w:rsidRPr="00880E6C" w:rsidRDefault="00880E6C" w:rsidP="00880E6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основные характеристики консолидированного бюджета, в том числе:</w:t>
            </w:r>
          </w:p>
          <w:p w14:paraId="47CBA83A" w14:textId="77777777" w:rsidR="00880E6C" w:rsidRPr="00880E6C" w:rsidRDefault="00880E6C" w:rsidP="00880E6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доходы в сумме 4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рубль;</w:t>
            </w:r>
          </w:p>
          <w:p w14:paraId="6B018139" w14:textId="77777777" w:rsidR="00880E6C" w:rsidRPr="00880E6C" w:rsidRDefault="00880E6C" w:rsidP="00880E6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предельные расходы в сумме 6 847 966 123 рубля;</w:t>
            </w:r>
          </w:p>
          <w:p w14:paraId="33C764D7" w14:textId="77777777" w:rsidR="00880E6C" w:rsidRPr="00880E6C" w:rsidRDefault="00880E6C" w:rsidP="00880E6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предельный дефицит в сумме 2 001 913 272 рубля, или 29,23 процента к предельному размеру расходов.</w:t>
            </w:r>
          </w:p>
          <w:p w14:paraId="3F23AECB" w14:textId="6CF7A713" w:rsidR="00FC48BC" w:rsidRPr="00FC48BC" w:rsidRDefault="00FC48BC" w:rsidP="00FC48B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09B" w14:textId="77777777" w:rsidR="00FC48BC" w:rsidRPr="00FC48BC" w:rsidRDefault="00FC48BC" w:rsidP="00FC48BC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Статья 1. </w:t>
            </w:r>
          </w:p>
          <w:p w14:paraId="28073882" w14:textId="77777777" w:rsidR="008E3F0C" w:rsidRPr="009E788E" w:rsidRDefault="008E3F0C" w:rsidP="008E3F0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88E">
              <w:rPr>
                <w:rFonts w:ascii="Times New Roman" w:hAnsi="Times New Roman"/>
                <w:sz w:val="24"/>
                <w:szCs w:val="24"/>
              </w:rPr>
              <w:t>Утвердить основные характеристики консолидированного бюджета, в том числе:</w:t>
            </w:r>
          </w:p>
          <w:p w14:paraId="63B2ADC4" w14:textId="77777777" w:rsidR="00880E6C" w:rsidRPr="009E788E" w:rsidRDefault="00880E6C" w:rsidP="00880E6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88E">
              <w:rPr>
                <w:rFonts w:ascii="Times New Roman" w:hAnsi="Times New Roman"/>
                <w:sz w:val="24"/>
                <w:szCs w:val="24"/>
              </w:rPr>
              <w:t>Утвердить основные характеристики консолидированного бюджета, в том числе:</w:t>
            </w:r>
          </w:p>
          <w:p w14:paraId="58C13089" w14:textId="77777777" w:rsidR="00880E6C" w:rsidRPr="00880E6C" w:rsidRDefault="00880E6C" w:rsidP="00880E6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E6C">
              <w:rPr>
                <w:rFonts w:ascii="Times New Roman" w:hAnsi="Times New Roman"/>
                <w:sz w:val="24"/>
                <w:szCs w:val="24"/>
              </w:rPr>
              <w:t xml:space="preserve">а) доходы в сумме </w:t>
            </w:r>
            <w:r w:rsidRPr="008B4DC7">
              <w:rPr>
                <w:rFonts w:ascii="Times New Roman" w:hAnsi="Times New Roman"/>
                <w:b/>
                <w:bCs/>
                <w:sz w:val="24"/>
                <w:szCs w:val="24"/>
              </w:rPr>
              <w:t>4 914 222 622 рубля</w:t>
            </w:r>
            <w:r w:rsidRPr="00880E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6FED09" w14:textId="77777777" w:rsidR="00880E6C" w:rsidRPr="00880E6C" w:rsidRDefault="00880E6C" w:rsidP="00880E6C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E6C">
              <w:rPr>
                <w:rFonts w:ascii="Times New Roman" w:hAnsi="Times New Roman"/>
                <w:sz w:val="24"/>
                <w:szCs w:val="24"/>
              </w:rPr>
              <w:t xml:space="preserve">б) предельные расходы в сумме </w:t>
            </w:r>
            <w:bookmarkStart w:id="1" w:name="_Hlk210052931"/>
            <w:r w:rsidRPr="00880E6C">
              <w:rPr>
                <w:rFonts w:ascii="Times New Roman" w:hAnsi="Times New Roman"/>
                <w:b/>
                <w:bCs/>
                <w:sz w:val="24"/>
                <w:szCs w:val="24"/>
              </w:rPr>
              <w:t>6 999 062 781 рубл</w:t>
            </w:r>
            <w:bookmarkEnd w:id="1"/>
            <w:r w:rsidRPr="00880E6C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880E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F5670E" w14:textId="7D34BD0E" w:rsidR="00FC48BC" w:rsidRDefault="00880E6C" w:rsidP="00880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6C">
              <w:rPr>
                <w:rFonts w:ascii="Times New Roman" w:hAnsi="Times New Roman"/>
                <w:sz w:val="24"/>
                <w:szCs w:val="24"/>
              </w:rPr>
              <w:t xml:space="preserve">в) предельный дефицит в сумме </w:t>
            </w:r>
            <w:bookmarkStart w:id="2" w:name="_Hlk210052946"/>
            <w:r w:rsidRPr="00880E6C">
              <w:rPr>
                <w:rFonts w:ascii="Times New Roman" w:hAnsi="Times New Roman"/>
                <w:b/>
                <w:bCs/>
                <w:sz w:val="24"/>
                <w:szCs w:val="24"/>
              </w:rPr>
              <w:t>2 084 840 159</w:t>
            </w:r>
            <w:r w:rsidRPr="00880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2"/>
            <w:r w:rsidRPr="00880E6C">
              <w:rPr>
                <w:rFonts w:ascii="Times New Roman" w:hAnsi="Times New Roman"/>
                <w:sz w:val="24"/>
                <w:szCs w:val="24"/>
              </w:rPr>
              <w:t xml:space="preserve">рублей или </w:t>
            </w:r>
            <w:r w:rsidRPr="00880E6C">
              <w:rPr>
                <w:rFonts w:ascii="Times New Roman" w:hAnsi="Times New Roman"/>
                <w:b/>
                <w:bCs/>
                <w:sz w:val="24"/>
                <w:szCs w:val="24"/>
              </w:rPr>
              <w:t>29,79</w:t>
            </w:r>
            <w:r w:rsidRPr="00880E6C">
              <w:rPr>
                <w:rFonts w:ascii="Times New Roman" w:hAnsi="Times New Roman"/>
                <w:sz w:val="24"/>
                <w:szCs w:val="24"/>
              </w:rPr>
              <w:t xml:space="preserve"> процента к предельному размеру расходов.</w:t>
            </w:r>
          </w:p>
        </w:tc>
      </w:tr>
      <w:tr w:rsidR="00FC48BC" w14:paraId="7B7B235A" w14:textId="77777777" w:rsidTr="00B26F4C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519" w14:textId="77777777" w:rsidR="00A84518" w:rsidRPr="003970BC" w:rsidRDefault="00FC48BC" w:rsidP="00A84518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970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Статья 2. </w:t>
            </w:r>
          </w:p>
          <w:p w14:paraId="6235CFB9" w14:textId="77777777" w:rsidR="00880E6C" w:rsidRPr="003970B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Утвердить основные характеристики республиканского бюджета, в том числе:</w:t>
            </w:r>
          </w:p>
          <w:p w14:paraId="456ED2A2" w14:textId="77777777" w:rsidR="00880E6C" w:rsidRPr="003970B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доходы в сумме 3 743 894 974 рубля согласно Приложению № 1 к настоящему Закону;</w:t>
            </w:r>
          </w:p>
          <w:p w14:paraId="4793764E" w14:textId="77777777" w:rsidR="00880E6C" w:rsidRPr="003970B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расходы в сумме 5 561 012 082 рубля согласно Приложению № 2 к настоящему Закону;</w:t>
            </w:r>
          </w:p>
          <w:p w14:paraId="3D0B50E5" w14:textId="62AE26D2" w:rsidR="00880E6C" w:rsidRPr="003970B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дефицит в сумме 1 817 117 108 рублей, или 32,68 процента к расходам.</w:t>
            </w:r>
          </w:p>
          <w:p w14:paraId="36B16050" w14:textId="77777777" w:rsidR="00A84518" w:rsidRPr="003970BC" w:rsidRDefault="00A84518" w:rsidP="00A8451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Источниками покрытия дефицита республиканского бюджета являются:</w:t>
            </w:r>
          </w:p>
          <w:p w14:paraId="3501A093" w14:textId="77777777" w:rsidR="00880E6C" w:rsidRPr="003970BC" w:rsidRDefault="00A84518" w:rsidP="00880E6C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880E6C"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 (займы) в размере 1 285 068 683 рублей, указанные в статье 5 (секретно) настоящего Закона; </w:t>
            </w:r>
          </w:p>
          <w:p w14:paraId="65122D43" w14:textId="2CD65182" w:rsidR="00A84518" w:rsidRPr="003970BC" w:rsidRDefault="00A84518" w:rsidP="00880E6C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0DD88934" w14:textId="77777777" w:rsidR="00A45D76" w:rsidRPr="003970BC" w:rsidRDefault="00A45D76" w:rsidP="00A45D7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7621B" w14:textId="77777777" w:rsidR="00A45D76" w:rsidRPr="003970BC" w:rsidRDefault="00A45D76" w:rsidP="00A45D7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B8986" w14:textId="77777777" w:rsidR="00A45D76" w:rsidRPr="003970BC" w:rsidRDefault="00A45D76" w:rsidP="00A45D7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110B35" w14:textId="0613182B" w:rsidR="00A45D76" w:rsidRPr="003970BC" w:rsidRDefault="00A45D76" w:rsidP="0057371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1B5B" w14:textId="77777777" w:rsidR="008B4DC7" w:rsidRPr="003970BC" w:rsidRDefault="008B4DC7" w:rsidP="008B4DC7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970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Статья 2. </w:t>
            </w:r>
          </w:p>
          <w:p w14:paraId="28BD6753" w14:textId="77777777" w:rsidR="008B4DC7" w:rsidRPr="003970BC" w:rsidRDefault="008B4DC7" w:rsidP="008B4D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3C101" w14:textId="504957E2" w:rsidR="008B4DC7" w:rsidRPr="003970BC" w:rsidRDefault="008B4DC7" w:rsidP="008B4D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Утвердить основные характеристики республиканского бюджета, в том числе:</w:t>
            </w:r>
          </w:p>
          <w:p w14:paraId="47200094" w14:textId="03DE177A" w:rsidR="008B4DC7" w:rsidRPr="003970BC" w:rsidRDefault="008B4DC7" w:rsidP="008B4D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доходы в сумме </w:t>
            </w:r>
            <w:r w:rsidRPr="00397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3 812 064 745</w:t>
            </w: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согласно Приложению № 1 к настоящему Закону;</w:t>
            </w:r>
          </w:p>
          <w:p w14:paraId="575212AC" w14:textId="77777777" w:rsidR="008B4DC7" w:rsidRPr="003970BC" w:rsidRDefault="008B4DC7" w:rsidP="008B4DC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3970BC">
              <w:rPr>
                <w:rFonts w:ascii="Times New Roman" w:hAnsi="Times New Roman"/>
                <w:sz w:val="24"/>
                <w:szCs w:val="24"/>
              </w:rPr>
              <w:t xml:space="preserve">расходы в сумме </w:t>
            </w:r>
            <w:r w:rsidRPr="003970BC">
              <w:rPr>
                <w:rFonts w:ascii="Times New Roman" w:hAnsi="Times New Roman"/>
                <w:b/>
                <w:bCs/>
                <w:sz w:val="24"/>
                <w:szCs w:val="24"/>
              </w:rPr>
              <w:t>5 712 108 740 рублей</w:t>
            </w:r>
            <w:r w:rsidRPr="003970BC">
              <w:rPr>
                <w:rFonts w:ascii="Times New Roman" w:hAnsi="Times New Roman"/>
                <w:sz w:val="24"/>
                <w:szCs w:val="24"/>
              </w:rPr>
              <w:t xml:space="preserve"> согласно Приложению № 2 к настоящему Закону;</w:t>
            </w:r>
          </w:p>
          <w:p w14:paraId="58D35C8C" w14:textId="77777777" w:rsidR="008B4DC7" w:rsidRPr="003970BC" w:rsidRDefault="008B4DC7" w:rsidP="008B4D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hAnsi="Times New Roman"/>
                <w:sz w:val="24"/>
                <w:szCs w:val="24"/>
              </w:rPr>
              <w:t xml:space="preserve">в) дефицит в сумме </w:t>
            </w:r>
            <w:r w:rsidRPr="003970BC">
              <w:rPr>
                <w:rFonts w:ascii="Times New Roman" w:hAnsi="Times New Roman"/>
                <w:b/>
                <w:bCs/>
                <w:sz w:val="24"/>
                <w:szCs w:val="24"/>
              </w:rPr>
              <w:t>1 900 043 995</w:t>
            </w:r>
            <w:r w:rsidRPr="003970BC">
              <w:rPr>
                <w:rFonts w:ascii="Times New Roman" w:hAnsi="Times New Roman"/>
                <w:sz w:val="24"/>
                <w:szCs w:val="24"/>
              </w:rPr>
              <w:t xml:space="preserve"> рублей, или </w:t>
            </w:r>
            <w:r w:rsidRPr="003970BC">
              <w:rPr>
                <w:rFonts w:ascii="Times New Roman" w:hAnsi="Times New Roman"/>
                <w:b/>
                <w:bCs/>
                <w:sz w:val="24"/>
                <w:szCs w:val="24"/>
              </w:rPr>
              <w:t>33,26</w:t>
            </w:r>
            <w:r w:rsidRPr="003970BC">
              <w:rPr>
                <w:rFonts w:ascii="Times New Roman" w:hAnsi="Times New Roman"/>
                <w:sz w:val="24"/>
                <w:szCs w:val="24"/>
              </w:rPr>
              <w:t xml:space="preserve"> процента к расходам</w:t>
            </w: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9AC028" w14:textId="4FFA8529" w:rsidR="008B4DC7" w:rsidRPr="003970BC" w:rsidRDefault="008B4DC7" w:rsidP="008B4DC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Источниками покрытия дефицита республиканского бюджета являются:</w:t>
            </w:r>
          </w:p>
          <w:p w14:paraId="59CAB331" w14:textId="58A00929" w:rsidR="008B4DC7" w:rsidRPr="003970BC" w:rsidRDefault="008B4DC7" w:rsidP="008B4DC7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кредиты (займы) в размере </w:t>
            </w:r>
            <w:r w:rsidRPr="003970BC">
              <w:rPr>
                <w:rFonts w:ascii="Times New Roman" w:hAnsi="Times New Roman"/>
                <w:b/>
                <w:bCs/>
                <w:sz w:val="24"/>
                <w:szCs w:val="24"/>
              </w:rPr>
              <w:t>1 367 995 570</w:t>
            </w:r>
            <w:r w:rsidRPr="00397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рублей, указанные в статье 5 (секретно) настоящего Закона; </w:t>
            </w:r>
          </w:p>
          <w:p w14:paraId="3DE7AA40" w14:textId="11166951" w:rsidR="00896AE8" w:rsidRPr="003970BC" w:rsidRDefault="003970BC" w:rsidP="00896AE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FC48BC" w14:paraId="54AE4305" w14:textId="77777777" w:rsidTr="00B26F4C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C657" w14:textId="77777777" w:rsidR="00DD2C18" w:rsidRDefault="00DD2C18" w:rsidP="00DD2C18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Статья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</w:t>
            </w: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6E629350" w14:textId="77777777" w:rsidR="00880E6C" w:rsidRPr="00880E6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4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Утвердить основные характеристики местных бюджетов городов (районов) согласно Приложению № 4 к настоящему Закону, в том числе:</w:t>
            </w:r>
          </w:p>
          <w:p w14:paraId="56BA43B5" w14:textId="75AAF185" w:rsidR="00880E6C" w:rsidRPr="00880E6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доходы в сумме 1 102 157 877 рублей согласно Приложению № 4.1 к настоящему Закону;</w:t>
            </w:r>
          </w:p>
          <w:p w14:paraId="42C45EAE" w14:textId="77777777" w:rsidR="00880E6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предельные расходы в сумме 1 894 276 420 рублей;</w:t>
            </w:r>
          </w:p>
          <w:p w14:paraId="762F91B3" w14:textId="7171662E" w:rsidR="008B4DC7" w:rsidRDefault="008B4DC7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</w:t>
            </w:r>
          </w:p>
          <w:p w14:paraId="5FF146B4" w14:textId="4B39FD15" w:rsidR="008B4DC7" w:rsidRPr="00880E6C" w:rsidRDefault="008B4DC7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7C4C74B0" w14:textId="77777777" w:rsidR="00880E6C" w:rsidRPr="00880E6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предельный размер дефицита в сумме 961 805 967 рублей, или 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50,77 процента к предельным расходам.</w:t>
            </w:r>
          </w:p>
          <w:p w14:paraId="45CD7269" w14:textId="77777777" w:rsidR="00880E6C" w:rsidRPr="00284D4F" w:rsidRDefault="00880E6C" w:rsidP="00880E6C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25832B" w14:textId="77777777" w:rsidR="00880E6C" w:rsidRPr="008B4DC7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B4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Источниками покрытия предельного дефицита местных бюджетов городов (районов) являются: </w:t>
            </w:r>
          </w:p>
          <w:p w14:paraId="31EA7ECE" w14:textId="79FE2414" w:rsidR="008B4DC7" w:rsidRPr="008B4DC7" w:rsidRDefault="008B4DC7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0E4CF392" w14:textId="77777777" w:rsidR="00880E6C" w:rsidRPr="008B4DC7" w:rsidRDefault="00880E6C" w:rsidP="00880E6C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средства, выделяемые из Резервного фонда Президента Приднестровской Молдавской Республики и Резервного фонда Правительства Приднестровской Молдавской Республики, в сумме 9 506 638 рублей, установленной Приложением № 4 к настоящему Закону;</w:t>
            </w:r>
          </w:p>
          <w:p w14:paraId="7ADA6877" w14:textId="004828B9" w:rsidR="00FC48BC" w:rsidRDefault="008B4DC7" w:rsidP="00DD2C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C797" w14:textId="77777777" w:rsidR="00DD2C18" w:rsidRDefault="00DD2C18" w:rsidP="00DD2C18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 xml:space="preserve">Статья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3</w:t>
            </w: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  <w:p w14:paraId="6CFD4235" w14:textId="77777777" w:rsidR="00880E6C" w:rsidRPr="00880E6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4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Утвердить основные характеристики местных бюджетов городов (районов) согласно Приложению № 4 к настоящему Закону, в том числе:</w:t>
            </w:r>
          </w:p>
          <w:p w14:paraId="4AE1EB4E" w14:textId="77777777" w:rsidR="00880E6C" w:rsidRPr="00880E6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доходы в сумме 1 102 157 877 рублей согласно Приложению № 4.1 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настоящему Закону;</w:t>
            </w:r>
          </w:p>
          <w:p w14:paraId="580CF982" w14:textId="4A6CD914" w:rsidR="00880E6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предельные расходы в сумме </w:t>
            </w:r>
            <w:r w:rsidR="008B4DC7" w:rsidRPr="008B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1 897 147 253</w:t>
            </w:r>
            <w:r w:rsidRPr="008B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рубл</w:t>
            </w:r>
            <w:r w:rsidR="008B4DC7" w:rsidRPr="008B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AC7765" w14:textId="54E2EED4" w:rsidR="008B4DC7" w:rsidRDefault="008B4DC7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</w:t>
            </w:r>
          </w:p>
          <w:p w14:paraId="7FC1F04D" w14:textId="7B097318" w:rsidR="008B4DC7" w:rsidRPr="00880E6C" w:rsidRDefault="008B4DC7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3FAC3DAF" w14:textId="508424FF" w:rsidR="00880E6C" w:rsidRPr="00880E6C" w:rsidRDefault="00880E6C" w:rsidP="00880E6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предельный размер дефицита в сумме </w:t>
            </w:r>
            <w:r w:rsidR="008B4DC7" w:rsidRPr="008B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964 676 800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или 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B4DC7" w:rsidRPr="008B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50,85</w:t>
            </w:r>
            <w:r w:rsidRPr="008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процента к предельным расходам.</w:t>
            </w:r>
          </w:p>
          <w:p w14:paraId="6D37D944" w14:textId="77777777" w:rsidR="00880E6C" w:rsidRPr="00284D4F" w:rsidRDefault="00880E6C" w:rsidP="00880E6C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5C7A0" w14:textId="77777777" w:rsidR="008C29FA" w:rsidRDefault="008C29FA" w:rsidP="008C29F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2AA">
              <w:rPr>
                <w:rFonts w:ascii="Times New Roman" w:hAnsi="Times New Roman"/>
                <w:sz w:val="24"/>
                <w:szCs w:val="24"/>
              </w:rPr>
              <w:t xml:space="preserve">2. Источниками покрытия предельного дефицита местных бюджетов городов (районов) являются: </w:t>
            </w:r>
          </w:p>
          <w:p w14:paraId="3C2B937B" w14:textId="77777777" w:rsidR="008B4DC7" w:rsidRDefault="008B4DC7" w:rsidP="008C29F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FF42FB" w14:textId="231DD0F9" w:rsidR="008B4DC7" w:rsidRPr="008B4DC7" w:rsidRDefault="008B4DC7" w:rsidP="008B4DC7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средства, выделяемые из Резервного фонда Президента Приднестровской Молдавской Республики и Резервного фонда Правительства Приднестровской Молдавской Республики, в сумме </w:t>
            </w:r>
            <w:r w:rsidRPr="008B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12 377 471 рубль,</w:t>
            </w:r>
            <w:r w:rsidRPr="008B4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установленной Приложением № 4 к настоящему Закону;</w:t>
            </w:r>
          </w:p>
          <w:p w14:paraId="2FC9266A" w14:textId="4321DD1B" w:rsidR="008B4DC7" w:rsidRDefault="008B4DC7" w:rsidP="008C29F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1783949D" w14:textId="77777777" w:rsidR="008B4DC7" w:rsidRDefault="008B4DC7" w:rsidP="008C29F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4DC6B6" w14:textId="77777777" w:rsidR="008B4DC7" w:rsidRDefault="008B4DC7" w:rsidP="008C29F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88F712" w14:textId="77777777" w:rsidR="008B4DC7" w:rsidRPr="00A272AA" w:rsidRDefault="008B4DC7" w:rsidP="008C29F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E699FD" w14:textId="099E0AC2" w:rsidR="00FC48BC" w:rsidRPr="008C29FA" w:rsidRDefault="00FC48BC" w:rsidP="008C29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8BC" w14:paraId="2D353675" w14:textId="77777777" w:rsidTr="00B26F4C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EDD" w14:textId="077CCB78" w:rsidR="00FC48BC" w:rsidRPr="003E2E5A" w:rsidRDefault="003E2E5A" w:rsidP="003E2E5A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 xml:space="preserve">Статья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Pr="003E2E5A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(Секретно)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F791" w14:textId="77777777" w:rsidR="003E2E5A" w:rsidRDefault="003E2E5A" w:rsidP="003E2E5A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Статья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  <w:r w:rsidRPr="003E2E5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 (Секретно).</w:t>
            </w:r>
          </w:p>
          <w:p w14:paraId="28179ED6" w14:textId="77777777" w:rsidR="00FC48BC" w:rsidRDefault="00FC4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8BC" w14:paraId="574CC421" w14:textId="77777777" w:rsidTr="00B26F4C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572" w14:textId="77777777" w:rsidR="00FC48BC" w:rsidRDefault="00AC69B9" w:rsidP="00AC69B9">
            <w:pPr>
              <w:ind w:firstLine="742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Статья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8</w:t>
            </w: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7C619E25" w14:textId="77777777" w:rsidR="00AC69B9" w:rsidRPr="00AC69B9" w:rsidRDefault="00AC69B9" w:rsidP="00AC69B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9B9">
              <w:rPr>
                <w:rFonts w:ascii="Times New Roman" w:hAnsi="Times New Roman"/>
                <w:sz w:val="24"/>
                <w:szCs w:val="24"/>
              </w:rPr>
              <w:t>1. С целью обеспечения безаварийной работы организаций, оказывающих жилищно-коммунальные услуги, в условиях ограниченности бюджетных средств государственного бюджета, в составе расходной части республиканского, местных бюджетов городов (районов) расходы соответствующих бюджетов составляют:</w:t>
            </w:r>
          </w:p>
          <w:p w14:paraId="0A3E4676" w14:textId="77777777" w:rsidR="00AC69B9" w:rsidRDefault="00AC69B9" w:rsidP="00AC69B9">
            <w:pPr>
              <w:ind w:firstLine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11BEB661" w14:textId="23E41C9F" w:rsidR="008B4DC7" w:rsidRPr="008B4DC7" w:rsidRDefault="008B4DC7" w:rsidP="008B4DC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B4DC7">
              <w:rPr>
                <w:rFonts w:ascii="Times New Roman" w:hAnsi="Times New Roman"/>
                <w:sz w:val="24"/>
                <w:szCs w:val="24"/>
              </w:rPr>
              <w:t xml:space="preserve">) с целью обеспечения покрытия расходов организаций теплоснабжения, газоснабжения, электроснабжения, водоснабжения и водоотведения установить, что целевые денежные средства в сумме </w:t>
            </w:r>
            <w:r w:rsidRPr="008B4DC7">
              <w:rPr>
                <w:rFonts w:ascii="Times New Roman" w:hAnsi="Times New Roman"/>
                <w:sz w:val="24"/>
                <w:szCs w:val="24"/>
              </w:rPr>
              <w:br/>
              <w:t>135 902 064 рубля направляются на компенсацию разницы между фактической стоимостью услуг закрытого акционерного общества «Молдавская ГРЭС» и включенных в структуру установленных и применяемых в январе–феврале 2025 года тарифов на услуги в сфере электроэнергетики и услуги по снабжению тепловой энергией (отопление, горячее водоснабжение).</w:t>
            </w:r>
          </w:p>
          <w:p w14:paraId="61DB0C85" w14:textId="73690867" w:rsidR="00AC69B9" w:rsidRDefault="008B4DC7" w:rsidP="008B4DC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E47" w14:textId="77777777" w:rsidR="00FC48BC" w:rsidRDefault="00AC69B9" w:rsidP="00AC69B9">
            <w:pPr>
              <w:ind w:firstLine="649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Статья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8</w:t>
            </w: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1B265F67" w14:textId="77777777" w:rsidR="00AC69B9" w:rsidRPr="00AC69B9" w:rsidRDefault="00AC69B9" w:rsidP="00AC69B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9B9">
              <w:rPr>
                <w:rFonts w:ascii="Times New Roman" w:hAnsi="Times New Roman"/>
                <w:sz w:val="24"/>
                <w:szCs w:val="24"/>
              </w:rPr>
              <w:t>1. С целью обеспечения безаварийной работы организаций, оказывающих жилищно-коммунальные услуги, в условиях ограниченности бюджетных средств государственного бюджета, в составе расходной части республиканского, местных бюджетов городов (районов) расходы соответствующих бюджетов составляют:</w:t>
            </w:r>
          </w:p>
          <w:p w14:paraId="4DC24D52" w14:textId="77777777" w:rsidR="00AC69B9" w:rsidRDefault="00AC69B9" w:rsidP="00AC69B9">
            <w:pPr>
              <w:ind w:firstLine="6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D0D439D" w14:textId="77777777" w:rsidR="00AC69B9" w:rsidRDefault="008B4DC7" w:rsidP="008B4DC7">
            <w:pPr>
              <w:ind w:firstLine="64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DC7">
              <w:rPr>
                <w:rFonts w:ascii="Times New Roman" w:hAnsi="Times New Roman"/>
                <w:b/>
                <w:bCs/>
                <w:sz w:val="24"/>
                <w:szCs w:val="24"/>
              </w:rPr>
              <w:t>г) с целью обеспечения покрытия расходов организаций теплоснабжения, газоснабжения, электроснабжения, водоснабжения и водоотведения установить, что целевые денежные средства в сумме 146 189 983 рубля направляются на компенсацию разницы между фактической стоимостью услуг закрытого акционерного общества «Молдавская ГРЭС» и включенных в структуру установленных и применяемых в 2025 году тарифов на услуги в сфере электроэнергетики и услуги по снабжению тепловой энергией (отопление, горячее водоснабжение).</w:t>
            </w:r>
          </w:p>
          <w:p w14:paraId="2B7C36BD" w14:textId="3D7005F9" w:rsidR="008B4DC7" w:rsidRPr="008B4DC7" w:rsidRDefault="008B4DC7" w:rsidP="008B4DC7">
            <w:pPr>
              <w:ind w:firstLine="6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C48BC" w14:paraId="675F39C5" w14:textId="77777777" w:rsidTr="00B26F4C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F22" w14:textId="22729390" w:rsidR="00503C62" w:rsidRDefault="00503C62" w:rsidP="00503C62">
            <w:pPr>
              <w:ind w:firstLine="742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Статья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="008B4D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8</w:t>
            </w: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5A907634" w14:textId="14059D4D" w:rsidR="008B4DC7" w:rsidRDefault="008B4DC7" w:rsidP="00503C62">
            <w:pPr>
              <w:ind w:firstLine="742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…</w:t>
            </w:r>
          </w:p>
          <w:p w14:paraId="4B577BEB" w14:textId="77777777" w:rsidR="008B4DC7" w:rsidRPr="008B4DC7" w:rsidRDefault="008B4DC7" w:rsidP="008B4DC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  <w:r w:rsidRPr="008B4DC7">
              <w:rPr>
                <w:rFonts w:ascii="Times New Roman" w:hAnsi="Times New Roman"/>
                <w:sz w:val="24"/>
                <w:szCs w:val="24"/>
              </w:rPr>
              <w:t>. Денежные средства Дорожного фонда Приднестровской Молдавской Республики в сумме 144 343 106 рублей направляются в местные бюджеты городов (районов) в виде субсидий из республиканского бюджета в размерах, утвержденных Приложением № 8 к настоящему Закону.</w:t>
            </w:r>
          </w:p>
          <w:p w14:paraId="58FA9C61" w14:textId="744AD424" w:rsidR="008B4DC7" w:rsidRDefault="00884FE7" w:rsidP="00503C62">
            <w:pPr>
              <w:ind w:firstLine="742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… </w:t>
            </w:r>
          </w:p>
          <w:p w14:paraId="6CE47C83" w14:textId="77777777" w:rsidR="00884FE7" w:rsidRPr="00884FE7" w:rsidRDefault="00884FE7" w:rsidP="00884FE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84FE7">
              <w:rPr>
                <w:rFonts w:ascii="Times New Roman" w:hAnsi="Times New Roman"/>
                <w:sz w:val="24"/>
                <w:szCs w:val="24"/>
              </w:rPr>
              <w:t xml:space="preserve">. Средства Дорожного фонда Приднестровской Молдавской Республики в сумме 19 402 020 рублей направляются в первоочередном порядке на оплату потребленной электроэнергии сетей уличного освещения автомобильных дорог общего пользования, находящихся на балансе государственного унитарного предприятия «Единые распределительные электрические сети», а также на организацию уличного освещения вдоль автомобильных дорог общего пользования, находящихся в государственной и муниципальной собственности, согласно Приложению № 8 к настоящему Закону. </w:t>
            </w:r>
          </w:p>
          <w:p w14:paraId="635C743F" w14:textId="77777777" w:rsidR="00884FE7" w:rsidRDefault="00884FE7" w:rsidP="00503C62">
            <w:pPr>
              <w:ind w:firstLine="742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5B8ACDC" w14:textId="77777777" w:rsidR="008B4DC7" w:rsidRPr="008B4DC7" w:rsidRDefault="008B4DC7" w:rsidP="00503C62">
            <w:pPr>
              <w:ind w:firstLine="742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7A19A58" w14:textId="378660BB" w:rsidR="00FC48BC" w:rsidRPr="00503C62" w:rsidRDefault="00FC48BC" w:rsidP="00503C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50A" w14:textId="49AA1E8E" w:rsidR="00503C62" w:rsidRDefault="00503C62" w:rsidP="00503C62">
            <w:pPr>
              <w:ind w:firstLine="742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 xml:space="preserve">Статья 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="008B4D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8</w:t>
            </w:r>
            <w:r w:rsidRPr="00FC48B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5CA10008" w14:textId="0B83E0A6" w:rsidR="008B4DC7" w:rsidRDefault="008B4DC7" w:rsidP="00503C62">
            <w:pPr>
              <w:ind w:firstLine="742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…</w:t>
            </w:r>
          </w:p>
          <w:p w14:paraId="0DDB097A" w14:textId="5850B6DF" w:rsidR="008B4DC7" w:rsidRPr="008B4DC7" w:rsidRDefault="008B4DC7" w:rsidP="008B4DC7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  <w:r w:rsidRPr="008B4DC7">
              <w:rPr>
                <w:rFonts w:ascii="Times New Roman" w:hAnsi="Times New Roman"/>
                <w:sz w:val="24"/>
                <w:szCs w:val="24"/>
              </w:rPr>
              <w:t xml:space="preserve">. Денежные средства Дорожного фонда Приднестровской Молдавской Республики в сумме </w:t>
            </w:r>
            <w:r w:rsidRPr="00884FE7">
              <w:rPr>
                <w:rFonts w:ascii="Times New Roman" w:hAnsi="Times New Roman"/>
                <w:b/>
                <w:bCs/>
                <w:sz w:val="24"/>
                <w:szCs w:val="24"/>
              </w:rPr>
              <w:t>141 763 457 рублей</w:t>
            </w:r>
            <w:r w:rsidRPr="008B4DC7">
              <w:rPr>
                <w:rFonts w:ascii="Times New Roman" w:hAnsi="Times New Roman"/>
                <w:sz w:val="24"/>
                <w:szCs w:val="24"/>
              </w:rPr>
              <w:t xml:space="preserve"> направляются в местные бюджеты городов (районов) в виде субсидий из республиканского бюджета в размерах, утвержденных Приложением № 8 к настоящему Закону.</w:t>
            </w:r>
          </w:p>
          <w:p w14:paraId="47521A49" w14:textId="0E121686" w:rsidR="00FC48BC" w:rsidRDefault="00884FE7" w:rsidP="008B4DC7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3C72A60" w14:textId="7E5F4672" w:rsidR="00884FE7" w:rsidRPr="00884FE7" w:rsidRDefault="00884FE7" w:rsidP="00884FE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84FE7">
              <w:rPr>
                <w:rFonts w:ascii="Times New Roman" w:hAnsi="Times New Roman"/>
                <w:sz w:val="24"/>
                <w:szCs w:val="24"/>
              </w:rPr>
              <w:t xml:space="preserve">. Средства Дорожного фонда Приднестровской Молдавской Республики в сумме </w:t>
            </w:r>
            <w:r w:rsidRPr="00884FE7">
              <w:rPr>
                <w:rFonts w:ascii="Times New Roman" w:hAnsi="Times New Roman"/>
                <w:b/>
                <w:bCs/>
                <w:sz w:val="24"/>
                <w:szCs w:val="24"/>
              </w:rPr>
              <w:t>21 981 669 рублей</w:t>
            </w:r>
            <w:r w:rsidRPr="00884FE7">
              <w:rPr>
                <w:rFonts w:ascii="Times New Roman" w:hAnsi="Times New Roman"/>
                <w:sz w:val="24"/>
                <w:szCs w:val="24"/>
              </w:rPr>
              <w:t xml:space="preserve"> направляются в первоочередном порядке на оплату потребленной электроэнергии сетей уличного освещения автомобильных дорог общего пользования, находящихся на балансе государственного унитарного предприятия «Единые распределительные электрические сети», а также на организацию уличного освещения вдоль автомобильных дорог общего пользования, находящихся в государственной и муниципальной собственности, согласно Приложению № 8 к настоящему Закону. </w:t>
            </w:r>
          </w:p>
          <w:p w14:paraId="3DAB155C" w14:textId="77777777" w:rsidR="00884FE7" w:rsidRDefault="00884FE7" w:rsidP="008B4DC7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6AC" w14:paraId="6CF10FD3" w14:textId="77777777" w:rsidTr="00B26F4C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88C4" w14:textId="77777777" w:rsidR="00884FE7" w:rsidRPr="00965556" w:rsidRDefault="00884FE7" w:rsidP="00884FE7">
            <w:pPr>
              <w:ind w:firstLine="7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55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Статья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96555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0A8F81A" w14:textId="0D293B2F" w:rsidR="001D66AC" w:rsidRPr="00965556" w:rsidRDefault="001D66AC" w:rsidP="00884FE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341C29" w14:textId="3471BED5" w:rsidR="00884FE7" w:rsidRPr="00884FE7" w:rsidRDefault="00884FE7" w:rsidP="00884FE7">
            <w:pPr>
              <w:pStyle w:val="a4"/>
              <w:numPr>
                <w:ilvl w:val="0"/>
                <w:numId w:val="1"/>
              </w:num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84FE7">
              <w:rPr>
                <w:rFonts w:ascii="Times New Roman" w:hAnsi="Times New Roman"/>
                <w:sz w:val="24"/>
                <w:szCs w:val="24"/>
              </w:rPr>
              <w:t xml:space="preserve">В 2025 году за счет средств республиканского бюджета, не имеющих целевого назначения, осуществляется финансирование расходов на реализацию мероприятий по государственным и государственным целевым программам: </w:t>
            </w:r>
          </w:p>
          <w:p w14:paraId="2B5C014B" w14:textId="24969761" w:rsidR="00884FE7" w:rsidRPr="00884FE7" w:rsidRDefault="00884FE7" w:rsidP="00884FE7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FE7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47B98977" w14:textId="77777777" w:rsidR="00884FE7" w:rsidRPr="00884FE7" w:rsidRDefault="00884FE7" w:rsidP="00884FE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FE7">
              <w:rPr>
                <w:rFonts w:ascii="Times New Roman" w:hAnsi="Times New Roman"/>
                <w:sz w:val="24"/>
                <w:szCs w:val="24"/>
              </w:rPr>
              <w:t xml:space="preserve">ж) Обеспечение жилыми помещениями (квартирами) или жилыми домами детей-сирот, детей, оставшихся без попечения родителей, признанных полностью дееспособными до достижения совершеннолетия в соответствии с законодательством Приднестровской Молдавской Республики, лиц из числа детей-сирот и детей, оставшихся без попечения родителей, на период </w:t>
            </w:r>
            <w:r w:rsidRPr="00884FE7">
              <w:rPr>
                <w:rFonts w:ascii="Times New Roman" w:hAnsi="Times New Roman"/>
                <w:sz w:val="24"/>
                <w:szCs w:val="24"/>
              </w:rPr>
              <w:br/>
              <w:t xml:space="preserve">2018–2027 годов – в сумме 7 001 255 рублей согласно Приложению № 2.16 </w:t>
            </w:r>
            <w:r w:rsidRPr="00884FE7">
              <w:rPr>
                <w:rFonts w:ascii="Times New Roman" w:hAnsi="Times New Roman"/>
                <w:sz w:val="24"/>
                <w:szCs w:val="24"/>
              </w:rPr>
              <w:br/>
              <w:t>к настоящему Закону.</w:t>
            </w:r>
          </w:p>
          <w:p w14:paraId="33DB8621" w14:textId="77777777" w:rsidR="00884FE7" w:rsidRPr="00884FE7" w:rsidRDefault="00884FE7" w:rsidP="00884FE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FE7">
              <w:rPr>
                <w:rFonts w:ascii="Times New Roman" w:hAnsi="Times New Roman"/>
                <w:sz w:val="24"/>
                <w:szCs w:val="24"/>
              </w:rPr>
              <w:t>Расходы, связанные с получением заключения о рыночной оценке приобретаемого жилого помещения, и расходы, понесенные в связи с регистрацией права собственности, покрываются за счет средств республиканского бюджета по направлению, установленному настоящим подпунктом.</w:t>
            </w:r>
          </w:p>
          <w:p w14:paraId="07B5690C" w14:textId="77777777" w:rsidR="00884FE7" w:rsidRPr="00884FE7" w:rsidRDefault="00884FE7" w:rsidP="00884FE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FE7">
              <w:rPr>
                <w:rFonts w:ascii="Times New Roman" w:hAnsi="Times New Roman"/>
                <w:sz w:val="24"/>
                <w:szCs w:val="24"/>
              </w:rPr>
              <w:lastRenderedPageBreak/>
              <w:t>Механизм реализации мероприятий республиканского бюджета, предусмотренных настоящим подпунктом, утверждается нормативным правовым актом Правительства Приднестровской Молдавской Республики;</w:t>
            </w:r>
          </w:p>
          <w:p w14:paraId="23D89ADB" w14:textId="1764CAF6" w:rsidR="00884FE7" w:rsidRPr="00884FE7" w:rsidRDefault="00884FE7" w:rsidP="00884FE7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087B2E4B" w14:textId="42809104" w:rsidR="001D66AC" w:rsidRPr="00884FE7" w:rsidRDefault="001D66AC" w:rsidP="00884FE7">
            <w:pPr>
              <w:ind w:firstLine="7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37B" w14:textId="6ED71A43" w:rsidR="001D66AC" w:rsidRPr="00965556" w:rsidRDefault="001D66AC" w:rsidP="001D66AC">
            <w:pPr>
              <w:ind w:firstLine="7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55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Статья </w:t>
            </w:r>
            <w:r w:rsidR="00884FE7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96555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76754E0" w14:textId="77777777" w:rsidR="001D66AC" w:rsidRPr="00965556" w:rsidRDefault="001D66AC" w:rsidP="001D66AC">
            <w:pPr>
              <w:ind w:firstLine="742"/>
              <w:rPr>
                <w:rFonts w:ascii="Times New Roman" w:hAnsi="Times New Roman"/>
                <w:sz w:val="24"/>
                <w:szCs w:val="24"/>
              </w:rPr>
            </w:pPr>
            <w:r w:rsidRPr="00965556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31312FC3" w14:textId="77777777" w:rsidR="00884FE7" w:rsidRPr="00884FE7" w:rsidRDefault="00884FE7" w:rsidP="00884FE7">
            <w:pPr>
              <w:pStyle w:val="a4"/>
              <w:numPr>
                <w:ilvl w:val="0"/>
                <w:numId w:val="1"/>
              </w:num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84FE7">
              <w:rPr>
                <w:rFonts w:ascii="Times New Roman" w:hAnsi="Times New Roman"/>
                <w:sz w:val="24"/>
                <w:szCs w:val="24"/>
              </w:rPr>
              <w:t xml:space="preserve">В 2025 году за счет средств республиканского бюджета, не имеющих целевого назначения, осуществляется финансирование расходов на реализацию мероприятий по государственным и государственным целевым программам: </w:t>
            </w:r>
          </w:p>
          <w:p w14:paraId="47021E7C" w14:textId="77777777" w:rsidR="00884FE7" w:rsidRPr="00884FE7" w:rsidRDefault="00884FE7" w:rsidP="00884FE7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FE7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3758624D" w14:textId="77777777" w:rsidR="00884FE7" w:rsidRPr="00884FE7" w:rsidRDefault="00884FE7" w:rsidP="00884FE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FE7">
              <w:rPr>
                <w:rFonts w:ascii="Times New Roman" w:hAnsi="Times New Roman"/>
                <w:sz w:val="24"/>
                <w:szCs w:val="24"/>
              </w:rPr>
              <w:t xml:space="preserve">ж) Обеспечение жилыми помещениями (квартирами) или жилыми домами детей-сирот, детей, оставшихся без попечения родителей, признанных полностью дееспособными до достижения совершеннолетия в соответствии с законодательством Приднестровской Молдавской Республики, лиц из числа детей-сирот и детей, оставшихся без попечения родителей, на период </w:t>
            </w:r>
            <w:r w:rsidRPr="00884FE7">
              <w:rPr>
                <w:rFonts w:ascii="Times New Roman" w:hAnsi="Times New Roman"/>
                <w:sz w:val="24"/>
                <w:szCs w:val="24"/>
              </w:rPr>
              <w:br/>
              <w:t xml:space="preserve">2018–2027 годов – в сумме 7 001 255 рублей согласно Приложению № 2.16 </w:t>
            </w:r>
            <w:r w:rsidRPr="00884FE7">
              <w:rPr>
                <w:rFonts w:ascii="Times New Roman" w:hAnsi="Times New Roman"/>
                <w:sz w:val="24"/>
                <w:szCs w:val="24"/>
              </w:rPr>
              <w:br/>
              <w:t>к настоящему Закону.</w:t>
            </w:r>
          </w:p>
          <w:p w14:paraId="54BFE2FD" w14:textId="77777777" w:rsidR="00884FE7" w:rsidRPr="00884FE7" w:rsidRDefault="00884FE7" w:rsidP="00884FE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FE7">
              <w:rPr>
                <w:rFonts w:ascii="Times New Roman" w:hAnsi="Times New Roman"/>
                <w:sz w:val="24"/>
                <w:szCs w:val="24"/>
              </w:rPr>
              <w:t>Расходы, связанные с получением заключения о рыночной оценке приобретаемого жилого помещения, и расходы, понесенные в связи с регистрацией права собственности, покрываются за счет средств республиканского бюджета по направлению, установленному настоящим подпунктом.</w:t>
            </w:r>
          </w:p>
          <w:p w14:paraId="6073D488" w14:textId="77777777" w:rsidR="00884FE7" w:rsidRPr="00884FE7" w:rsidRDefault="00884FE7" w:rsidP="000F15C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FE7">
              <w:rPr>
                <w:rFonts w:ascii="Times New Roman" w:hAnsi="Times New Roman"/>
                <w:sz w:val="24"/>
                <w:szCs w:val="24"/>
              </w:rPr>
              <w:lastRenderedPageBreak/>
              <w:t>Механизм реализации мероприятий республиканского бюджета, предусмотренных настоящим подпунктом, утверждается нормативным правовым актом Правительства Приднестровской Молдавской Республики;</w:t>
            </w:r>
          </w:p>
          <w:p w14:paraId="02935B51" w14:textId="71AE1C28" w:rsidR="00884FE7" w:rsidRPr="00884FE7" w:rsidRDefault="000F15C6" w:rsidP="000F15C6">
            <w:pPr>
              <w:pStyle w:val="a4"/>
              <w:ind w:left="82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15C6">
              <w:rPr>
                <w:rFonts w:ascii="Times New Roman" w:hAnsi="Times New Roman"/>
                <w:b/>
                <w:bCs/>
                <w:sz w:val="24"/>
                <w:szCs w:val="24"/>
              </w:rPr>
              <w:t>Денежные средства, поступившие в 2025 году в качестве возврата по расторгнутым договорам долевого строительства, заключенным в рамках реализации государственной целевой программы «Обеспечение жилыми помещениями (квартирами) или жилыми домами детей-сирот, детей, оставшихся без попечения родителей, признанных полностью дееспособными до достижения совершеннолетия в соответствии с законодательством Приднестровской Молдавской Республики, лиц из числа детей-сирот и детей, оставшихся без попечения родителей, на период 2018–2027 годов», приравниваются к целевым бюджетным средствам и не подлежат направлению в 2025 году на иные цели</w:t>
            </w:r>
            <w:r w:rsidR="00884FE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6AD5054" w14:textId="4B8D30BB" w:rsidR="00884FE7" w:rsidRPr="00884FE7" w:rsidRDefault="00884FE7" w:rsidP="00884FE7">
            <w:pPr>
              <w:pStyle w:val="a4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78ABABF7" w14:textId="608032FE" w:rsidR="00C150B6" w:rsidRPr="00965556" w:rsidRDefault="00C150B6" w:rsidP="0096555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189E42" w14:textId="77777777" w:rsidR="00B26F4C" w:rsidRDefault="00B26F4C" w:rsidP="00B26F4C">
      <w:pPr>
        <w:jc w:val="center"/>
      </w:pPr>
    </w:p>
    <w:sectPr w:rsidR="00B26F4C" w:rsidSect="00B26F4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C30B4"/>
    <w:multiLevelType w:val="hybridMultilevel"/>
    <w:tmpl w:val="0708024A"/>
    <w:lvl w:ilvl="0" w:tplc="8BD03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BE"/>
    <w:rsid w:val="000070B0"/>
    <w:rsid w:val="000235D3"/>
    <w:rsid w:val="0002487F"/>
    <w:rsid w:val="00054685"/>
    <w:rsid w:val="00057B1F"/>
    <w:rsid w:val="00070DDE"/>
    <w:rsid w:val="000C0671"/>
    <w:rsid w:val="000C4B6A"/>
    <w:rsid w:val="000E1EE7"/>
    <w:rsid w:val="000F15C6"/>
    <w:rsid w:val="00134F46"/>
    <w:rsid w:val="00140E1C"/>
    <w:rsid w:val="00154B90"/>
    <w:rsid w:val="0019174A"/>
    <w:rsid w:val="00192531"/>
    <w:rsid w:val="0019392F"/>
    <w:rsid w:val="001A6F3E"/>
    <w:rsid w:val="001D66AC"/>
    <w:rsid w:val="001F144B"/>
    <w:rsid w:val="0025255F"/>
    <w:rsid w:val="00252D3E"/>
    <w:rsid w:val="00254B34"/>
    <w:rsid w:val="002B4D54"/>
    <w:rsid w:val="002D28BE"/>
    <w:rsid w:val="00336535"/>
    <w:rsid w:val="003817D1"/>
    <w:rsid w:val="003970BC"/>
    <w:rsid w:val="003B4C04"/>
    <w:rsid w:val="003B743E"/>
    <w:rsid w:val="003B7F9C"/>
    <w:rsid w:val="003E2E5A"/>
    <w:rsid w:val="0040277F"/>
    <w:rsid w:val="00433D65"/>
    <w:rsid w:val="004A68DD"/>
    <w:rsid w:val="004C3DF0"/>
    <w:rsid w:val="00501DB4"/>
    <w:rsid w:val="00503C62"/>
    <w:rsid w:val="00524587"/>
    <w:rsid w:val="00543809"/>
    <w:rsid w:val="00573710"/>
    <w:rsid w:val="0058454B"/>
    <w:rsid w:val="005907B9"/>
    <w:rsid w:val="005B59FA"/>
    <w:rsid w:val="00606550"/>
    <w:rsid w:val="00610B64"/>
    <w:rsid w:val="0064206E"/>
    <w:rsid w:val="00661783"/>
    <w:rsid w:val="00682B1F"/>
    <w:rsid w:val="006B3AD5"/>
    <w:rsid w:val="006B586C"/>
    <w:rsid w:val="006C32B4"/>
    <w:rsid w:val="006E382E"/>
    <w:rsid w:val="006E482A"/>
    <w:rsid w:val="006F4569"/>
    <w:rsid w:val="00714823"/>
    <w:rsid w:val="007165DD"/>
    <w:rsid w:val="00763CC7"/>
    <w:rsid w:val="007962F9"/>
    <w:rsid w:val="007E60B3"/>
    <w:rsid w:val="007F4CAB"/>
    <w:rsid w:val="008046E8"/>
    <w:rsid w:val="008053E9"/>
    <w:rsid w:val="00853C8F"/>
    <w:rsid w:val="00873B40"/>
    <w:rsid w:val="00875A03"/>
    <w:rsid w:val="00880E6C"/>
    <w:rsid w:val="00881974"/>
    <w:rsid w:val="00884FE7"/>
    <w:rsid w:val="00896AE8"/>
    <w:rsid w:val="008B4DC7"/>
    <w:rsid w:val="008C29FA"/>
    <w:rsid w:val="008E3F0C"/>
    <w:rsid w:val="00965556"/>
    <w:rsid w:val="0096752E"/>
    <w:rsid w:val="00971CCE"/>
    <w:rsid w:val="009A2CB9"/>
    <w:rsid w:val="009B66A6"/>
    <w:rsid w:val="009C1D66"/>
    <w:rsid w:val="009C3ED3"/>
    <w:rsid w:val="009C4BB8"/>
    <w:rsid w:val="009D6E98"/>
    <w:rsid w:val="009F4D52"/>
    <w:rsid w:val="00A03CAD"/>
    <w:rsid w:val="00A168C2"/>
    <w:rsid w:val="00A4012F"/>
    <w:rsid w:val="00A40F13"/>
    <w:rsid w:val="00A45D76"/>
    <w:rsid w:val="00A54AE8"/>
    <w:rsid w:val="00A66EC0"/>
    <w:rsid w:val="00A71CF6"/>
    <w:rsid w:val="00A84518"/>
    <w:rsid w:val="00AC69B9"/>
    <w:rsid w:val="00B25ADA"/>
    <w:rsid w:val="00B26F4C"/>
    <w:rsid w:val="00B4644F"/>
    <w:rsid w:val="00B75E77"/>
    <w:rsid w:val="00B77230"/>
    <w:rsid w:val="00B85D8F"/>
    <w:rsid w:val="00BA414C"/>
    <w:rsid w:val="00BC3904"/>
    <w:rsid w:val="00BC67F1"/>
    <w:rsid w:val="00BC74A2"/>
    <w:rsid w:val="00BF0336"/>
    <w:rsid w:val="00C150B6"/>
    <w:rsid w:val="00C21700"/>
    <w:rsid w:val="00C22321"/>
    <w:rsid w:val="00C30A2B"/>
    <w:rsid w:val="00C4548B"/>
    <w:rsid w:val="00C84020"/>
    <w:rsid w:val="00CB2F17"/>
    <w:rsid w:val="00D05E92"/>
    <w:rsid w:val="00D07778"/>
    <w:rsid w:val="00D3503A"/>
    <w:rsid w:val="00D36F08"/>
    <w:rsid w:val="00D40046"/>
    <w:rsid w:val="00D4329F"/>
    <w:rsid w:val="00D64EEE"/>
    <w:rsid w:val="00D7047F"/>
    <w:rsid w:val="00D82A97"/>
    <w:rsid w:val="00D83B16"/>
    <w:rsid w:val="00D96E2B"/>
    <w:rsid w:val="00DD2C18"/>
    <w:rsid w:val="00DF0EF0"/>
    <w:rsid w:val="00E04103"/>
    <w:rsid w:val="00E13401"/>
    <w:rsid w:val="00E87E53"/>
    <w:rsid w:val="00EA57BE"/>
    <w:rsid w:val="00EF05E9"/>
    <w:rsid w:val="00F06225"/>
    <w:rsid w:val="00F23D81"/>
    <w:rsid w:val="00F56182"/>
    <w:rsid w:val="00F923C5"/>
    <w:rsid w:val="00FB213A"/>
    <w:rsid w:val="00FC20BE"/>
    <w:rsid w:val="00FC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B866"/>
  <w15:chartTrackingRefBased/>
  <w15:docId w15:val="{3C4EBE78-350C-498F-8212-8D42F3F4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F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DB5B-B367-40DA-947C-0BF698B3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Палейчук</dc:creator>
  <cp:keywords/>
  <dc:description/>
  <cp:lastModifiedBy>Руссу Александра Витальевна</cp:lastModifiedBy>
  <cp:revision>7</cp:revision>
  <cp:lastPrinted>2025-12-30T07:45:00Z</cp:lastPrinted>
  <dcterms:created xsi:type="dcterms:W3CDTF">2025-12-29T13:23:00Z</dcterms:created>
  <dcterms:modified xsi:type="dcterms:W3CDTF">2025-12-30T07:45:00Z</dcterms:modified>
</cp:coreProperties>
</file>