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AD6DF" w14:textId="77777777" w:rsidR="00467B13" w:rsidRPr="00467B13" w:rsidRDefault="00467B13" w:rsidP="00467B13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lang w:eastAsia="en-US"/>
        </w:rPr>
      </w:pPr>
      <w:bookmarkStart w:id="0" w:name="_GoBack"/>
      <w:bookmarkEnd w:id="0"/>
      <w:r w:rsidRPr="00467B13">
        <w:rPr>
          <w:rFonts w:ascii="Times New Roman" w:eastAsia="Calibri" w:hAnsi="Times New Roman"/>
          <w:b/>
          <w:lang w:eastAsia="en-US"/>
        </w:rPr>
        <w:t xml:space="preserve">Сравнительная таблица </w:t>
      </w:r>
    </w:p>
    <w:p w14:paraId="0101F3DF" w14:textId="77777777" w:rsidR="00467B13" w:rsidRPr="00467B13" w:rsidRDefault="00467B13" w:rsidP="00467B13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lang w:eastAsia="en-US"/>
        </w:rPr>
      </w:pPr>
      <w:r w:rsidRPr="00467B13">
        <w:rPr>
          <w:rFonts w:ascii="Times New Roman" w:eastAsia="Calibri" w:hAnsi="Times New Roman"/>
          <w:b/>
          <w:lang w:eastAsia="en-US"/>
        </w:rPr>
        <w:t xml:space="preserve">к проекту закона Приднестровской Молдавской Республики </w:t>
      </w:r>
    </w:p>
    <w:p w14:paraId="42F550BC" w14:textId="77777777" w:rsidR="00467B13" w:rsidRPr="00467B13" w:rsidRDefault="00467B13" w:rsidP="00467B13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lang w:eastAsia="en-US"/>
        </w:rPr>
      </w:pPr>
      <w:r w:rsidRPr="00467B13">
        <w:rPr>
          <w:rFonts w:ascii="Times New Roman" w:eastAsia="Calibri" w:hAnsi="Times New Roman"/>
          <w:b/>
          <w:lang w:eastAsia="en-US"/>
        </w:rPr>
        <w:t xml:space="preserve">«О внесении изменений и дополнений в Закон Приднестровской Молдавской Республики </w:t>
      </w:r>
    </w:p>
    <w:p w14:paraId="582701E8" w14:textId="77777777" w:rsidR="00467B13" w:rsidRPr="00467B13" w:rsidRDefault="00467B13" w:rsidP="00467B1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467B13">
        <w:rPr>
          <w:rFonts w:ascii="Times New Roman" w:hAnsi="Times New Roman"/>
          <w:b/>
          <w:bCs/>
          <w:kern w:val="36"/>
        </w:rPr>
        <w:t>«О разгосударствлении и приватизации»</w:t>
      </w:r>
    </w:p>
    <w:p w14:paraId="6B80FCC4" w14:textId="77777777" w:rsidR="00467B13" w:rsidRPr="00467B13" w:rsidRDefault="00467B13" w:rsidP="00467B1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6"/>
          <w:szCs w:val="16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5"/>
        <w:gridCol w:w="8021"/>
      </w:tblGrid>
      <w:tr w:rsidR="00467B13" w:rsidRPr="00467B13" w14:paraId="6AFE3FAA" w14:textId="77777777" w:rsidTr="00CE3FD9">
        <w:tc>
          <w:tcPr>
            <w:tcW w:w="7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E316" w14:textId="77777777" w:rsidR="00467B13" w:rsidRPr="00467B13" w:rsidRDefault="00467B13" w:rsidP="00CE3F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67B1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Действующая редакция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B4CE" w14:textId="77777777" w:rsidR="00467B13" w:rsidRPr="00467B13" w:rsidRDefault="00467B13" w:rsidP="00CE3F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67B1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Предлагаемая редакция </w:t>
            </w:r>
          </w:p>
        </w:tc>
      </w:tr>
      <w:tr w:rsidR="00467B13" w:rsidRPr="00467B13" w14:paraId="753DC9D9" w14:textId="77777777" w:rsidTr="00CE3FD9">
        <w:trPr>
          <w:trHeight w:val="276"/>
        </w:trPr>
        <w:tc>
          <w:tcPr>
            <w:tcW w:w="73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D4E20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7B1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Статья 4. Объекты разгосударствления и приватизации</w:t>
            </w:r>
          </w:p>
          <w:p w14:paraId="630AF4B8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65B218B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2. Под малыми объектами приватизации понимаются следующие объекты государственной и муниципальной собственности:</w:t>
            </w:r>
          </w:p>
          <w:p w14:paraId="61229E25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а) объекты розничной торговли, общественного питания, бытового обслуживания (в том числе химчистки, бани, прачечные), кинотеатры и киноконцертные комплексы;</w:t>
            </w:r>
          </w:p>
          <w:p w14:paraId="0819EAAE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б) отдельно стоящие здания и сооружения, комплекс зданий и сооружений;</w:t>
            </w:r>
          </w:p>
          <w:p w14:paraId="654CC4A3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в) объекты незавершенного строительства;</w:t>
            </w:r>
          </w:p>
          <w:p w14:paraId="4D20A098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г) нежилые помещения жилых домов.</w:t>
            </w:r>
          </w:p>
          <w:p w14:paraId="77BDB8F6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BC17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7B1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Статья 4. Объекты разгосударствления и приватизации</w:t>
            </w:r>
          </w:p>
          <w:p w14:paraId="40D5889C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5AE6A2BC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2. Под малыми объектами приватизации понимаются следующие объекты государственной и муниципальной собственности:</w:t>
            </w:r>
          </w:p>
          <w:p w14:paraId="5CFDECDF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а) объекты розничной торговли, общественного питания, бытового обслуживания (в том числе химчистки, бани, прачечные), кинотеатры и киноконцертные комплексы;</w:t>
            </w:r>
          </w:p>
          <w:p w14:paraId="14751A67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б) отдельно стоящие здания и сооружения, комплекс зданий и сооружений;</w:t>
            </w:r>
          </w:p>
          <w:p w14:paraId="6B82B0C4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в) объекты незавершенного строительства;</w:t>
            </w:r>
          </w:p>
          <w:p w14:paraId="0FC436C2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г) нежилые помещения жилых домов.</w:t>
            </w:r>
          </w:p>
          <w:p w14:paraId="75756526" w14:textId="29395440" w:rsidR="00467B13" w:rsidRPr="00467B13" w:rsidRDefault="00467B13" w:rsidP="00CE3FD9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t>Совместно с малым объектом приватизации может быть приватизировано и движимое имущество в виде объектов основных средств, установленных по местоположению малого объекта приватизации и предназначенных для электро-, водо-, газо-, теплоснабжения, водоотведения (бытовая, ливневая канализация), кондиционирования, вентиляции малого объекта приватизации и в виде иных объектов основных средств, которые связаны с малым объектом приватизации так, что их перемещение без несоразмерного ущерба их назначению или малому объекту приватизации невозможно</w:t>
            </w:r>
            <w:r w:rsidRPr="00467B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</w:p>
          <w:p w14:paraId="33B6573F" w14:textId="77777777" w:rsidR="00467B13" w:rsidRPr="00467B13" w:rsidRDefault="00467B13" w:rsidP="00CE3FD9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</w:tr>
      <w:tr w:rsidR="00467B13" w:rsidRPr="00467B13" w14:paraId="414B3C8C" w14:textId="77777777" w:rsidTr="00CE3FD9">
        <w:trPr>
          <w:trHeight w:val="423"/>
        </w:trPr>
        <w:tc>
          <w:tcPr>
            <w:tcW w:w="73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925A" w14:textId="77777777" w:rsidR="00467B13" w:rsidRPr="00467B13" w:rsidRDefault="00467B13" w:rsidP="00CE3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5EBC" w14:textId="77777777" w:rsidR="00467B13" w:rsidRPr="00467B13" w:rsidRDefault="00467B13" w:rsidP="00CE3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7B13" w:rsidRPr="00467B13" w14:paraId="2E420CB1" w14:textId="77777777" w:rsidTr="00CE3FD9">
        <w:trPr>
          <w:trHeight w:val="3919"/>
        </w:trPr>
        <w:tc>
          <w:tcPr>
            <w:tcW w:w="73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9010" w14:textId="77777777" w:rsidR="00467B13" w:rsidRPr="00467B13" w:rsidRDefault="00467B13" w:rsidP="00CE3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A16A" w14:textId="77777777" w:rsidR="00467B13" w:rsidRPr="00467B13" w:rsidRDefault="00467B13" w:rsidP="00CE3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7B13" w:rsidRPr="00467B13" w14:paraId="0FE119BE" w14:textId="77777777" w:rsidTr="00CE3FD9">
        <w:trPr>
          <w:trHeight w:val="18766"/>
        </w:trPr>
        <w:tc>
          <w:tcPr>
            <w:tcW w:w="73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6EDAA15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10. Государственная, муниципальные программы разгосударствления и приватизации, перечень малых объектов приватизации</w:t>
            </w:r>
          </w:p>
          <w:p w14:paraId="56A2C1EB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CF6297D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3. Исполнительные органы государственной власти Приднестровской Молдавской Республики направляют в уполномоченный Правительством Приднестровской Молдавской Республики исполнительный орган государственной власти свои предложения о разгосударствлении и приватизации юридических лиц государственной формы собственности, акций (долей), находящихся в собственности государства, а также иного государственного имущества.</w:t>
            </w:r>
          </w:p>
          <w:p w14:paraId="4AA28770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ab/>
              <w:t>Предложения о включении имущества в государственную программу либо муниципальную программу разгосударствления и приватизации, а также в соответствующий перечень малых объектов приватизации вправе направить любые физические и юридические лица, в том числе и органы местного самоуправления Приднестровской Молдавской Республики.</w:t>
            </w:r>
          </w:p>
          <w:p w14:paraId="5832A429" w14:textId="77777777" w:rsidR="00467B13" w:rsidRPr="00467B13" w:rsidRDefault="00467B13" w:rsidP="00CE3FD9">
            <w:pPr>
              <w:spacing w:after="0" w:line="240" w:lineRule="auto"/>
              <w:ind w:firstLine="317"/>
              <w:jc w:val="both"/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…</w:t>
            </w:r>
          </w:p>
          <w:p w14:paraId="29D095E2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4212C28A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64BDEDE4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655C21C9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1A8913AF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17C4D720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757DA317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6FE69998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7C9F6050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093EE643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</w:rPr>
            </w:pPr>
          </w:p>
          <w:p w14:paraId="0BEA2EB2" w14:textId="77777777" w:rsid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7. Перечни малых объектов приватизации, находящихся в государственной или муниципальной собственности, должны содержать:</w:t>
            </w:r>
          </w:p>
          <w:p w14:paraId="40DE93B2" w14:textId="186BF06D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lastRenderedPageBreak/>
              <w:t>а) организационно-правовую форму и наименование организации,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>балансе которой находится малый объект приватизации;</w:t>
            </w:r>
          </w:p>
          <w:p w14:paraId="35D4F11A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б) наименование малого объекта приватизации;</w:t>
            </w:r>
          </w:p>
          <w:p w14:paraId="45323954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в) юридический адрес малого объекта приватизации;</w:t>
            </w:r>
          </w:p>
          <w:p w14:paraId="32CE1EE9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г) балансовую стоимость малого объекта приватизации на последнюю отчетную дату;</w:t>
            </w:r>
          </w:p>
          <w:p w14:paraId="2884B0DB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д) сведения за последний отчетный период о полученных доходах по малым объектам приватизации, указанным в подпункте а) пункта 2 статьи 4 настоящего Закона;</w:t>
            </w:r>
          </w:p>
          <w:p w14:paraId="05817DBB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е) сведения за последний отчетный период о поступивших платежах в соответствующие бюджеты и внебюджетные фонды и за последний отчетный период о кредиторской задолженности перед соответствующими бюджетами и внебюджетными фондами по малым объектам приватизации, указанным в подпункте а) пункта 2 статьи 4 настоящего Закона;</w:t>
            </w:r>
          </w:p>
          <w:p w14:paraId="53C11CF0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ж) прогноз дохода от приватизации;</w:t>
            </w:r>
          </w:p>
          <w:p w14:paraId="32801142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з) предполагаемые сроки приватизации;</w:t>
            </w:r>
          </w:p>
          <w:p w14:paraId="7622E44B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и) размер площади земельного участка, отведенного под малый объект приватизации, и площади помещений, занимаемых малым объектом приватизации.</w:t>
            </w:r>
          </w:p>
          <w:p w14:paraId="339D10DA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C3B8F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10. Государственная, муниципальные программы разгосударствления и приватизации, перечень малых объектов приватизации</w:t>
            </w:r>
          </w:p>
          <w:p w14:paraId="23A5B7EA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78D531E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3. Исполнительные органы государственной власти Приднестровской Молдавской Республики направляют в уполномоченный Правительством Приднестровской Молдавской Республики исполнительный орган государственной власти свои предложения о разгосударствлении и приватизации юридических лиц государственной формы собственности, акций (долей), находящихся в собственности государства, а также иного государственного имущества.</w:t>
            </w:r>
          </w:p>
          <w:p w14:paraId="73BA67D5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Предложения о включении имущества в государственную программу либо муниципальную программу разгосударствления и приватизации, а также в соответствующий перечень малых объектов приватизации вправе направить любые физические и юридические лица, в том числе и органы местного самоуправления Приднестровской Молдавской Республики.</w:t>
            </w:r>
          </w:p>
          <w:p w14:paraId="512E5096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К предложениям о включении движимого имущества в государственный или муниципальный перечень малых объектов приватизации исполнительные органы государственной власти Приднестровской Молдавской Республики, в ведении которых находится движимое имущество, прилагают следующие документы:</w:t>
            </w:r>
          </w:p>
          <w:p w14:paraId="78D66E38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а) обоснование целесообразности реализации движимого имущества совместно с малым объектом приватизации</w:t>
            </w:r>
          </w:p>
          <w:p w14:paraId="554F517B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б) бухгалтерскую справку;</w:t>
            </w:r>
          </w:p>
          <w:p w14:paraId="5EF5AE54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в) копию инвентарной карточки;</w:t>
            </w:r>
          </w:p>
          <w:p w14:paraId="122DB3C5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г) сведения о технических характеристиках движимого имущества с указанием основных технических параметров, позволяющих идентифицировать данное имущество.</w:t>
            </w:r>
            <w:r w:rsidRPr="00467B13"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</w:rPr>
              <w:t>;</w:t>
            </w:r>
          </w:p>
          <w:p w14:paraId="7E564B94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  <w:p w14:paraId="0A65A7AD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>Перечни малых объектов приватизации, находящихся в государственной или муниципальной собственности, должны содержать:</w:t>
            </w:r>
          </w:p>
          <w:p w14:paraId="04249382" w14:textId="356AAB54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а) организационно-правовую форму и наименование организации,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>балансе которой находится малый объект приватизации;</w:t>
            </w:r>
          </w:p>
          <w:p w14:paraId="0A3B92DC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lastRenderedPageBreak/>
              <w:t>б) наименование малого объекта приватизации;</w:t>
            </w:r>
          </w:p>
          <w:p w14:paraId="2A7DB0FA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в) юридический адрес малого объекта приватизации;</w:t>
            </w:r>
          </w:p>
          <w:p w14:paraId="32FB435C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г) балансовую стоимость малого объекта приватизации на последнюю отчетную дату;</w:t>
            </w:r>
          </w:p>
          <w:p w14:paraId="6C53E069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д) сведения за последний отчетный период о полученных доходах по малым объектам приватизации, указанным в подпункте а) пункта 2 статьи 4 настоящего Закона;</w:t>
            </w:r>
          </w:p>
          <w:p w14:paraId="68D4FAA0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е) сведения за последний отчетный период о поступивших платежах в соответствующие бюджеты и внебюджетные фонды и за последний отчетный период о кредиторской задолженности перед соответствующими бюджетами и внебюджетными фондами по малым объектам приватизации, указанным в подпункте а) пункта 2 статьи 4 настоящего Закона;</w:t>
            </w:r>
          </w:p>
          <w:p w14:paraId="4D9FCE46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ж) прогноз дохода от приватизации;</w:t>
            </w:r>
          </w:p>
          <w:p w14:paraId="06B940D4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з) предполагаемые сроки приватизации;</w:t>
            </w:r>
          </w:p>
          <w:p w14:paraId="0BF8BFFD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и) размер площади земельного участка, отведенного под малый объект приватизации, и площади помещений, занимаемых малым объектом приватизации.</w:t>
            </w:r>
          </w:p>
          <w:p w14:paraId="60E9FE83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Courier New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 xml:space="preserve">В случае, указанном в части второй пункта 2 статьи 4 настоящего Закона, перечень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малых объектов приватизации, находящихся в государственной или муниципальной собственности</w:t>
            </w: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, дополняется приложением, содержащим следующие сведения о движимом имуществе,</w:t>
            </w:r>
            <w:r w:rsidRPr="00467B13">
              <w:t xml:space="preserve"> </w:t>
            </w: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подлежащим приватизации совместно с малым объектом приватизации:</w:t>
            </w:r>
          </w:p>
          <w:p w14:paraId="0BD5CAE0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Courier New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а) наименование малого объекта приватизации, совместно с которым приватизируется движимое имущество;</w:t>
            </w:r>
          </w:p>
          <w:p w14:paraId="23D49A57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Courier New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б) наименование движимого имущества;</w:t>
            </w:r>
          </w:p>
          <w:p w14:paraId="2E31C077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Courier New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в) инвентарный номер движимого имущества;</w:t>
            </w:r>
          </w:p>
          <w:p w14:paraId="45B16C4C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Courier New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г) технические характеристики движимого имущества;</w:t>
            </w:r>
          </w:p>
          <w:p w14:paraId="42947BFF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 xml:space="preserve">д)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балансовая стоимость </w:t>
            </w: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>движимого имущества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последнюю отчетную дату;</w:t>
            </w:r>
          </w:p>
          <w:p w14:paraId="5565BE0D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B13">
              <w:rPr>
                <w:rFonts w:ascii="Times New Roman" w:hAnsi="Times New Roman" w:cs="Courier New"/>
                <w:b/>
                <w:bCs/>
                <w:sz w:val="24"/>
                <w:szCs w:val="24"/>
              </w:rPr>
              <w:t xml:space="preserve">е)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 дохода от приватизации.</w:t>
            </w:r>
          </w:p>
          <w:p w14:paraId="3B38DF73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467B13" w:rsidRPr="00467B13" w14:paraId="182AEDDE" w14:textId="77777777" w:rsidTr="00CE3FD9">
        <w:tc>
          <w:tcPr>
            <w:tcW w:w="7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55521" w14:textId="35518790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22. Продажа объектов имущества, находящихся в государственной или муниципальной собственности, на аукционе</w:t>
            </w:r>
          </w:p>
          <w:p w14:paraId="66BFBB49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480D9BA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 xml:space="preserve">5. При проведении аукциона, если используется открытая форма подачи предложений о цене государственного или муниципального имущества, в информационном сообщении помимо сведений, указанных в статье 15 настоящего Закона, указывается величина повышения начальной цены (шаг аукциона). Шаг аукциона устанавливается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в пределах от одного до пяти процентов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от начальной цены продажи каждого объекта приватизации.</w:t>
            </w:r>
          </w:p>
          <w:p w14:paraId="3E2D983A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 xml:space="preserve">6. Задаток для участия в аукционе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может устанавливаться в размере от 5 до 20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процентов от начальной цены.</w:t>
            </w:r>
          </w:p>
          <w:p w14:paraId="7635B2DF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051C11FF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1637" w14:textId="13CA65D3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t>Статья 22. Продажа объектов имущества, находящихся в государственной или муниципальной собственности, на аукционе</w:t>
            </w:r>
          </w:p>
          <w:p w14:paraId="75C006C2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2D024F4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 xml:space="preserve">5. При проведении аукциона, если используется открытая форма подачи предложений о цене государственного или муниципального имущества, в информационном сообщении помимо сведений, указанных в статье 15 настоящего Закона, указывается величина повышения начальной цены (шаг аукциона). Шаг аукциона устанавливается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в размере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5 (пяти)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процентов от начальной цены продажи каждого объекта приватизации.</w:t>
            </w:r>
          </w:p>
          <w:p w14:paraId="662694CE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 xml:space="preserve">6. Задаток для участия в аукционе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устанавливается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в размере 10 (десяти)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процентов от начальной цены.</w:t>
            </w:r>
          </w:p>
          <w:p w14:paraId="71279FD0" w14:textId="77777777" w:rsidR="00467B13" w:rsidRPr="00467B13" w:rsidRDefault="00467B13" w:rsidP="00CE3FD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467B13" w14:paraId="369B4527" w14:textId="77777777" w:rsidTr="00CE3FD9">
        <w:tc>
          <w:tcPr>
            <w:tcW w:w="7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42881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t>Статья 23. Продажа имущества, находящегося в государственной или муниципальной собственности, по конкурсу</w:t>
            </w:r>
          </w:p>
          <w:p w14:paraId="4EC2A1F2" w14:textId="77777777" w:rsidR="00467B13" w:rsidRPr="00467B13" w:rsidRDefault="00467B13" w:rsidP="00CE3FD9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BCBACE3" w14:textId="77777777" w:rsidR="00467B13" w:rsidRPr="00467B13" w:rsidRDefault="00467B13" w:rsidP="00CE3FD9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 xml:space="preserve">5. Задаток для участия в конкурсе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может устанавливаться в размере от 5 до 20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процентов от начальной цены.</w:t>
            </w:r>
          </w:p>
          <w:p w14:paraId="6FB4507C" w14:textId="77777777" w:rsidR="00467B13" w:rsidRPr="00467B13" w:rsidRDefault="00467B13" w:rsidP="00CE3FD9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7380A4F2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DA84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t>Статья 23. Продажа имущества, находящегося в государственной или муниципальной собственности, по конкурсу</w:t>
            </w:r>
          </w:p>
          <w:p w14:paraId="517FC482" w14:textId="77777777" w:rsidR="00467B13" w:rsidRP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B13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14:paraId="2DA27ECD" w14:textId="77777777" w:rsidR="00467B13" w:rsidRPr="00467B13" w:rsidRDefault="00467B13" w:rsidP="00CE3FD9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 xml:space="preserve">5. Задаток для участия в конкурсе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устанавливается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в размере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B13">
              <w:rPr>
                <w:rFonts w:ascii="Times New Roman" w:hAnsi="Times New Roman"/>
                <w:b/>
                <w:bCs/>
                <w:sz w:val="24"/>
                <w:szCs w:val="24"/>
              </w:rPr>
              <w:t>10 (десяти)</w:t>
            </w:r>
            <w:r w:rsidRPr="00467B13">
              <w:rPr>
                <w:rFonts w:ascii="Times New Roman" w:hAnsi="Times New Roman"/>
                <w:sz w:val="24"/>
                <w:szCs w:val="24"/>
              </w:rPr>
              <w:t xml:space="preserve"> процентов от начальной цены.</w:t>
            </w:r>
          </w:p>
          <w:p w14:paraId="4DE75491" w14:textId="77777777" w:rsidR="00467B13" w:rsidRDefault="00467B13" w:rsidP="00CE3FD9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B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EA40D33" w14:textId="77777777" w:rsidR="00467B13" w:rsidRDefault="00467B13" w:rsidP="00CE3FD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88926D" w14:textId="77777777" w:rsidR="00ED5507" w:rsidRDefault="00ED5507"/>
    <w:sectPr w:rsidR="00ED5507" w:rsidSect="00467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D7"/>
    <w:rsid w:val="00467B13"/>
    <w:rsid w:val="006559D7"/>
    <w:rsid w:val="00E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CB05"/>
  <w15:chartTrackingRefBased/>
  <w15:docId w15:val="{A4D76D75-EF92-4D5B-B25A-D090EB6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B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Светлана Борисовна</dc:creator>
  <cp:keywords/>
  <dc:description/>
  <cp:lastModifiedBy>Писарева Светлана Борисовна</cp:lastModifiedBy>
  <cp:revision>2</cp:revision>
  <cp:lastPrinted>2026-01-26T11:14:00Z</cp:lastPrinted>
  <dcterms:created xsi:type="dcterms:W3CDTF">2026-01-26T11:11:00Z</dcterms:created>
  <dcterms:modified xsi:type="dcterms:W3CDTF">2026-01-26T11:16:00Z</dcterms:modified>
</cp:coreProperties>
</file>