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E1" w:rsidRPr="000D2AE1" w:rsidRDefault="000D2AE1" w:rsidP="000D2AE1">
      <w:pPr>
        <w:jc w:val="center"/>
        <w:rPr>
          <w:rFonts w:eastAsiaTheme="minorHAnsi"/>
          <w:b/>
          <w:sz w:val="28"/>
          <w:szCs w:val="28"/>
          <w:lang w:eastAsia="en-US"/>
        </w:rPr>
      </w:pPr>
      <w:r w:rsidRPr="000D2AE1">
        <w:rPr>
          <w:rFonts w:eastAsiaTheme="minorHAnsi"/>
          <w:b/>
          <w:sz w:val="28"/>
          <w:szCs w:val="28"/>
          <w:lang w:eastAsia="en-US"/>
        </w:rPr>
        <w:t>Сравнительная таблица</w:t>
      </w:r>
    </w:p>
    <w:p w:rsidR="000D2AE1" w:rsidRPr="000D2AE1" w:rsidRDefault="000D2AE1" w:rsidP="000D2AE1">
      <w:pPr>
        <w:jc w:val="center"/>
        <w:rPr>
          <w:rFonts w:eastAsiaTheme="minorHAnsi"/>
          <w:b/>
          <w:sz w:val="28"/>
          <w:szCs w:val="28"/>
          <w:lang w:eastAsia="en-US"/>
        </w:rPr>
      </w:pPr>
      <w:r w:rsidRPr="000D2AE1">
        <w:rPr>
          <w:rFonts w:eastAsiaTheme="minorHAnsi"/>
          <w:b/>
          <w:sz w:val="28"/>
          <w:szCs w:val="28"/>
          <w:lang w:eastAsia="en-US"/>
        </w:rPr>
        <w:t>к проекту закона Приднестровской Молдавской Республики</w:t>
      </w:r>
    </w:p>
    <w:p w:rsidR="000D2AE1" w:rsidRPr="000D2AE1" w:rsidRDefault="000D2AE1" w:rsidP="000D2AE1">
      <w:pPr>
        <w:spacing w:line="259" w:lineRule="auto"/>
        <w:jc w:val="center"/>
        <w:rPr>
          <w:rFonts w:eastAsiaTheme="minorHAnsi"/>
          <w:b/>
          <w:sz w:val="28"/>
          <w:szCs w:val="28"/>
          <w:lang w:eastAsia="en-US"/>
        </w:rPr>
      </w:pPr>
      <w:r w:rsidRPr="000D2AE1">
        <w:rPr>
          <w:rFonts w:eastAsiaTheme="minorHAnsi"/>
          <w:b/>
          <w:sz w:val="28"/>
          <w:szCs w:val="28"/>
          <w:lang w:eastAsia="en-US"/>
        </w:rPr>
        <w:t xml:space="preserve">«О внесении изменения в Закон </w:t>
      </w:r>
    </w:p>
    <w:p w:rsidR="000D2AE1" w:rsidRPr="000D2AE1" w:rsidRDefault="000D2AE1" w:rsidP="000D2AE1">
      <w:pPr>
        <w:spacing w:line="259" w:lineRule="auto"/>
        <w:jc w:val="center"/>
        <w:rPr>
          <w:rFonts w:eastAsiaTheme="minorHAnsi"/>
          <w:b/>
          <w:sz w:val="28"/>
          <w:szCs w:val="28"/>
          <w:lang w:eastAsia="en-US"/>
        </w:rPr>
      </w:pPr>
      <w:r w:rsidRPr="000D2AE1">
        <w:rPr>
          <w:rFonts w:eastAsiaTheme="minorHAnsi"/>
          <w:b/>
          <w:sz w:val="28"/>
          <w:szCs w:val="28"/>
          <w:lang w:eastAsia="en-US"/>
        </w:rPr>
        <w:t xml:space="preserve">Приднестровской Молдавской Республики </w:t>
      </w:r>
    </w:p>
    <w:p w:rsidR="000D2AE1" w:rsidRPr="000D2AE1" w:rsidRDefault="000D2AE1" w:rsidP="000D2AE1">
      <w:pPr>
        <w:jc w:val="center"/>
        <w:rPr>
          <w:rFonts w:eastAsiaTheme="minorHAnsi"/>
          <w:b/>
          <w:sz w:val="28"/>
          <w:szCs w:val="28"/>
          <w:lang w:eastAsia="en-US"/>
        </w:rPr>
      </w:pPr>
      <w:r w:rsidRPr="000D2AE1">
        <w:rPr>
          <w:rFonts w:eastAsiaTheme="minorHAnsi"/>
          <w:b/>
          <w:sz w:val="28"/>
          <w:szCs w:val="28"/>
          <w:lang w:eastAsia="en-US"/>
        </w:rPr>
        <w:t>«</w:t>
      </w:r>
      <w:r w:rsidRPr="000D2AE1">
        <w:rPr>
          <w:b/>
          <w:sz w:val="28"/>
          <w:szCs w:val="28"/>
        </w:rPr>
        <w:t xml:space="preserve">Специальный налоговый режим – </w:t>
      </w:r>
      <w:r w:rsidRPr="000D2AE1">
        <w:rPr>
          <w:b/>
          <w:sz w:val="28"/>
          <w:szCs w:val="28"/>
        </w:rPr>
        <w:br/>
        <w:t>упрощенная система налогообложения</w:t>
      </w:r>
      <w:r w:rsidRPr="000D2AE1">
        <w:rPr>
          <w:rFonts w:eastAsiaTheme="minorHAnsi"/>
          <w:b/>
          <w:sz w:val="28"/>
          <w:szCs w:val="28"/>
          <w:lang w:eastAsia="en-US"/>
        </w:rPr>
        <w:t>»</w:t>
      </w:r>
    </w:p>
    <w:p w:rsidR="000D2AE1" w:rsidRPr="000D2AE1" w:rsidRDefault="000D2AE1" w:rsidP="000D2AE1">
      <w:pPr>
        <w:jc w:val="center"/>
        <w:rPr>
          <w:rFonts w:eastAsiaTheme="minorHAnsi"/>
          <w:b/>
          <w:sz w:val="28"/>
          <w:szCs w:val="28"/>
          <w:lang w:eastAsia="en-US"/>
        </w:rPr>
      </w:pPr>
    </w:p>
    <w:tbl>
      <w:tblPr>
        <w:tblStyle w:val="ad"/>
        <w:tblW w:w="10207" w:type="dxa"/>
        <w:tblInd w:w="-431" w:type="dxa"/>
        <w:tblLook w:val="04A0" w:firstRow="1" w:lastRow="0" w:firstColumn="1" w:lastColumn="0" w:noHBand="0" w:noVBand="1"/>
      </w:tblPr>
      <w:tblGrid>
        <w:gridCol w:w="5103"/>
        <w:gridCol w:w="5104"/>
      </w:tblGrid>
      <w:tr w:rsidR="000D2AE1" w:rsidRPr="000D2AE1" w:rsidTr="002120A9">
        <w:tc>
          <w:tcPr>
            <w:tcW w:w="5103" w:type="dxa"/>
          </w:tcPr>
          <w:p w:rsidR="000D2AE1" w:rsidRPr="000D2AE1" w:rsidRDefault="000D2AE1" w:rsidP="000D2AE1">
            <w:pPr>
              <w:jc w:val="center"/>
              <w:rPr>
                <w:rFonts w:eastAsiaTheme="minorHAnsi"/>
                <w:sz w:val="28"/>
                <w:szCs w:val="28"/>
                <w:lang w:eastAsia="en-US"/>
              </w:rPr>
            </w:pPr>
            <w:r w:rsidRPr="000D2AE1">
              <w:rPr>
                <w:rFonts w:eastAsiaTheme="minorHAnsi"/>
                <w:sz w:val="28"/>
                <w:szCs w:val="28"/>
                <w:lang w:eastAsia="en-US"/>
              </w:rPr>
              <w:t>Действующая редакция</w:t>
            </w:r>
          </w:p>
        </w:tc>
        <w:tc>
          <w:tcPr>
            <w:tcW w:w="5104" w:type="dxa"/>
          </w:tcPr>
          <w:p w:rsidR="000D2AE1" w:rsidRPr="000D2AE1" w:rsidRDefault="000D2AE1" w:rsidP="000D2AE1">
            <w:pPr>
              <w:jc w:val="center"/>
              <w:rPr>
                <w:rFonts w:eastAsiaTheme="minorHAnsi"/>
                <w:sz w:val="28"/>
                <w:szCs w:val="28"/>
                <w:lang w:eastAsia="en-US"/>
              </w:rPr>
            </w:pPr>
            <w:r w:rsidRPr="000D2AE1">
              <w:rPr>
                <w:rFonts w:eastAsiaTheme="minorHAnsi"/>
                <w:sz w:val="28"/>
                <w:szCs w:val="28"/>
                <w:lang w:eastAsia="en-US"/>
              </w:rPr>
              <w:t>Предлагаемая редакция</w:t>
            </w:r>
          </w:p>
        </w:tc>
      </w:tr>
      <w:tr w:rsidR="000D2AE1" w:rsidRPr="000D2AE1" w:rsidTr="002120A9">
        <w:tc>
          <w:tcPr>
            <w:tcW w:w="5103" w:type="dxa"/>
          </w:tcPr>
          <w:p w:rsidR="000D2AE1" w:rsidRPr="000D2AE1" w:rsidRDefault="000D2AE1" w:rsidP="000D2AE1">
            <w:pPr>
              <w:ind w:firstLine="720"/>
              <w:jc w:val="both"/>
              <w:outlineLvl w:val="0"/>
              <w:rPr>
                <w:rFonts w:eastAsiaTheme="minorHAnsi"/>
                <w:sz w:val="28"/>
                <w:szCs w:val="28"/>
                <w:lang w:eastAsia="en-US"/>
              </w:rPr>
            </w:pPr>
            <w:r w:rsidRPr="000D2AE1">
              <w:rPr>
                <w:rFonts w:eastAsiaTheme="minorHAnsi"/>
                <w:sz w:val="28"/>
                <w:szCs w:val="28"/>
                <w:lang w:eastAsia="en-US"/>
              </w:rPr>
              <w:t xml:space="preserve">Статья 6. Порядок уплаты налога с выручки организацией и </w:t>
            </w:r>
          </w:p>
          <w:p w:rsidR="000D2AE1" w:rsidRPr="000D2AE1" w:rsidRDefault="000D2AE1" w:rsidP="000D2AE1">
            <w:pPr>
              <w:jc w:val="both"/>
              <w:outlineLvl w:val="0"/>
              <w:rPr>
                <w:rFonts w:eastAsiaTheme="minorHAnsi"/>
                <w:sz w:val="28"/>
                <w:szCs w:val="28"/>
                <w:lang w:eastAsia="en-US"/>
              </w:rPr>
            </w:pPr>
            <w:r w:rsidRPr="000D2AE1">
              <w:rPr>
                <w:rFonts w:eastAsiaTheme="minorHAnsi"/>
                <w:sz w:val="28"/>
                <w:szCs w:val="28"/>
                <w:lang w:eastAsia="en-US"/>
              </w:rPr>
              <w:t xml:space="preserve">индивидуальным предпринимателем, </w:t>
            </w:r>
          </w:p>
          <w:p w:rsidR="000D2AE1" w:rsidRPr="000D2AE1" w:rsidRDefault="000D2AE1" w:rsidP="000D2AE1">
            <w:pPr>
              <w:jc w:val="both"/>
              <w:outlineLvl w:val="0"/>
              <w:rPr>
                <w:rFonts w:eastAsiaTheme="minorHAnsi"/>
                <w:sz w:val="28"/>
                <w:szCs w:val="28"/>
                <w:lang w:eastAsia="en-US"/>
              </w:rPr>
            </w:pPr>
            <w:r w:rsidRPr="000D2AE1">
              <w:rPr>
                <w:rFonts w:eastAsiaTheme="minorHAnsi"/>
                <w:sz w:val="28"/>
                <w:szCs w:val="28"/>
                <w:lang w:eastAsia="en-US"/>
              </w:rPr>
              <w:t xml:space="preserve">применяющими упрощенную систему налогообложения </w:t>
            </w:r>
          </w:p>
          <w:p w:rsidR="000D2AE1" w:rsidRPr="000D2AE1" w:rsidRDefault="000D2AE1" w:rsidP="000D2AE1">
            <w:pPr>
              <w:ind w:firstLine="709"/>
              <w:jc w:val="both"/>
              <w:rPr>
                <w:rFonts w:eastAsiaTheme="minorHAnsi"/>
                <w:color w:val="000000"/>
                <w:sz w:val="28"/>
                <w:szCs w:val="28"/>
                <w:lang w:eastAsia="en-US"/>
              </w:rPr>
            </w:pPr>
            <w:r w:rsidRPr="000D2AE1">
              <w:rPr>
                <w:rFonts w:eastAsiaTheme="minorHAnsi"/>
                <w:color w:val="000000"/>
                <w:sz w:val="28"/>
                <w:szCs w:val="28"/>
                <w:lang w:eastAsia="en-US"/>
              </w:rPr>
              <w:t>…………….</w:t>
            </w:r>
          </w:p>
          <w:p w:rsidR="000D2AE1" w:rsidRPr="000D2AE1" w:rsidRDefault="000D2AE1" w:rsidP="000D2AE1">
            <w:pPr>
              <w:ind w:firstLine="720"/>
              <w:jc w:val="both"/>
              <w:rPr>
                <w:rFonts w:eastAsiaTheme="minorHAnsi"/>
                <w:sz w:val="28"/>
                <w:szCs w:val="28"/>
                <w:lang w:eastAsia="en-US"/>
              </w:rPr>
            </w:pPr>
            <w:r w:rsidRPr="000D2AE1">
              <w:rPr>
                <w:rFonts w:eastAsiaTheme="minorHAnsi"/>
                <w:sz w:val="28"/>
                <w:szCs w:val="28"/>
                <w:lang w:eastAsia="en-US"/>
              </w:rPr>
              <w:t>Объектом налогообложения по налогу с выручки являются:</w:t>
            </w:r>
          </w:p>
          <w:p w:rsidR="000D2AE1" w:rsidRPr="000D2AE1" w:rsidRDefault="000D2AE1" w:rsidP="000D2AE1">
            <w:pPr>
              <w:ind w:firstLine="709"/>
              <w:jc w:val="both"/>
              <w:rPr>
                <w:rFonts w:eastAsiaTheme="minorHAnsi"/>
                <w:color w:val="000000"/>
                <w:sz w:val="28"/>
                <w:szCs w:val="28"/>
              </w:rPr>
            </w:pPr>
            <w:r w:rsidRPr="000D2AE1">
              <w:rPr>
                <w:rFonts w:eastAsiaTheme="minorHAnsi"/>
                <w:color w:val="000000"/>
                <w:sz w:val="28"/>
                <w:szCs w:val="28"/>
              </w:rPr>
              <w:t xml:space="preserve">а) доходы от продаж (выручка от реализации) продукции, товаров, выполнения работ, оказания услуг; доходы (выручка) от предоставления </w:t>
            </w:r>
            <w:r w:rsidRPr="000D2AE1">
              <w:rPr>
                <w:rFonts w:eastAsiaTheme="minorHAnsi"/>
                <w:color w:val="000000"/>
                <w:sz w:val="28"/>
                <w:szCs w:val="28"/>
              </w:rPr>
              <w:br/>
              <w:t>за плату во временное пользование (временное владение и пользование) активов организации или индивидуального предпринимателя и от оказания дополнительных услуг, оплачиваемых арендатором.</w:t>
            </w:r>
          </w:p>
          <w:p w:rsidR="000D2AE1" w:rsidRPr="000D2AE1" w:rsidRDefault="000D2AE1" w:rsidP="000D2AE1">
            <w:pPr>
              <w:ind w:firstLine="709"/>
              <w:jc w:val="both"/>
              <w:rPr>
                <w:rFonts w:asciiTheme="minorHAnsi" w:eastAsiaTheme="minorHAnsi" w:hAnsiTheme="minorHAnsi" w:cstheme="minorBidi"/>
                <w:color w:val="000000"/>
                <w:sz w:val="28"/>
                <w:szCs w:val="28"/>
              </w:rPr>
            </w:pPr>
            <w:r w:rsidRPr="000D2AE1">
              <w:rPr>
                <w:rFonts w:eastAsiaTheme="minorHAnsi"/>
                <w:color w:val="000000"/>
                <w:sz w:val="28"/>
                <w:szCs w:val="28"/>
              </w:rPr>
              <w:t xml:space="preserve">Организации и индивидуальные предприниматели, применяющие упрощенную систему налогообложения, освобождаются от уплаты налога </w:t>
            </w:r>
            <w:r w:rsidRPr="000D2AE1">
              <w:rPr>
                <w:rFonts w:eastAsiaTheme="minorHAnsi"/>
                <w:color w:val="000000"/>
                <w:sz w:val="28"/>
                <w:szCs w:val="28"/>
              </w:rPr>
              <w:br/>
              <w:t xml:space="preserve">с выручки с доходов (выручки) 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w:t>
            </w:r>
            <w:r w:rsidRPr="000D2AE1">
              <w:rPr>
                <w:rFonts w:eastAsiaTheme="minorHAnsi"/>
                <w:b/>
                <w:color w:val="000000"/>
                <w:sz w:val="28"/>
                <w:szCs w:val="28"/>
              </w:rPr>
              <w:t>до 20 (двадцати) киловатт-часов</w:t>
            </w:r>
            <w:r w:rsidRPr="000D2AE1">
              <w:rPr>
                <w:rFonts w:eastAsiaTheme="minorHAnsi"/>
                <w:color w:val="000000"/>
                <w:sz w:val="28"/>
                <w:szCs w:val="28"/>
              </w:rPr>
              <w:t xml:space="preserve">, производящим электрическую энергию как из возобновляемых, так и </w:t>
            </w:r>
            <w:proofErr w:type="spellStart"/>
            <w:r w:rsidRPr="000D2AE1">
              <w:rPr>
                <w:rFonts w:eastAsiaTheme="minorHAnsi"/>
                <w:color w:val="000000"/>
                <w:sz w:val="28"/>
                <w:szCs w:val="28"/>
              </w:rPr>
              <w:t>невозобновляемых</w:t>
            </w:r>
            <w:proofErr w:type="spellEnd"/>
            <w:r w:rsidRPr="000D2AE1">
              <w:rPr>
                <w:rFonts w:eastAsiaTheme="minorHAnsi"/>
                <w:color w:val="000000"/>
                <w:sz w:val="28"/>
                <w:szCs w:val="28"/>
              </w:rPr>
              <w:t xml:space="preserve"> источников энергии, принадлежащим организации или индивидуальному предпринимателю на праве собственности либо на другом законном основании.</w:t>
            </w:r>
          </w:p>
        </w:tc>
        <w:tc>
          <w:tcPr>
            <w:tcW w:w="5104" w:type="dxa"/>
          </w:tcPr>
          <w:p w:rsidR="000D2AE1" w:rsidRPr="000D2AE1" w:rsidRDefault="000D2AE1" w:rsidP="000D2AE1">
            <w:pPr>
              <w:ind w:firstLine="720"/>
              <w:jc w:val="both"/>
              <w:outlineLvl w:val="0"/>
              <w:rPr>
                <w:rFonts w:eastAsiaTheme="minorHAnsi"/>
                <w:sz w:val="28"/>
                <w:szCs w:val="28"/>
                <w:lang w:eastAsia="en-US"/>
              </w:rPr>
            </w:pPr>
            <w:r w:rsidRPr="000D2AE1">
              <w:rPr>
                <w:rFonts w:eastAsiaTheme="minorHAnsi"/>
                <w:sz w:val="28"/>
                <w:szCs w:val="28"/>
                <w:lang w:eastAsia="en-US"/>
              </w:rPr>
              <w:t xml:space="preserve">Статья 6. Порядок уплаты налога с выручки организацией и </w:t>
            </w:r>
          </w:p>
          <w:p w:rsidR="000D2AE1" w:rsidRPr="000D2AE1" w:rsidRDefault="000D2AE1" w:rsidP="000D2AE1">
            <w:pPr>
              <w:jc w:val="both"/>
              <w:outlineLvl w:val="0"/>
              <w:rPr>
                <w:rFonts w:eastAsiaTheme="minorHAnsi"/>
                <w:sz w:val="28"/>
                <w:szCs w:val="28"/>
                <w:lang w:eastAsia="en-US"/>
              </w:rPr>
            </w:pPr>
            <w:r w:rsidRPr="000D2AE1">
              <w:rPr>
                <w:rFonts w:eastAsiaTheme="minorHAnsi"/>
                <w:sz w:val="28"/>
                <w:szCs w:val="28"/>
                <w:lang w:eastAsia="en-US"/>
              </w:rPr>
              <w:t xml:space="preserve">индивидуальным предпринимателем, </w:t>
            </w:r>
          </w:p>
          <w:p w:rsidR="000D2AE1" w:rsidRPr="000D2AE1" w:rsidRDefault="000D2AE1" w:rsidP="000D2AE1">
            <w:pPr>
              <w:jc w:val="both"/>
              <w:outlineLvl w:val="0"/>
              <w:rPr>
                <w:rFonts w:eastAsiaTheme="minorHAnsi"/>
                <w:sz w:val="28"/>
                <w:szCs w:val="28"/>
                <w:lang w:eastAsia="en-US"/>
              </w:rPr>
            </w:pPr>
            <w:r w:rsidRPr="000D2AE1">
              <w:rPr>
                <w:rFonts w:eastAsiaTheme="minorHAnsi"/>
                <w:sz w:val="28"/>
                <w:szCs w:val="28"/>
                <w:lang w:eastAsia="en-US"/>
              </w:rPr>
              <w:t xml:space="preserve">применяющими упрощенную систему налогообложения </w:t>
            </w:r>
          </w:p>
          <w:p w:rsidR="000D2AE1" w:rsidRPr="000D2AE1" w:rsidRDefault="000D2AE1" w:rsidP="000D2AE1">
            <w:pPr>
              <w:ind w:firstLine="709"/>
              <w:jc w:val="both"/>
              <w:rPr>
                <w:rFonts w:eastAsiaTheme="minorHAnsi"/>
                <w:color w:val="000000"/>
                <w:sz w:val="28"/>
                <w:szCs w:val="28"/>
                <w:lang w:eastAsia="en-US"/>
              </w:rPr>
            </w:pPr>
            <w:r w:rsidRPr="000D2AE1">
              <w:rPr>
                <w:rFonts w:eastAsiaTheme="minorHAnsi"/>
                <w:color w:val="000000"/>
                <w:sz w:val="28"/>
                <w:szCs w:val="28"/>
                <w:lang w:eastAsia="en-US"/>
              </w:rPr>
              <w:t>…………….</w:t>
            </w:r>
          </w:p>
          <w:p w:rsidR="000D2AE1" w:rsidRPr="000D2AE1" w:rsidRDefault="000D2AE1" w:rsidP="000D2AE1">
            <w:pPr>
              <w:ind w:firstLine="720"/>
              <w:jc w:val="both"/>
              <w:rPr>
                <w:rFonts w:eastAsiaTheme="minorHAnsi"/>
                <w:sz w:val="28"/>
                <w:szCs w:val="28"/>
                <w:lang w:eastAsia="en-US"/>
              </w:rPr>
            </w:pPr>
            <w:r w:rsidRPr="000D2AE1">
              <w:rPr>
                <w:rFonts w:eastAsiaTheme="minorHAnsi"/>
                <w:sz w:val="28"/>
                <w:szCs w:val="28"/>
                <w:lang w:eastAsia="en-US"/>
              </w:rPr>
              <w:t>Объектом налогообложения по налогу с выручки являются:</w:t>
            </w:r>
          </w:p>
          <w:p w:rsidR="000D2AE1" w:rsidRPr="000D2AE1" w:rsidRDefault="000D2AE1" w:rsidP="000D2AE1">
            <w:pPr>
              <w:ind w:firstLine="709"/>
              <w:jc w:val="both"/>
              <w:rPr>
                <w:rFonts w:eastAsiaTheme="minorHAnsi"/>
                <w:color w:val="000000"/>
                <w:sz w:val="28"/>
                <w:szCs w:val="28"/>
              </w:rPr>
            </w:pPr>
            <w:r w:rsidRPr="000D2AE1">
              <w:rPr>
                <w:rFonts w:eastAsiaTheme="minorHAnsi"/>
                <w:color w:val="000000"/>
                <w:sz w:val="28"/>
                <w:szCs w:val="28"/>
              </w:rPr>
              <w:t xml:space="preserve">а) доходы от продаж (выручка от реализации) продукции, товаров, выполнения работ, оказания услуг; доходы (выручка) от предоставления </w:t>
            </w:r>
            <w:r w:rsidRPr="000D2AE1">
              <w:rPr>
                <w:rFonts w:eastAsiaTheme="minorHAnsi"/>
                <w:color w:val="000000"/>
                <w:sz w:val="28"/>
                <w:szCs w:val="28"/>
              </w:rPr>
              <w:br/>
              <w:t>за плату во временное пользование (временное владение и пользование) активов организации или индивидуального предпринимателя и от оказания дополнительных услуг, оплачиваемых арендатором.</w:t>
            </w:r>
          </w:p>
          <w:p w:rsidR="000D2AE1" w:rsidRPr="000D2AE1" w:rsidRDefault="000D2AE1" w:rsidP="000D2AE1">
            <w:pPr>
              <w:ind w:firstLine="709"/>
              <w:jc w:val="both"/>
              <w:rPr>
                <w:rFonts w:eastAsiaTheme="minorHAnsi"/>
                <w:color w:val="000000"/>
                <w:sz w:val="28"/>
                <w:szCs w:val="28"/>
                <w:lang w:eastAsia="en-US"/>
              </w:rPr>
            </w:pPr>
            <w:r w:rsidRPr="000D2AE1">
              <w:rPr>
                <w:rFonts w:eastAsiaTheme="minorHAnsi"/>
                <w:color w:val="000000"/>
                <w:sz w:val="28"/>
                <w:szCs w:val="28"/>
              </w:rPr>
              <w:t xml:space="preserve">Организации и индивидуальные предприниматели, применяющие упрощенную систему налогообложения, освобождаются от уплаты налога </w:t>
            </w:r>
            <w:r w:rsidRPr="000D2AE1">
              <w:rPr>
                <w:rFonts w:eastAsiaTheme="minorHAnsi"/>
                <w:color w:val="000000"/>
                <w:sz w:val="28"/>
                <w:szCs w:val="28"/>
              </w:rPr>
              <w:br/>
              <w:t xml:space="preserve">с выручки с доходов (выручки) 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w:t>
            </w:r>
            <w:r w:rsidRPr="000D2AE1">
              <w:rPr>
                <w:rFonts w:eastAsiaTheme="minorHAnsi"/>
                <w:b/>
                <w:color w:val="000000"/>
                <w:sz w:val="28"/>
                <w:szCs w:val="28"/>
              </w:rPr>
              <w:t>до 20 (двадцати) киловатт</w:t>
            </w:r>
            <w:r w:rsidRPr="000D2AE1">
              <w:rPr>
                <w:rFonts w:eastAsiaTheme="minorHAnsi"/>
                <w:color w:val="000000"/>
                <w:sz w:val="28"/>
                <w:szCs w:val="28"/>
              </w:rPr>
              <w:t xml:space="preserve">, производящим электрическую энергию как из возобновляемых, так и </w:t>
            </w:r>
            <w:proofErr w:type="spellStart"/>
            <w:r w:rsidRPr="000D2AE1">
              <w:rPr>
                <w:rFonts w:eastAsiaTheme="minorHAnsi"/>
                <w:color w:val="000000"/>
                <w:sz w:val="28"/>
                <w:szCs w:val="28"/>
              </w:rPr>
              <w:t>невозобновляемых</w:t>
            </w:r>
            <w:proofErr w:type="spellEnd"/>
            <w:r w:rsidRPr="000D2AE1">
              <w:rPr>
                <w:rFonts w:eastAsiaTheme="minorHAnsi"/>
                <w:color w:val="000000"/>
                <w:sz w:val="28"/>
                <w:szCs w:val="28"/>
              </w:rPr>
              <w:t xml:space="preserve"> источников энергии, принадлежащим организации или индивидуальному предпринимателю на праве собственности либо на другом законном основании.</w:t>
            </w:r>
          </w:p>
        </w:tc>
      </w:tr>
    </w:tbl>
    <w:p w:rsidR="003D28E8" w:rsidRPr="001E3E38" w:rsidRDefault="003D28E8" w:rsidP="001E3E38">
      <w:bookmarkStart w:id="0" w:name="_GoBack"/>
      <w:bookmarkEnd w:id="0"/>
    </w:p>
    <w:sectPr w:rsidR="003D28E8" w:rsidRPr="001E3E38" w:rsidSect="00AA271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18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C9EE-EC6B-47C9-90C7-490C0009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59</cp:revision>
  <cp:lastPrinted>2026-01-30T06:58:00Z</cp:lastPrinted>
  <dcterms:created xsi:type="dcterms:W3CDTF">2026-02-09T12:39:00Z</dcterms:created>
  <dcterms:modified xsi:type="dcterms:W3CDTF">2026-02-20T14:30:00Z</dcterms:modified>
</cp:coreProperties>
</file>