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197" w:rsidRPr="006933F5" w:rsidRDefault="00960197" w:rsidP="00960197">
      <w:pPr>
        <w:jc w:val="center"/>
        <w:rPr>
          <w:b/>
          <w:szCs w:val="24"/>
        </w:rPr>
      </w:pPr>
      <w:r w:rsidRPr="006933F5">
        <w:rPr>
          <w:b/>
          <w:szCs w:val="24"/>
        </w:rPr>
        <w:t>Сравнительная таблица</w:t>
      </w:r>
    </w:p>
    <w:p w:rsidR="00960197" w:rsidRPr="006933F5" w:rsidRDefault="00960197" w:rsidP="00960197">
      <w:pPr>
        <w:jc w:val="center"/>
        <w:rPr>
          <w:b/>
          <w:szCs w:val="24"/>
        </w:rPr>
      </w:pPr>
      <w:r w:rsidRPr="006933F5">
        <w:rPr>
          <w:b/>
          <w:szCs w:val="24"/>
        </w:rPr>
        <w:t>к проекту закона Приднестровской Молдавской Республики</w:t>
      </w:r>
    </w:p>
    <w:p w:rsidR="00960197" w:rsidRDefault="00960197" w:rsidP="00960197">
      <w:pPr>
        <w:jc w:val="center"/>
        <w:rPr>
          <w:b/>
          <w:bCs/>
          <w:szCs w:val="24"/>
        </w:rPr>
      </w:pPr>
      <w:r>
        <w:rPr>
          <w:b/>
          <w:bCs/>
          <w:szCs w:val="24"/>
        </w:rPr>
        <w:t xml:space="preserve">«О внесении </w:t>
      </w:r>
      <w:r w:rsidRPr="004A4494">
        <w:rPr>
          <w:b/>
          <w:bCs/>
          <w:szCs w:val="24"/>
        </w:rPr>
        <w:t>изменени</w:t>
      </w:r>
      <w:r>
        <w:rPr>
          <w:b/>
          <w:bCs/>
          <w:szCs w:val="24"/>
        </w:rPr>
        <w:t xml:space="preserve">й и дополнения </w:t>
      </w:r>
      <w:r w:rsidRPr="006933F5">
        <w:rPr>
          <w:b/>
          <w:bCs/>
          <w:szCs w:val="24"/>
        </w:rPr>
        <w:t>в Уголовно-исполнительный кодекс Приднестровской Молдавской Республики»</w:t>
      </w:r>
    </w:p>
    <w:p w:rsidR="00960197" w:rsidRPr="006933F5" w:rsidRDefault="00960197" w:rsidP="00960197">
      <w:pPr>
        <w:jc w:val="center"/>
        <w:rPr>
          <w:szCs w:val="24"/>
        </w:rPr>
      </w:pPr>
    </w:p>
    <w:tbl>
      <w:tblPr>
        <w:tblStyle w:val="ad"/>
        <w:tblpPr w:leftFromText="180" w:rightFromText="180" w:vertAnchor="text" w:tblpX="74" w:tblpY="1"/>
        <w:tblOverlap w:val="never"/>
        <w:tblW w:w="10206" w:type="dxa"/>
        <w:tblLook w:val="04A0" w:firstRow="1" w:lastRow="0" w:firstColumn="1" w:lastColumn="0" w:noHBand="0" w:noVBand="1"/>
      </w:tblPr>
      <w:tblGrid>
        <w:gridCol w:w="4644"/>
        <w:gridCol w:w="5562"/>
      </w:tblGrid>
      <w:tr w:rsidR="00960197" w:rsidRPr="006933F5" w:rsidTr="00B47333">
        <w:tc>
          <w:tcPr>
            <w:tcW w:w="4644" w:type="dxa"/>
          </w:tcPr>
          <w:p w:rsidR="00960197" w:rsidRPr="006933F5" w:rsidRDefault="00960197" w:rsidP="00B47333">
            <w:pPr>
              <w:jc w:val="center"/>
              <w:rPr>
                <w:b/>
                <w:szCs w:val="24"/>
              </w:rPr>
            </w:pPr>
            <w:r w:rsidRPr="006933F5">
              <w:rPr>
                <w:b/>
                <w:szCs w:val="24"/>
              </w:rPr>
              <w:t>Действующая редакция</w:t>
            </w:r>
          </w:p>
        </w:tc>
        <w:tc>
          <w:tcPr>
            <w:tcW w:w="5562" w:type="dxa"/>
          </w:tcPr>
          <w:p w:rsidR="00960197" w:rsidRPr="006933F5" w:rsidRDefault="00960197" w:rsidP="00B47333">
            <w:pPr>
              <w:jc w:val="center"/>
              <w:rPr>
                <w:b/>
                <w:szCs w:val="24"/>
              </w:rPr>
            </w:pPr>
            <w:r w:rsidRPr="006933F5">
              <w:rPr>
                <w:b/>
                <w:szCs w:val="24"/>
              </w:rPr>
              <w:t>Предлагаемая редакция</w:t>
            </w:r>
          </w:p>
        </w:tc>
      </w:tr>
      <w:tr w:rsidR="00960197" w:rsidRPr="006933F5" w:rsidTr="00B47333">
        <w:tc>
          <w:tcPr>
            <w:tcW w:w="4644" w:type="dxa"/>
          </w:tcPr>
          <w:p w:rsidR="00960197" w:rsidRPr="00243EAC" w:rsidRDefault="00960197" w:rsidP="00B47333">
            <w:pPr>
              <w:jc w:val="both"/>
              <w:rPr>
                <w:szCs w:val="24"/>
              </w:rPr>
            </w:pPr>
            <w:r w:rsidRPr="00243EAC">
              <w:rPr>
                <w:szCs w:val="24"/>
              </w:rPr>
              <w:t xml:space="preserve">Статья 69. Виды исправительных колоний </w:t>
            </w:r>
          </w:p>
          <w:p w:rsidR="00960197" w:rsidRDefault="00960197" w:rsidP="00B47333">
            <w:pPr>
              <w:jc w:val="both"/>
              <w:rPr>
                <w:szCs w:val="24"/>
              </w:rPr>
            </w:pPr>
            <w:r>
              <w:rPr>
                <w:szCs w:val="24"/>
              </w:rPr>
              <w:t xml:space="preserve"> </w:t>
            </w:r>
          </w:p>
          <w:p w:rsidR="00960197" w:rsidRPr="008F7566" w:rsidRDefault="00960197" w:rsidP="00B47333">
            <w:pPr>
              <w:jc w:val="both"/>
              <w:rPr>
                <w:szCs w:val="24"/>
              </w:rPr>
            </w:pPr>
            <w:r>
              <w:t xml:space="preserve">2. </w:t>
            </w:r>
            <w:r w:rsidRPr="00C83064">
              <w:rPr>
                <w:szCs w:val="24"/>
              </w:rPr>
              <w:t xml:space="preserve">В исправительных колониях общего, строгого и особого режима осужденные содержатся в помещениях камерного типа или в обычных жилых помещениях. </w:t>
            </w:r>
            <w:r w:rsidRPr="00D66B77">
              <w:rPr>
                <w:szCs w:val="24"/>
              </w:rPr>
              <w:t>В помещениях камерного типа содержатся лица, осужденные за преступления при рецидиве преступлений в соответствии со статьей 17 Уголовного кодекса Приднестровской Молдавской Республики, и за преступления, совершенные в период отбывания наказания в виде лишения свободы, а также осужденные к пожизненному лишению свободы и осужденные, которым наказание в виде смертной казни заменено лишением свободы в порядке помилования или амнистии</w:t>
            </w:r>
          </w:p>
        </w:tc>
        <w:tc>
          <w:tcPr>
            <w:tcW w:w="5562" w:type="dxa"/>
          </w:tcPr>
          <w:p w:rsidR="00960197" w:rsidRDefault="00960197" w:rsidP="00B47333">
            <w:pPr>
              <w:autoSpaceDE w:val="0"/>
              <w:autoSpaceDN w:val="0"/>
              <w:adjustRightInd w:val="0"/>
              <w:jc w:val="both"/>
              <w:rPr>
                <w:color w:val="000000"/>
                <w:szCs w:val="24"/>
              </w:rPr>
            </w:pPr>
            <w:r w:rsidRPr="00A81B05">
              <w:rPr>
                <w:szCs w:val="24"/>
              </w:rPr>
              <w:t xml:space="preserve">Статья </w:t>
            </w:r>
            <w:r>
              <w:rPr>
                <w:szCs w:val="24"/>
              </w:rPr>
              <w:t>69</w:t>
            </w:r>
            <w:r w:rsidRPr="00A81B05">
              <w:rPr>
                <w:szCs w:val="24"/>
              </w:rPr>
              <w:t xml:space="preserve">. </w:t>
            </w:r>
            <w:r w:rsidRPr="00243EAC">
              <w:rPr>
                <w:szCs w:val="24"/>
              </w:rPr>
              <w:t xml:space="preserve"> Виды исправительных колоний </w:t>
            </w:r>
          </w:p>
          <w:p w:rsidR="00960197" w:rsidRDefault="00960197" w:rsidP="00B47333">
            <w:pPr>
              <w:jc w:val="both"/>
              <w:rPr>
                <w:b/>
                <w:color w:val="FF0000"/>
                <w:szCs w:val="24"/>
              </w:rPr>
            </w:pPr>
            <w:r w:rsidRPr="00CF1CF8">
              <w:rPr>
                <w:b/>
                <w:color w:val="FF0000"/>
                <w:szCs w:val="24"/>
              </w:rPr>
              <w:t xml:space="preserve"> </w:t>
            </w:r>
          </w:p>
          <w:p w:rsidR="00960197" w:rsidRPr="00D66B77" w:rsidRDefault="00960197" w:rsidP="00B47333">
            <w:pPr>
              <w:jc w:val="both"/>
              <w:rPr>
                <w:b/>
                <w:szCs w:val="24"/>
              </w:rPr>
            </w:pPr>
            <w:r w:rsidRPr="00D66B77">
              <w:rPr>
                <w:b/>
              </w:rPr>
              <w:t xml:space="preserve">2. </w:t>
            </w:r>
            <w:r w:rsidRPr="00D66B77">
              <w:rPr>
                <w:b/>
                <w:szCs w:val="24"/>
              </w:rPr>
              <w:t xml:space="preserve">В исправительных колониях общего, строгого и особого режима осужденные содержатся в помещениях камерного типа или в обычных жилых помещениях. </w:t>
            </w:r>
          </w:p>
        </w:tc>
      </w:tr>
      <w:tr w:rsidR="00960197" w:rsidRPr="006933F5" w:rsidTr="00B47333">
        <w:tc>
          <w:tcPr>
            <w:tcW w:w="4644" w:type="dxa"/>
          </w:tcPr>
          <w:p w:rsidR="00960197" w:rsidRDefault="00960197" w:rsidP="00B47333">
            <w:pPr>
              <w:jc w:val="both"/>
              <w:rPr>
                <w:szCs w:val="24"/>
              </w:rPr>
            </w:pPr>
            <w:r>
              <w:rPr>
                <w:szCs w:val="24"/>
              </w:rPr>
              <w:t xml:space="preserve">Статья 73. </w:t>
            </w:r>
            <w:r w:rsidRPr="00300A2A">
              <w:rPr>
                <w:szCs w:val="24"/>
              </w:rPr>
              <w:t>Исправительные колонии особого режима</w:t>
            </w:r>
          </w:p>
          <w:p w:rsidR="00960197" w:rsidRDefault="00960197" w:rsidP="00B47333">
            <w:pPr>
              <w:jc w:val="both"/>
              <w:rPr>
                <w:szCs w:val="24"/>
              </w:rPr>
            </w:pPr>
          </w:p>
          <w:p w:rsidR="00960197" w:rsidRPr="00E24E4C" w:rsidRDefault="00960197" w:rsidP="00960197">
            <w:pPr>
              <w:pStyle w:val="aa"/>
              <w:numPr>
                <w:ilvl w:val="1"/>
                <w:numId w:val="20"/>
              </w:numPr>
              <w:jc w:val="both"/>
              <w:rPr>
                <w:b/>
                <w:szCs w:val="24"/>
              </w:rPr>
            </w:pPr>
            <w:r w:rsidRPr="00E24E4C">
              <w:rPr>
                <w:b/>
                <w:szCs w:val="24"/>
              </w:rPr>
              <w:t xml:space="preserve"> отсутствует. </w:t>
            </w:r>
          </w:p>
        </w:tc>
        <w:tc>
          <w:tcPr>
            <w:tcW w:w="5562" w:type="dxa"/>
          </w:tcPr>
          <w:p w:rsidR="00960197" w:rsidRDefault="00960197" w:rsidP="00B47333">
            <w:pPr>
              <w:jc w:val="both"/>
              <w:rPr>
                <w:szCs w:val="24"/>
              </w:rPr>
            </w:pPr>
            <w:r>
              <w:rPr>
                <w:szCs w:val="24"/>
              </w:rPr>
              <w:t xml:space="preserve">Статья 73. </w:t>
            </w:r>
            <w:r w:rsidRPr="00300A2A">
              <w:rPr>
                <w:szCs w:val="24"/>
              </w:rPr>
              <w:t>Исправительные колонии особого режима</w:t>
            </w:r>
          </w:p>
          <w:p w:rsidR="00960197" w:rsidRDefault="00960197" w:rsidP="00B47333">
            <w:pPr>
              <w:jc w:val="both"/>
              <w:rPr>
                <w:szCs w:val="24"/>
              </w:rPr>
            </w:pPr>
          </w:p>
          <w:p w:rsidR="00960197" w:rsidRDefault="00960197" w:rsidP="00B47333">
            <w:pPr>
              <w:autoSpaceDE w:val="0"/>
              <w:autoSpaceDN w:val="0"/>
              <w:adjustRightInd w:val="0"/>
              <w:ind w:firstLine="402"/>
              <w:jc w:val="both"/>
              <w:rPr>
                <w:b/>
                <w:szCs w:val="24"/>
              </w:rPr>
            </w:pPr>
            <w:r w:rsidRPr="00713BF6">
              <w:rPr>
                <w:b/>
                <w:szCs w:val="24"/>
              </w:rPr>
              <w:t>1.1. В исправительных колониях особого режима осужденные содержатся в условиях строгой изоляции в помещениях камерного типа или в обычных жилых помещениях. В помещениях камерного типа содержатся лица, осужденные за преступления при</w:t>
            </w:r>
            <w:r w:rsidRPr="00713BF6">
              <w:rPr>
                <w:b/>
                <w:color w:val="FF0000"/>
                <w:szCs w:val="24"/>
              </w:rPr>
              <w:t xml:space="preserve"> </w:t>
            </w:r>
            <w:r w:rsidRPr="00713BF6">
              <w:rPr>
                <w:b/>
                <w:szCs w:val="24"/>
              </w:rPr>
              <w:t>особо опасном</w:t>
            </w:r>
            <w:r w:rsidRPr="00713BF6">
              <w:rPr>
                <w:b/>
                <w:color w:val="FF0000"/>
                <w:szCs w:val="24"/>
              </w:rPr>
              <w:t xml:space="preserve"> </w:t>
            </w:r>
            <w:r w:rsidRPr="00713BF6">
              <w:rPr>
                <w:b/>
                <w:szCs w:val="24"/>
              </w:rPr>
              <w:t>рецидиве преступлений в соответствии со статьей 17 Уголовного кодекса Приднестровской Молдавской Республики, и за преступления, совершенные в период отбывания наказания в виде лишения свободы, а также осужденные к пожизненному лишению свободы и осужденные, которым наказание в виде смертной казни заменено лишением свободы в порядке помилования или амнистии</w:t>
            </w:r>
            <w:r>
              <w:rPr>
                <w:b/>
                <w:szCs w:val="24"/>
              </w:rPr>
              <w:t>.</w:t>
            </w:r>
          </w:p>
          <w:p w:rsidR="00960197" w:rsidRPr="00713BF6" w:rsidRDefault="00960197" w:rsidP="00B47333">
            <w:pPr>
              <w:autoSpaceDE w:val="0"/>
              <w:autoSpaceDN w:val="0"/>
              <w:adjustRightInd w:val="0"/>
              <w:ind w:firstLine="402"/>
              <w:jc w:val="both"/>
              <w:rPr>
                <w:b/>
                <w:szCs w:val="24"/>
              </w:rPr>
            </w:pPr>
          </w:p>
        </w:tc>
      </w:tr>
      <w:tr w:rsidR="00960197" w:rsidRPr="006933F5" w:rsidTr="00B47333">
        <w:tc>
          <w:tcPr>
            <w:tcW w:w="4644" w:type="dxa"/>
          </w:tcPr>
          <w:p w:rsidR="00960197" w:rsidRDefault="00960197" w:rsidP="00B47333">
            <w:pPr>
              <w:jc w:val="both"/>
              <w:rPr>
                <w:szCs w:val="24"/>
              </w:rPr>
            </w:pPr>
            <w:r w:rsidRPr="00947075">
              <w:rPr>
                <w:szCs w:val="24"/>
              </w:rPr>
              <w:t xml:space="preserve"> </w:t>
            </w:r>
            <w:r>
              <w:rPr>
                <w:szCs w:val="24"/>
              </w:rPr>
              <w:t>Статья 113.</w:t>
            </w:r>
            <w:r>
              <w:t xml:space="preserve"> </w:t>
            </w:r>
            <w:r w:rsidRPr="00E6706B">
              <w:rPr>
                <w:szCs w:val="24"/>
              </w:rPr>
              <w:t>Меры поощрения, применяемые к лицам, лишенным свободы</w:t>
            </w:r>
          </w:p>
          <w:p w:rsidR="00960197" w:rsidRDefault="00960197" w:rsidP="00B47333">
            <w:pPr>
              <w:jc w:val="both"/>
              <w:rPr>
                <w:szCs w:val="24"/>
              </w:rPr>
            </w:pPr>
          </w:p>
          <w:p w:rsidR="00960197" w:rsidRDefault="00960197" w:rsidP="00B47333">
            <w:pPr>
              <w:jc w:val="both"/>
              <w:rPr>
                <w:szCs w:val="24"/>
              </w:rPr>
            </w:pPr>
            <w:r w:rsidRPr="00E6706B">
              <w:rPr>
                <w:szCs w:val="24"/>
              </w:rPr>
              <w:t xml:space="preserve">1. За хорошее поведение и честное отношение к труду и обучению к осужденным могут применяться следующие меры поощрения: </w:t>
            </w:r>
          </w:p>
          <w:p w:rsidR="00960197" w:rsidRPr="00E6706B" w:rsidRDefault="00960197" w:rsidP="00B47333">
            <w:pPr>
              <w:jc w:val="both"/>
              <w:rPr>
                <w:szCs w:val="24"/>
              </w:rPr>
            </w:pPr>
            <w:r>
              <w:rPr>
                <w:szCs w:val="24"/>
              </w:rPr>
              <w:t>….</w:t>
            </w:r>
          </w:p>
          <w:p w:rsidR="00960197" w:rsidRDefault="00960197" w:rsidP="00B47333">
            <w:pPr>
              <w:jc w:val="both"/>
              <w:rPr>
                <w:szCs w:val="24"/>
              </w:rPr>
            </w:pPr>
            <w:r w:rsidRPr="00E6706B">
              <w:rPr>
                <w:szCs w:val="24"/>
              </w:rPr>
              <w:t xml:space="preserve">и) перевод из исправительной колонии особого режима осужденных, указанных в </w:t>
            </w:r>
            <w:r w:rsidRPr="008A4656">
              <w:rPr>
                <w:b/>
                <w:szCs w:val="24"/>
              </w:rPr>
              <w:t>части третьей статьи 88</w:t>
            </w:r>
            <w:r w:rsidRPr="00E6706B">
              <w:rPr>
                <w:szCs w:val="24"/>
              </w:rPr>
              <w:t xml:space="preserve"> настоящего Кодекса, отбывших не менее одной трети </w:t>
            </w:r>
            <w:r w:rsidRPr="00E6706B">
              <w:rPr>
                <w:szCs w:val="24"/>
              </w:rPr>
              <w:lastRenderedPageBreak/>
              <w:t>срока наказания, из помещений камерного типа в обычные жилые помещения в той же колонии;</w:t>
            </w:r>
          </w:p>
          <w:p w:rsidR="00960197" w:rsidRPr="006933F5" w:rsidRDefault="00960197" w:rsidP="00B47333">
            <w:pPr>
              <w:jc w:val="both"/>
              <w:rPr>
                <w:szCs w:val="24"/>
              </w:rPr>
            </w:pPr>
            <w:r>
              <w:rPr>
                <w:szCs w:val="24"/>
              </w:rPr>
              <w:t>….</w:t>
            </w:r>
          </w:p>
        </w:tc>
        <w:tc>
          <w:tcPr>
            <w:tcW w:w="5562" w:type="dxa"/>
          </w:tcPr>
          <w:p w:rsidR="00960197" w:rsidRDefault="00960197" w:rsidP="00B47333">
            <w:pPr>
              <w:tabs>
                <w:tab w:val="left" w:pos="1315"/>
              </w:tabs>
              <w:jc w:val="both"/>
              <w:rPr>
                <w:szCs w:val="24"/>
              </w:rPr>
            </w:pPr>
            <w:r w:rsidRPr="00B60320">
              <w:rPr>
                <w:szCs w:val="24"/>
              </w:rPr>
              <w:lastRenderedPageBreak/>
              <w:t>Статья 113. Меры поощрения, применяемые к лицам, лишенным свободы</w:t>
            </w:r>
          </w:p>
          <w:p w:rsidR="00960197" w:rsidRPr="00B60320" w:rsidRDefault="00960197" w:rsidP="00B47333">
            <w:pPr>
              <w:tabs>
                <w:tab w:val="left" w:pos="1315"/>
              </w:tabs>
              <w:ind w:firstLine="318"/>
              <w:jc w:val="both"/>
              <w:rPr>
                <w:szCs w:val="24"/>
              </w:rPr>
            </w:pPr>
          </w:p>
          <w:p w:rsidR="00960197" w:rsidRPr="00B60320" w:rsidRDefault="00960197" w:rsidP="00B47333">
            <w:pPr>
              <w:tabs>
                <w:tab w:val="left" w:pos="1315"/>
              </w:tabs>
              <w:jc w:val="both"/>
              <w:rPr>
                <w:szCs w:val="24"/>
              </w:rPr>
            </w:pPr>
            <w:r w:rsidRPr="00B60320">
              <w:rPr>
                <w:szCs w:val="24"/>
              </w:rPr>
              <w:t xml:space="preserve">1. За хорошее поведение и честное отношение к труду и обучению к осужденным могут применяться следующие меры поощрения: </w:t>
            </w:r>
          </w:p>
          <w:p w:rsidR="00960197" w:rsidRPr="00B60320" w:rsidRDefault="00960197" w:rsidP="00B47333">
            <w:pPr>
              <w:tabs>
                <w:tab w:val="left" w:pos="1315"/>
              </w:tabs>
              <w:ind w:firstLine="318"/>
              <w:jc w:val="both"/>
              <w:rPr>
                <w:szCs w:val="24"/>
              </w:rPr>
            </w:pPr>
            <w:r w:rsidRPr="00B60320">
              <w:rPr>
                <w:szCs w:val="24"/>
              </w:rPr>
              <w:t>….</w:t>
            </w:r>
          </w:p>
          <w:p w:rsidR="00960197" w:rsidRDefault="00960197" w:rsidP="00B47333">
            <w:pPr>
              <w:tabs>
                <w:tab w:val="left" w:pos="1315"/>
              </w:tabs>
              <w:jc w:val="both"/>
              <w:rPr>
                <w:szCs w:val="24"/>
              </w:rPr>
            </w:pPr>
            <w:r w:rsidRPr="00B60320">
              <w:rPr>
                <w:szCs w:val="24"/>
              </w:rPr>
              <w:t xml:space="preserve">и) перевод из исправительной колонии особого режима осужденных, указанных в </w:t>
            </w:r>
            <w:r w:rsidRPr="00516A73">
              <w:rPr>
                <w:b/>
                <w:szCs w:val="24"/>
              </w:rPr>
              <w:t xml:space="preserve">пункте 1.1. статьи 73 </w:t>
            </w:r>
            <w:r w:rsidRPr="00B60320">
              <w:rPr>
                <w:szCs w:val="24"/>
              </w:rPr>
              <w:t xml:space="preserve">настоящего Кодекса, отбывших не менее одной трети срока наказания, из помещений </w:t>
            </w:r>
            <w:r w:rsidRPr="00B60320">
              <w:rPr>
                <w:szCs w:val="24"/>
              </w:rPr>
              <w:lastRenderedPageBreak/>
              <w:t xml:space="preserve">камерного типа в обычные жилые помещения в той же колонии; </w:t>
            </w:r>
          </w:p>
          <w:p w:rsidR="00960197" w:rsidRPr="00734288" w:rsidRDefault="00960197" w:rsidP="00B47333">
            <w:pPr>
              <w:tabs>
                <w:tab w:val="left" w:pos="1315"/>
              </w:tabs>
              <w:ind w:firstLine="318"/>
              <w:jc w:val="both"/>
              <w:rPr>
                <w:szCs w:val="24"/>
              </w:rPr>
            </w:pPr>
            <w:r w:rsidRPr="00734288">
              <w:rPr>
                <w:szCs w:val="24"/>
              </w:rPr>
              <w:t>….</w:t>
            </w:r>
          </w:p>
        </w:tc>
      </w:tr>
      <w:tr w:rsidR="00960197" w:rsidRPr="006933F5" w:rsidTr="00B47333">
        <w:tc>
          <w:tcPr>
            <w:tcW w:w="4644" w:type="dxa"/>
          </w:tcPr>
          <w:p w:rsidR="00960197" w:rsidRDefault="00960197" w:rsidP="00B47333">
            <w:pPr>
              <w:jc w:val="both"/>
              <w:rPr>
                <w:szCs w:val="24"/>
              </w:rPr>
            </w:pPr>
            <w:r w:rsidRPr="003477C2">
              <w:rPr>
                <w:szCs w:val="24"/>
              </w:rPr>
              <w:lastRenderedPageBreak/>
              <w:t>Статья 116-1. Злостное нарушение установленного порядка отбывания наказания осужденными к лишению свободы</w:t>
            </w:r>
          </w:p>
          <w:p w:rsidR="00960197" w:rsidRDefault="00960197" w:rsidP="00B47333">
            <w:pPr>
              <w:rPr>
                <w:szCs w:val="24"/>
              </w:rPr>
            </w:pPr>
            <w:r>
              <w:rPr>
                <w:szCs w:val="24"/>
              </w:rPr>
              <w:t>…</w:t>
            </w:r>
          </w:p>
          <w:p w:rsidR="00960197" w:rsidRPr="00D66B77" w:rsidRDefault="00960197" w:rsidP="00B47333">
            <w:pPr>
              <w:jc w:val="both"/>
              <w:rPr>
                <w:szCs w:val="24"/>
              </w:rPr>
            </w:pPr>
            <w:r>
              <w:rPr>
                <w:szCs w:val="24"/>
              </w:rPr>
              <w:t xml:space="preserve">      </w:t>
            </w:r>
            <w:r w:rsidRPr="003477C2">
              <w:rPr>
                <w:szCs w:val="24"/>
              </w:rPr>
              <w:t xml:space="preserve">4. Осужденный признается злостным нарушителем установленного порядка отбывания наказания мотивированным постановлением начальника исправительного учреждения одновременно с наложением взыскания </w:t>
            </w:r>
            <w:r w:rsidRPr="00D66B77">
              <w:rPr>
                <w:szCs w:val="24"/>
              </w:rPr>
              <w:t>и считается таковым до момента, пока это взыскание не будет отбыто в порядке, предусмотренном подпунктом з) пункта 1 статьи 113 и пунктом 11 статьи 116 настоящего Кодекса.</w:t>
            </w:r>
          </w:p>
          <w:p w:rsidR="00960197" w:rsidRPr="00947075" w:rsidRDefault="00960197" w:rsidP="00B47333">
            <w:pPr>
              <w:jc w:val="both"/>
              <w:rPr>
                <w:szCs w:val="24"/>
              </w:rPr>
            </w:pPr>
            <w:r>
              <w:rPr>
                <w:szCs w:val="24"/>
              </w:rPr>
              <w:t>…</w:t>
            </w:r>
          </w:p>
        </w:tc>
        <w:tc>
          <w:tcPr>
            <w:tcW w:w="5562" w:type="dxa"/>
          </w:tcPr>
          <w:p w:rsidR="00960197" w:rsidRDefault="00960197" w:rsidP="00B47333">
            <w:pPr>
              <w:tabs>
                <w:tab w:val="left" w:pos="1315"/>
              </w:tabs>
              <w:jc w:val="both"/>
              <w:rPr>
                <w:szCs w:val="24"/>
              </w:rPr>
            </w:pPr>
            <w:r w:rsidRPr="003477C2">
              <w:rPr>
                <w:szCs w:val="24"/>
              </w:rPr>
              <w:t>Статья 116-1. Злостное нарушение установленного порядка отбывания наказания осужденными к лишению свободы</w:t>
            </w:r>
          </w:p>
          <w:p w:rsidR="00960197" w:rsidRDefault="00960197" w:rsidP="00B47333">
            <w:pPr>
              <w:tabs>
                <w:tab w:val="left" w:pos="1315"/>
              </w:tabs>
              <w:ind w:firstLine="318"/>
              <w:rPr>
                <w:szCs w:val="24"/>
              </w:rPr>
            </w:pPr>
            <w:r>
              <w:rPr>
                <w:szCs w:val="24"/>
              </w:rPr>
              <w:t>…</w:t>
            </w:r>
          </w:p>
          <w:p w:rsidR="00960197" w:rsidRPr="00D66B77" w:rsidRDefault="00960197" w:rsidP="00B47333">
            <w:pPr>
              <w:tabs>
                <w:tab w:val="left" w:pos="1315"/>
              </w:tabs>
              <w:ind w:firstLine="318"/>
              <w:jc w:val="both"/>
              <w:rPr>
                <w:b/>
                <w:szCs w:val="24"/>
              </w:rPr>
            </w:pPr>
            <w:r w:rsidRPr="00D66B77">
              <w:rPr>
                <w:b/>
                <w:szCs w:val="24"/>
              </w:rPr>
              <w:t>4.  Осужденный признается злостным нарушителем установленного порядка отбывания наказания мотивированным постановлением начальника исправительного учреждения одновременно с наложением взыскания.</w:t>
            </w:r>
          </w:p>
          <w:p w:rsidR="00960197" w:rsidRDefault="00960197" w:rsidP="00B47333">
            <w:pPr>
              <w:tabs>
                <w:tab w:val="left" w:pos="1315"/>
              </w:tabs>
              <w:ind w:firstLine="318"/>
              <w:jc w:val="both"/>
              <w:rPr>
                <w:szCs w:val="24"/>
              </w:rPr>
            </w:pPr>
            <w:r>
              <w:rPr>
                <w:b/>
                <w:szCs w:val="24"/>
              </w:rPr>
              <w:t xml:space="preserve">    </w:t>
            </w:r>
            <w:r w:rsidRPr="00526680">
              <w:rPr>
                <w:b/>
                <w:szCs w:val="24"/>
              </w:rPr>
              <w:t>Осужденный перестает являться злостным нарушителем установленного порядка отбывания наказания одновременно с досрочным снятием ранее наложенного взыскания, в связи с которым он был признан злостным нарушителем установленного порядка отбывания наказания, при условии отсутствия иных взысканий либо в случае, если в течение года со дня отбытия дисциплинарного взыскания, он не будет подвергнут новому взысканию.</w:t>
            </w:r>
          </w:p>
          <w:p w:rsidR="00960197" w:rsidRPr="00B60320" w:rsidRDefault="00960197" w:rsidP="00B47333">
            <w:pPr>
              <w:tabs>
                <w:tab w:val="left" w:pos="1315"/>
              </w:tabs>
              <w:ind w:firstLine="318"/>
              <w:jc w:val="both"/>
              <w:rPr>
                <w:szCs w:val="24"/>
              </w:rPr>
            </w:pPr>
            <w:r>
              <w:rPr>
                <w:szCs w:val="24"/>
              </w:rPr>
              <w:t>…</w:t>
            </w:r>
          </w:p>
        </w:tc>
      </w:tr>
      <w:tr w:rsidR="00960197" w:rsidRPr="006933F5" w:rsidTr="00B47333">
        <w:tc>
          <w:tcPr>
            <w:tcW w:w="4644" w:type="dxa"/>
          </w:tcPr>
          <w:p w:rsidR="00960197" w:rsidRDefault="00960197" w:rsidP="00B47333">
            <w:pPr>
              <w:jc w:val="both"/>
              <w:rPr>
                <w:szCs w:val="24"/>
              </w:rPr>
            </w:pPr>
            <w:r w:rsidRPr="006529B6">
              <w:rPr>
                <w:szCs w:val="24"/>
              </w:rPr>
              <w:t>Статья 119. Режим в штрафных,</w:t>
            </w:r>
          </w:p>
          <w:p w:rsidR="00960197" w:rsidRPr="006529B6" w:rsidRDefault="00960197" w:rsidP="00B47333">
            <w:pPr>
              <w:jc w:val="both"/>
              <w:rPr>
                <w:szCs w:val="24"/>
              </w:rPr>
            </w:pPr>
            <w:r w:rsidRPr="006529B6">
              <w:rPr>
                <w:szCs w:val="24"/>
              </w:rPr>
              <w:t xml:space="preserve"> дисциплинарных изоляторах и в карцерах </w:t>
            </w:r>
          </w:p>
          <w:p w:rsidR="00960197" w:rsidRPr="006529B6" w:rsidRDefault="00960197" w:rsidP="00B47333">
            <w:pPr>
              <w:jc w:val="both"/>
              <w:rPr>
                <w:szCs w:val="24"/>
              </w:rPr>
            </w:pPr>
            <w:r w:rsidRPr="006529B6">
              <w:rPr>
                <w:szCs w:val="24"/>
              </w:rPr>
              <w:t xml:space="preserve">  </w:t>
            </w:r>
          </w:p>
          <w:p w:rsidR="00960197" w:rsidRPr="00E85259" w:rsidRDefault="00960197" w:rsidP="00B47333">
            <w:pPr>
              <w:jc w:val="both"/>
              <w:rPr>
                <w:szCs w:val="24"/>
              </w:rPr>
            </w:pPr>
            <w:r>
              <w:rPr>
                <w:szCs w:val="24"/>
              </w:rPr>
              <w:t xml:space="preserve">       </w:t>
            </w:r>
            <w:r w:rsidRPr="006529B6">
              <w:rPr>
                <w:szCs w:val="24"/>
              </w:rPr>
              <w:t xml:space="preserve">1. Осужденные, содержащиеся в штрафных или дисциплинарных изоляторах и в карцерах, лишаются права на свидание, получение посылок, передач и бандеролей, приобретение продуктов питания и предметов первой необходимости, отправку писем. Им не разрешается пользование настольными играми </w:t>
            </w:r>
            <w:r w:rsidRPr="00E85259">
              <w:rPr>
                <w:szCs w:val="24"/>
              </w:rPr>
              <w:t xml:space="preserve">и курение. </w:t>
            </w:r>
          </w:p>
          <w:p w:rsidR="00960197" w:rsidRDefault="00960197" w:rsidP="00B47333">
            <w:pPr>
              <w:jc w:val="both"/>
              <w:rPr>
                <w:szCs w:val="24"/>
              </w:rPr>
            </w:pPr>
            <w:r>
              <w:rPr>
                <w:szCs w:val="24"/>
              </w:rPr>
              <w:t xml:space="preserve">      </w:t>
            </w:r>
            <w:r w:rsidRPr="009C07A9">
              <w:rPr>
                <w:szCs w:val="24"/>
              </w:rPr>
              <w:t>2. Осужденным, содержащимся в штрафном изоляторе или в карцере, кроме того, не разрешается пользование книгами, журналами, газетами и иной литературой.</w:t>
            </w:r>
            <w:r>
              <w:rPr>
                <w:szCs w:val="24"/>
              </w:rPr>
              <w:t xml:space="preserve"> </w:t>
            </w:r>
            <w:r w:rsidRPr="006529B6">
              <w:rPr>
                <w:szCs w:val="24"/>
              </w:rPr>
              <w:t>Они имеют право пользоваться ежедневной прогулкой продолжительностью в 1 (один) час.</w:t>
            </w:r>
          </w:p>
          <w:p w:rsidR="00960197" w:rsidRPr="00E85259" w:rsidRDefault="00960197" w:rsidP="00B47333">
            <w:pPr>
              <w:jc w:val="both"/>
              <w:rPr>
                <w:szCs w:val="24"/>
              </w:rPr>
            </w:pPr>
            <w:r w:rsidRPr="00E85259">
              <w:rPr>
                <w:szCs w:val="24"/>
              </w:rPr>
              <w:t xml:space="preserve"> 3. Осужденным, содержащимся в дисциплинарных изоляторах, предоставляется ежедневная прогулка продолжительностью в 1 (один) час.</w:t>
            </w:r>
          </w:p>
          <w:p w:rsidR="00960197" w:rsidRDefault="00960197" w:rsidP="00B47333">
            <w:pPr>
              <w:jc w:val="both"/>
              <w:rPr>
                <w:szCs w:val="24"/>
              </w:rPr>
            </w:pPr>
            <w:r w:rsidRPr="00E85259">
              <w:rPr>
                <w:szCs w:val="24"/>
              </w:rPr>
              <w:t xml:space="preserve">4. Осужденные, содержащиеся в штрафных изоляторах с выводом на работу, работают отдельно от других осужденных. В </w:t>
            </w:r>
            <w:r w:rsidRPr="00E85259">
              <w:rPr>
                <w:szCs w:val="24"/>
              </w:rPr>
              <w:lastRenderedPageBreak/>
              <w:t>карцерах устанавливается одиночное содержание.</w:t>
            </w:r>
          </w:p>
          <w:p w:rsidR="00960197" w:rsidRDefault="00960197" w:rsidP="00B47333">
            <w:pPr>
              <w:jc w:val="both"/>
              <w:rPr>
                <w:szCs w:val="24"/>
              </w:rPr>
            </w:pPr>
          </w:p>
          <w:p w:rsidR="00960197" w:rsidRDefault="00960197" w:rsidP="00B47333">
            <w:pPr>
              <w:jc w:val="both"/>
              <w:rPr>
                <w:szCs w:val="24"/>
              </w:rPr>
            </w:pPr>
          </w:p>
          <w:p w:rsidR="00960197" w:rsidRDefault="00960197" w:rsidP="00B47333">
            <w:pPr>
              <w:jc w:val="both"/>
              <w:rPr>
                <w:szCs w:val="24"/>
              </w:rPr>
            </w:pPr>
          </w:p>
          <w:p w:rsidR="00960197" w:rsidRPr="00947075" w:rsidRDefault="00960197" w:rsidP="00B47333">
            <w:pPr>
              <w:jc w:val="both"/>
              <w:rPr>
                <w:szCs w:val="24"/>
              </w:rPr>
            </w:pPr>
          </w:p>
        </w:tc>
        <w:tc>
          <w:tcPr>
            <w:tcW w:w="5562" w:type="dxa"/>
          </w:tcPr>
          <w:p w:rsidR="00960197" w:rsidRPr="00B70713" w:rsidRDefault="00960197" w:rsidP="00B47333">
            <w:pPr>
              <w:jc w:val="both"/>
              <w:rPr>
                <w:szCs w:val="24"/>
              </w:rPr>
            </w:pPr>
            <w:r w:rsidRPr="00B70713">
              <w:rPr>
                <w:szCs w:val="24"/>
              </w:rPr>
              <w:lastRenderedPageBreak/>
              <w:t>Статья 119. Режим в штрафных,</w:t>
            </w:r>
          </w:p>
          <w:p w:rsidR="00960197" w:rsidRPr="00B70713" w:rsidRDefault="00960197" w:rsidP="00B47333">
            <w:pPr>
              <w:jc w:val="both"/>
              <w:rPr>
                <w:szCs w:val="24"/>
              </w:rPr>
            </w:pPr>
            <w:r w:rsidRPr="00B70713">
              <w:rPr>
                <w:szCs w:val="24"/>
              </w:rPr>
              <w:t xml:space="preserve"> дисциплинарных изоляторах и в карцерах </w:t>
            </w:r>
          </w:p>
          <w:p w:rsidR="00960197" w:rsidRPr="004C529A" w:rsidRDefault="00960197" w:rsidP="00B47333">
            <w:pPr>
              <w:jc w:val="both"/>
              <w:rPr>
                <w:b/>
                <w:szCs w:val="24"/>
              </w:rPr>
            </w:pPr>
            <w:r w:rsidRPr="004C529A">
              <w:rPr>
                <w:b/>
                <w:szCs w:val="24"/>
              </w:rPr>
              <w:t xml:space="preserve">  </w:t>
            </w:r>
          </w:p>
          <w:p w:rsidR="00960197" w:rsidRPr="004C529A" w:rsidRDefault="00960197" w:rsidP="00B47333">
            <w:pPr>
              <w:tabs>
                <w:tab w:val="left" w:pos="1315"/>
              </w:tabs>
              <w:jc w:val="both"/>
              <w:rPr>
                <w:b/>
                <w:color w:val="000000"/>
                <w:szCs w:val="24"/>
                <w:shd w:val="clear" w:color="auto" w:fill="FFFFFF"/>
              </w:rPr>
            </w:pPr>
            <w:r w:rsidRPr="004C529A">
              <w:rPr>
                <w:b/>
                <w:color w:val="000000"/>
                <w:szCs w:val="24"/>
                <w:shd w:val="clear" w:color="auto" w:fill="FFFFFF"/>
              </w:rPr>
              <w:t xml:space="preserve">       1. Осужденным к лишению свободы, водворенным в штрафной </w:t>
            </w:r>
            <w:r w:rsidRPr="004C529A">
              <w:rPr>
                <w:b/>
                <w:szCs w:val="24"/>
              </w:rPr>
              <w:t>изолятор, в карцер</w:t>
            </w:r>
            <w:r w:rsidRPr="004C529A">
              <w:rPr>
                <w:b/>
                <w:color w:val="000000"/>
                <w:szCs w:val="24"/>
                <w:shd w:val="clear" w:color="auto" w:fill="FFFFFF"/>
              </w:rPr>
              <w:t>, запрещаются свидания, телефонные разговоры, приобретение продуктов питания, получение посылок, передач и бандеролей,</w:t>
            </w:r>
            <w:r w:rsidRPr="004C529A">
              <w:rPr>
                <w:b/>
                <w:szCs w:val="24"/>
              </w:rPr>
              <w:t xml:space="preserve"> пользование настольными играми</w:t>
            </w:r>
            <w:r w:rsidRPr="004C529A">
              <w:rPr>
                <w:b/>
                <w:color w:val="000000"/>
                <w:szCs w:val="24"/>
                <w:shd w:val="clear" w:color="auto" w:fill="FFFFFF"/>
              </w:rPr>
              <w:t>.  Они имеют право пользоваться ежедневной прогулкой продолжительностью один (один) час.</w:t>
            </w:r>
          </w:p>
          <w:p w:rsidR="00960197" w:rsidRPr="004C529A" w:rsidRDefault="00960197" w:rsidP="00B47333">
            <w:pPr>
              <w:ind w:firstLine="459"/>
              <w:jc w:val="both"/>
              <w:rPr>
                <w:b/>
                <w:szCs w:val="24"/>
              </w:rPr>
            </w:pPr>
            <w:r w:rsidRPr="004C529A">
              <w:rPr>
                <w:b/>
                <w:szCs w:val="24"/>
              </w:rPr>
              <w:t>2. Осужденным</w:t>
            </w:r>
            <w:r w:rsidRPr="004C529A">
              <w:rPr>
                <w:b/>
                <w:color w:val="000000"/>
                <w:szCs w:val="24"/>
                <w:shd w:val="clear" w:color="auto" w:fill="FFFFFF"/>
              </w:rPr>
              <w:t xml:space="preserve"> к лишению свободы,</w:t>
            </w:r>
            <w:r w:rsidRPr="004C529A">
              <w:rPr>
                <w:b/>
                <w:szCs w:val="24"/>
              </w:rPr>
              <w:t xml:space="preserve"> водворенным в дисциплинарный изолятор, запрещаются длительные свидания, телефонные разговоры, приобретение продуктов питания получение посылок, передач и бандеролей, пользование настольными играми и курение. Они имеют право пользоваться ежедневной прогулкой продолжительностью два (два) часа.</w:t>
            </w:r>
          </w:p>
          <w:p w:rsidR="00960197" w:rsidRPr="004C529A" w:rsidRDefault="00960197" w:rsidP="00B47333">
            <w:pPr>
              <w:jc w:val="both"/>
              <w:rPr>
                <w:b/>
                <w:szCs w:val="24"/>
              </w:rPr>
            </w:pPr>
            <w:r w:rsidRPr="004C529A">
              <w:rPr>
                <w:b/>
                <w:szCs w:val="24"/>
              </w:rPr>
              <w:t xml:space="preserve">       3. К осужденным, водворенным в дисциплинарный изолятор, могут применяться все меры взыскания, кроме водворения в дисциплинарный изолятор.</w:t>
            </w:r>
          </w:p>
          <w:p w:rsidR="00960197" w:rsidRPr="004C529A" w:rsidRDefault="00960197" w:rsidP="00B47333">
            <w:pPr>
              <w:jc w:val="both"/>
              <w:rPr>
                <w:b/>
                <w:szCs w:val="24"/>
              </w:rPr>
            </w:pPr>
            <w:r>
              <w:rPr>
                <w:b/>
                <w:szCs w:val="24"/>
              </w:rPr>
              <w:t xml:space="preserve">       4</w:t>
            </w:r>
            <w:r w:rsidRPr="004C529A">
              <w:rPr>
                <w:b/>
                <w:szCs w:val="24"/>
              </w:rPr>
              <w:t>. Осужденные, водворенные в штрафной изолятор, работают отдельно от других осужденных. В карцерах устанавливается одиночное содержание.</w:t>
            </w:r>
          </w:p>
          <w:p w:rsidR="00960197" w:rsidRPr="004C529A" w:rsidRDefault="00960197" w:rsidP="00B47333">
            <w:pPr>
              <w:jc w:val="both"/>
              <w:rPr>
                <w:b/>
                <w:szCs w:val="24"/>
              </w:rPr>
            </w:pPr>
            <w:r w:rsidRPr="004C529A">
              <w:rPr>
                <w:b/>
                <w:szCs w:val="24"/>
              </w:rPr>
              <w:lastRenderedPageBreak/>
              <w:t xml:space="preserve">       </w:t>
            </w:r>
            <w:r>
              <w:rPr>
                <w:b/>
                <w:szCs w:val="24"/>
              </w:rPr>
              <w:t>5</w:t>
            </w:r>
            <w:r w:rsidRPr="004C529A">
              <w:rPr>
                <w:b/>
                <w:szCs w:val="24"/>
              </w:rPr>
              <w:t xml:space="preserve">. В случае перевода осужденных из штрафных или </w:t>
            </w:r>
            <w:proofErr w:type="gramStart"/>
            <w:r w:rsidRPr="004C529A">
              <w:rPr>
                <w:b/>
                <w:szCs w:val="24"/>
              </w:rPr>
              <w:t>дисциплинарных  изоляторов</w:t>
            </w:r>
            <w:proofErr w:type="gramEnd"/>
            <w:r w:rsidRPr="004C529A">
              <w:rPr>
                <w:b/>
                <w:szCs w:val="24"/>
              </w:rPr>
              <w:t>,  карцера в лечебно-профилактические учреждения срок их нахождения в указанных лечебных учреждениях засчитывается в срок отбывания взыскания.</w:t>
            </w:r>
          </w:p>
          <w:p w:rsidR="00960197" w:rsidRPr="004C529A" w:rsidRDefault="00960197" w:rsidP="00B47333">
            <w:pPr>
              <w:jc w:val="both"/>
              <w:rPr>
                <w:b/>
                <w:szCs w:val="24"/>
              </w:rPr>
            </w:pPr>
            <w:r w:rsidRPr="004C529A">
              <w:rPr>
                <w:b/>
                <w:szCs w:val="24"/>
              </w:rPr>
              <w:t xml:space="preserve">      </w:t>
            </w:r>
            <w:r>
              <w:rPr>
                <w:b/>
                <w:szCs w:val="24"/>
              </w:rPr>
              <w:t>6</w:t>
            </w:r>
            <w:r w:rsidRPr="004C529A">
              <w:rPr>
                <w:b/>
                <w:szCs w:val="24"/>
              </w:rPr>
              <w:t xml:space="preserve">. По медицинским показаниям допускается досрочное освобождение осужденного из штрафного или дисциплинарного изолятора, карцера по постановлению начальника исправительного учреждения или воспитательной </w:t>
            </w:r>
            <w:proofErr w:type="gramStart"/>
            <w:r w:rsidRPr="004C529A">
              <w:rPr>
                <w:b/>
                <w:szCs w:val="24"/>
              </w:rPr>
              <w:t>колонии</w:t>
            </w:r>
            <w:proofErr w:type="gramEnd"/>
            <w:r w:rsidRPr="004C529A">
              <w:rPr>
                <w:b/>
                <w:szCs w:val="24"/>
              </w:rPr>
              <w:t xml:space="preserve"> или лиц, их замещающих.</w:t>
            </w:r>
          </w:p>
          <w:p w:rsidR="00960197" w:rsidRPr="004C529A" w:rsidRDefault="00960197" w:rsidP="00B47333">
            <w:pPr>
              <w:rPr>
                <w:b/>
                <w:szCs w:val="24"/>
              </w:rPr>
            </w:pPr>
          </w:p>
        </w:tc>
      </w:tr>
    </w:tbl>
    <w:p w:rsidR="003D28E8" w:rsidRPr="00960197" w:rsidRDefault="003D28E8" w:rsidP="00960197">
      <w:bookmarkStart w:id="0" w:name="_GoBack"/>
      <w:bookmarkEnd w:id="0"/>
    </w:p>
    <w:sectPr w:rsidR="003D28E8" w:rsidRPr="00960197" w:rsidSect="00960197">
      <w:headerReference w:type="default" r:id="rId8"/>
      <w:pgSz w:w="11906" w:h="16838" w:code="9"/>
      <w:pgMar w:top="567" w:right="1133" w:bottom="709" w:left="1276"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119" w:rsidRDefault="00C25119">
      <w:r>
        <w:separator/>
      </w:r>
    </w:p>
  </w:endnote>
  <w:endnote w:type="continuationSeparator" w:id="0">
    <w:p w:rsidR="00C25119" w:rsidRDefault="00C2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119" w:rsidRDefault="00C25119">
      <w:r>
        <w:separator/>
      </w:r>
    </w:p>
  </w:footnote>
  <w:footnote w:type="continuationSeparator" w:id="0">
    <w:p w:rsidR="00C25119" w:rsidRDefault="00C25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1E71F8">
          <w:rPr>
            <w:noProof/>
          </w:rPr>
          <w:t>- 2 -</w:t>
        </w:r>
        <w:r>
          <w:fldChar w:fldCharType="end"/>
        </w:r>
      </w:p>
    </w:sdtContent>
  </w:sdt>
  <w:p w:rsidR="004954C8" w:rsidRDefault="00C2511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EA281E"/>
    <w:multiLevelType w:val="multilevel"/>
    <w:tmpl w:val="51B26B68"/>
    <w:lvl w:ilvl="0">
      <w:start w:val="1"/>
      <w:numFmt w:val="decimal"/>
      <w:lvlText w:val="%1."/>
      <w:lvlJc w:val="left"/>
      <w:pPr>
        <w:ind w:left="785"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A619E"/>
    <w:multiLevelType w:val="hybridMultilevel"/>
    <w:tmpl w:val="944A8328"/>
    <w:lvl w:ilvl="0" w:tplc="D31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5"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17"/>
  </w:num>
  <w:num w:numId="3">
    <w:abstractNumId w:val="12"/>
  </w:num>
  <w:num w:numId="4">
    <w:abstractNumId w:val="7"/>
  </w:num>
  <w:num w:numId="5">
    <w:abstractNumId w:val="4"/>
  </w:num>
  <w:num w:numId="6">
    <w:abstractNumId w:val="0"/>
  </w:num>
  <w:num w:numId="7">
    <w:abstractNumId w:val="11"/>
  </w:num>
  <w:num w:numId="8">
    <w:abstractNumId w:val="10"/>
  </w:num>
  <w:num w:numId="9">
    <w:abstractNumId w:val="9"/>
  </w:num>
  <w:num w:numId="10">
    <w:abstractNumId w:val="18"/>
  </w:num>
  <w:num w:numId="11">
    <w:abstractNumId w:val="8"/>
  </w:num>
  <w:num w:numId="12">
    <w:abstractNumId w:val="2"/>
  </w:num>
  <w:num w:numId="13">
    <w:abstractNumId w:val="16"/>
  </w:num>
  <w:num w:numId="14">
    <w:abstractNumId w:val="1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14"/>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D281A"/>
    <w:rsid w:val="001D3F15"/>
    <w:rsid w:val="001E02BB"/>
    <w:rsid w:val="001E1DE8"/>
    <w:rsid w:val="001E2081"/>
    <w:rsid w:val="001E276F"/>
    <w:rsid w:val="001E3E38"/>
    <w:rsid w:val="001E687E"/>
    <w:rsid w:val="001E6B3B"/>
    <w:rsid w:val="001E71F8"/>
    <w:rsid w:val="001F15AC"/>
    <w:rsid w:val="001F24DB"/>
    <w:rsid w:val="001F2F80"/>
    <w:rsid w:val="001F3CFA"/>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7872"/>
    <w:rsid w:val="00563BEC"/>
    <w:rsid w:val="00565476"/>
    <w:rsid w:val="00566ADD"/>
    <w:rsid w:val="00571189"/>
    <w:rsid w:val="005779E9"/>
    <w:rsid w:val="005804FF"/>
    <w:rsid w:val="005833C1"/>
    <w:rsid w:val="00583CE2"/>
    <w:rsid w:val="00586131"/>
    <w:rsid w:val="00587F84"/>
    <w:rsid w:val="00594916"/>
    <w:rsid w:val="005960EA"/>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11A8"/>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2119"/>
    <w:rsid w:val="006F3310"/>
    <w:rsid w:val="006F3926"/>
    <w:rsid w:val="006F5D38"/>
    <w:rsid w:val="007030C0"/>
    <w:rsid w:val="007053CE"/>
    <w:rsid w:val="00711F83"/>
    <w:rsid w:val="00712719"/>
    <w:rsid w:val="00715AE3"/>
    <w:rsid w:val="00716F51"/>
    <w:rsid w:val="00717915"/>
    <w:rsid w:val="00721313"/>
    <w:rsid w:val="00726174"/>
    <w:rsid w:val="00730A5A"/>
    <w:rsid w:val="00731B31"/>
    <w:rsid w:val="00732020"/>
    <w:rsid w:val="0073222C"/>
    <w:rsid w:val="00735734"/>
    <w:rsid w:val="007368EB"/>
    <w:rsid w:val="00736A11"/>
    <w:rsid w:val="00736BC7"/>
    <w:rsid w:val="00747437"/>
    <w:rsid w:val="00750834"/>
    <w:rsid w:val="007545A7"/>
    <w:rsid w:val="00754810"/>
    <w:rsid w:val="00755ED7"/>
    <w:rsid w:val="007572E6"/>
    <w:rsid w:val="007600DB"/>
    <w:rsid w:val="00770A80"/>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85B"/>
    <w:rsid w:val="008F2A51"/>
    <w:rsid w:val="008F357A"/>
    <w:rsid w:val="008F4A03"/>
    <w:rsid w:val="009025A6"/>
    <w:rsid w:val="0090625D"/>
    <w:rsid w:val="00911B38"/>
    <w:rsid w:val="00913AD8"/>
    <w:rsid w:val="00920D2E"/>
    <w:rsid w:val="00923592"/>
    <w:rsid w:val="0093109C"/>
    <w:rsid w:val="00931E0C"/>
    <w:rsid w:val="0093639B"/>
    <w:rsid w:val="00942A8D"/>
    <w:rsid w:val="00942FA8"/>
    <w:rsid w:val="00954742"/>
    <w:rsid w:val="00960197"/>
    <w:rsid w:val="00964A5C"/>
    <w:rsid w:val="00967001"/>
    <w:rsid w:val="009728CB"/>
    <w:rsid w:val="00975B6D"/>
    <w:rsid w:val="00977002"/>
    <w:rsid w:val="009907F9"/>
    <w:rsid w:val="0099528A"/>
    <w:rsid w:val="009A76BF"/>
    <w:rsid w:val="009A7AFB"/>
    <w:rsid w:val="009B034F"/>
    <w:rsid w:val="009B2E0D"/>
    <w:rsid w:val="009B32E2"/>
    <w:rsid w:val="009C0DF9"/>
    <w:rsid w:val="009C3047"/>
    <w:rsid w:val="009C7AFC"/>
    <w:rsid w:val="009D0E5F"/>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6DB9"/>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3682C"/>
    <w:rsid w:val="00B43D2E"/>
    <w:rsid w:val="00B442AF"/>
    <w:rsid w:val="00B51471"/>
    <w:rsid w:val="00B539D9"/>
    <w:rsid w:val="00B55934"/>
    <w:rsid w:val="00B6096C"/>
    <w:rsid w:val="00B62A90"/>
    <w:rsid w:val="00B6631D"/>
    <w:rsid w:val="00B72BEA"/>
    <w:rsid w:val="00B731CB"/>
    <w:rsid w:val="00B7339E"/>
    <w:rsid w:val="00B81F49"/>
    <w:rsid w:val="00B82DF0"/>
    <w:rsid w:val="00B83B35"/>
    <w:rsid w:val="00B85A7A"/>
    <w:rsid w:val="00B94755"/>
    <w:rsid w:val="00B95ED1"/>
    <w:rsid w:val="00B97842"/>
    <w:rsid w:val="00BB1AD7"/>
    <w:rsid w:val="00BC2644"/>
    <w:rsid w:val="00BC6700"/>
    <w:rsid w:val="00BC7316"/>
    <w:rsid w:val="00BD6C01"/>
    <w:rsid w:val="00BE42FA"/>
    <w:rsid w:val="00BF1B53"/>
    <w:rsid w:val="00C017BB"/>
    <w:rsid w:val="00C02C88"/>
    <w:rsid w:val="00C048FD"/>
    <w:rsid w:val="00C05EAB"/>
    <w:rsid w:val="00C25119"/>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2CF8"/>
    <w:rsid w:val="00CA5A19"/>
    <w:rsid w:val="00CB6202"/>
    <w:rsid w:val="00CC15D1"/>
    <w:rsid w:val="00CC2CCB"/>
    <w:rsid w:val="00CC3250"/>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439"/>
    <w:rsid w:val="00D237C0"/>
    <w:rsid w:val="00D27FF8"/>
    <w:rsid w:val="00D3353F"/>
    <w:rsid w:val="00D372D1"/>
    <w:rsid w:val="00D43B3F"/>
    <w:rsid w:val="00D44375"/>
    <w:rsid w:val="00D46249"/>
    <w:rsid w:val="00D476A5"/>
    <w:rsid w:val="00D6364B"/>
    <w:rsid w:val="00D646F1"/>
    <w:rsid w:val="00D66E35"/>
    <w:rsid w:val="00D70CCD"/>
    <w:rsid w:val="00D72DAB"/>
    <w:rsid w:val="00D85A45"/>
    <w:rsid w:val="00D85D05"/>
    <w:rsid w:val="00D862E5"/>
    <w:rsid w:val="00D94CD8"/>
    <w:rsid w:val="00DA0B4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4107"/>
    <w:rsid w:val="00F3024A"/>
    <w:rsid w:val="00F30AE3"/>
    <w:rsid w:val="00F3554C"/>
    <w:rsid w:val="00F45329"/>
    <w:rsid w:val="00F50291"/>
    <w:rsid w:val="00F57555"/>
    <w:rsid w:val="00F6504D"/>
    <w:rsid w:val="00F669AD"/>
    <w:rsid w:val="00F67B59"/>
    <w:rsid w:val="00F67D8C"/>
    <w:rsid w:val="00F70292"/>
    <w:rsid w:val="00F72387"/>
    <w:rsid w:val="00F73B9E"/>
    <w:rsid w:val="00F76EB9"/>
    <w:rsid w:val="00F8178A"/>
    <w:rsid w:val="00F830D9"/>
    <w:rsid w:val="00F842EE"/>
    <w:rsid w:val="00F844F5"/>
    <w:rsid w:val="00FA2C07"/>
    <w:rsid w:val="00FA68C5"/>
    <w:rsid w:val="00FB1B2D"/>
    <w:rsid w:val="00FB653D"/>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5B48"/>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5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FA942-84EB-4259-B305-EF062722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927</Words>
  <Characters>5289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116</cp:revision>
  <cp:lastPrinted>2026-01-30T06:58:00Z</cp:lastPrinted>
  <dcterms:created xsi:type="dcterms:W3CDTF">2026-02-09T12:39:00Z</dcterms:created>
  <dcterms:modified xsi:type="dcterms:W3CDTF">2026-03-18T14:24:00Z</dcterms:modified>
</cp:coreProperties>
</file>