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AD6" w:rsidRPr="00C96AD6" w:rsidRDefault="00C96AD6" w:rsidP="00C96AD6">
      <w:pPr>
        <w:spacing w:before="120"/>
        <w:ind w:left="1701" w:right="567"/>
        <w:jc w:val="center"/>
        <w:rPr>
          <w:rFonts w:eastAsiaTheme="minorHAnsi"/>
          <w:b/>
          <w:sz w:val="28"/>
          <w:szCs w:val="28"/>
          <w:lang w:eastAsia="en-US"/>
        </w:rPr>
      </w:pPr>
      <w:r w:rsidRPr="00C96AD6">
        <w:rPr>
          <w:rFonts w:eastAsiaTheme="minorHAnsi"/>
          <w:b/>
          <w:sz w:val="28"/>
          <w:szCs w:val="28"/>
          <w:lang w:eastAsia="en-US"/>
        </w:rPr>
        <w:t>СРАВНИТЕЛЬНАЯ ТАБЛИЦА</w:t>
      </w:r>
    </w:p>
    <w:p w:rsidR="00C96AD6" w:rsidRPr="00C96AD6" w:rsidRDefault="00C96AD6" w:rsidP="00C96AD6">
      <w:pPr>
        <w:jc w:val="center"/>
        <w:rPr>
          <w:rFonts w:eastAsiaTheme="minorHAnsi"/>
          <w:b/>
          <w:sz w:val="28"/>
          <w:szCs w:val="28"/>
          <w:lang w:eastAsia="en-US"/>
        </w:rPr>
      </w:pPr>
      <w:r w:rsidRPr="00C96AD6">
        <w:rPr>
          <w:rFonts w:eastAsiaTheme="minorHAnsi"/>
          <w:b/>
          <w:sz w:val="28"/>
          <w:szCs w:val="28"/>
          <w:lang w:eastAsia="en-US"/>
        </w:rPr>
        <w:t>к проекту</w:t>
      </w:r>
      <w:r w:rsidRPr="00C96AD6">
        <w:rPr>
          <w:rFonts w:eastAsiaTheme="minorHAnsi"/>
          <w:sz w:val="28"/>
          <w:szCs w:val="28"/>
          <w:lang w:eastAsia="en-US"/>
        </w:rPr>
        <w:t xml:space="preserve"> </w:t>
      </w:r>
      <w:r w:rsidRPr="00C96AD6">
        <w:rPr>
          <w:rFonts w:eastAsiaTheme="minorHAnsi"/>
          <w:b/>
          <w:sz w:val="28"/>
          <w:szCs w:val="28"/>
          <w:lang w:eastAsia="en-US"/>
        </w:rPr>
        <w:t>закона Приднестровской Молдавской Республики «О внесении изменений и дополнения в Закон Приднестровской Молдавской Республики «Об образовании»</w:t>
      </w:r>
    </w:p>
    <w:p w:rsidR="00C96AD6" w:rsidRPr="00C96AD6" w:rsidRDefault="00C96AD6" w:rsidP="00C96AD6">
      <w:pPr>
        <w:jc w:val="center"/>
        <w:rPr>
          <w:rFonts w:eastAsiaTheme="minorHAnsi"/>
          <w:sz w:val="28"/>
          <w:szCs w:val="28"/>
          <w:lang w:eastAsia="en-US"/>
        </w:rPr>
      </w:pPr>
    </w:p>
    <w:tbl>
      <w:tblPr>
        <w:tblStyle w:val="ad"/>
        <w:tblW w:w="11199" w:type="dxa"/>
        <w:tblInd w:w="-714" w:type="dxa"/>
        <w:tblLook w:val="04A0" w:firstRow="1" w:lastRow="0" w:firstColumn="1" w:lastColumn="0" w:noHBand="0" w:noVBand="1"/>
      </w:tblPr>
      <w:tblGrid>
        <w:gridCol w:w="710"/>
        <w:gridCol w:w="4819"/>
        <w:gridCol w:w="5670"/>
      </w:tblGrid>
      <w:tr w:rsidR="00C96AD6" w:rsidRPr="00C96AD6" w:rsidTr="00C96AD6">
        <w:tc>
          <w:tcPr>
            <w:tcW w:w="710" w:type="dxa"/>
          </w:tcPr>
          <w:p w:rsidR="00C96AD6" w:rsidRPr="00C96AD6" w:rsidRDefault="00C96AD6" w:rsidP="00C96AD6">
            <w:pPr>
              <w:jc w:val="both"/>
              <w:rPr>
                <w:rFonts w:eastAsiaTheme="minorHAnsi"/>
                <w:sz w:val="28"/>
                <w:szCs w:val="28"/>
                <w:lang w:eastAsia="en-US"/>
              </w:rPr>
            </w:pPr>
            <w:r w:rsidRPr="00C96AD6">
              <w:rPr>
                <w:rFonts w:eastAsiaTheme="minorHAnsi"/>
                <w:sz w:val="28"/>
                <w:szCs w:val="28"/>
                <w:lang w:eastAsia="en-US"/>
              </w:rPr>
              <w:t>№</w:t>
            </w:r>
          </w:p>
          <w:p w:rsidR="00C96AD6" w:rsidRPr="00C96AD6" w:rsidRDefault="00C96AD6" w:rsidP="00C96AD6">
            <w:pPr>
              <w:jc w:val="both"/>
              <w:rPr>
                <w:rFonts w:eastAsiaTheme="minorHAnsi"/>
                <w:sz w:val="28"/>
                <w:szCs w:val="28"/>
                <w:lang w:eastAsia="en-US"/>
              </w:rPr>
            </w:pPr>
            <w:r w:rsidRPr="00C96AD6">
              <w:rPr>
                <w:rFonts w:eastAsiaTheme="minorHAnsi"/>
                <w:sz w:val="28"/>
                <w:szCs w:val="28"/>
                <w:lang w:eastAsia="en-US"/>
              </w:rPr>
              <w:t>п/п</w:t>
            </w:r>
          </w:p>
        </w:tc>
        <w:tc>
          <w:tcPr>
            <w:tcW w:w="4819" w:type="dxa"/>
          </w:tcPr>
          <w:p w:rsidR="00C96AD6" w:rsidRPr="00C96AD6" w:rsidRDefault="00C96AD6" w:rsidP="00C96AD6">
            <w:pPr>
              <w:ind w:firstLine="466"/>
              <w:jc w:val="center"/>
              <w:rPr>
                <w:rFonts w:eastAsiaTheme="minorHAnsi"/>
                <w:b/>
                <w:sz w:val="28"/>
                <w:szCs w:val="28"/>
                <w:lang w:eastAsia="en-US"/>
              </w:rPr>
            </w:pPr>
            <w:r w:rsidRPr="00C96AD6">
              <w:rPr>
                <w:rFonts w:eastAsiaTheme="minorHAnsi"/>
                <w:b/>
                <w:sz w:val="28"/>
                <w:szCs w:val="28"/>
                <w:lang w:eastAsia="en-US"/>
              </w:rPr>
              <w:t>Действующая редакция</w:t>
            </w:r>
          </w:p>
        </w:tc>
        <w:tc>
          <w:tcPr>
            <w:tcW w:w="5670" w:type="dxa"/>
          </w:tcPr>
          <w:p w:rsidR="00C96AD6" w:rsidRPr="00C96AD6" w:rsidRDefault="00C96AD6" w:rsidP="00C96AD6">
            <w:pPr>
              <w:ind w:firstLine="459"/>
              <w:jc w:val="center"/>
              <w:rPr>
                <w:rFonts w:eastAsiaTheme="minorHAnsi"/>
                <w:b/>
                <w:sz w:val="28"/>
                <w:szCs w:val="28"/>
                <w:lang w:eastAsia="en-US"/>
              </w:rPr>
            </w:pPr>
            <w:r w:rsidRPr="00C96AD6">
              <w:rPr>
                <w:rFonts w:eastAsiaTheme="minorHAnsi"/>
                <w:b/>
                <w:sz w:val="28"/>
                <w:szCs w:val="28"/>
                <w:lang w:eastAsia="en-US"/>
              </w:rPr>
              <w:t>Предлагаемая редакция</w:t>
            </w:r>
          </w:p>
        </w:tc>
      </w:tr>
      <w:tr w:rsidR="00C96AD6" w:rsidRPr="00C96AD6" w:rsidTr="00C96AD6">
        <w:tc>
          <w:tcPr>
            <w:tcW w:w="710" w:type="dxa"/>
          </w:tcPr>
          <w:p w:rsidR="00C96AD6" w:rsidRPr="00C96AD6" w:rsidRDefault="00C96AD6" w:rsidP="00C96AD6">
            <w:pPr>
              <w:jc w:val="both"/>
              <w:rPr>
                <w:rFonts w:eastAsiaTheme="minorHAnsi"/>
                <w:sz w:val="28"/>
                <w:szCs w:val="28"/>
                <w:lang w:eastAsia="en-US"/>
              </w:rPr>
            </w:pPr>
            <w:r w:rsidRPr="00C96AD6">
              <w:rPr>
                <w:rFonts w:eastAsiaTheme="minorHAnsi"/>
                <w:sz w:val="28"/>
                <w:szCs w:val="28"/>
                <w:lang w:eastAsia="en-US"/>
              </w:rPr>
              <w:t>1</w:t>
            </w:r>
          </w:p>
        </w:tc>
        <w:tc>
          <w:tcPr>
            <w:tcW w:w="4819" w:type="dxa"/>
          </w:tcPr>
          <w:p w:rsidR="00C96AD6" w:rsidRPr="00C96AD6" w:rsidRDefault="00C96AD6" w:rsidP="00C96AD6">
            <w:pPr>
              <w:ind w:firstLine="466"/>
              <w:jc w:val="both"/>
              <w:rPr>
                <w:rFonts w:eastAsiaTheme="minorHAnsi"/>
                <w:sz w:val="28"/>
                <w:szCs w:val="28"/>
                <w:lang w:eastAsia="en-US"/>
              </w:rPr>
            </w:pPr>
            <w:r w:rsidRPr="00C96AD6">
              <w:rPr>
                <w:rFonts w:eastAsiaTheme="minorHAnsi"/>
                <w:b/>
                <w:sz w:val="28"/>
                <w:szCs w:val="28"/>
                <w:lang w:eastAsia="en-US"/>
              </w:rPr>
              <w:t>Статья 15.</w:t>
            </w:r>
            <w:r w:rsidRPr="00C96AD6">
              <w:rPr>
                <w:rFonts w:eastAsiaTheme="minorHAnsi"/>
                <w:sz w:val="28"/>
                <w:szCs w:val="28"/>
                <w:lang w:eastAsia="en-US"/>
              </w:rPr>
              <w:t xml:space="preserve"> Общие требования к приему граждан в организации образования</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5. Обучение в организациях профессионального образования за счет средств республиканского бюджета производится по результатам конкурса и на основании подписанного договора об оказании образовательных услуг, определяющего права и обязанности организации профессионального образования, обучаемого лица (его родителей или законных представителей), уполномоченных Правительством Приднестровской Молдавской Республики исполнительных органов государственной власти Приднестровской Молдавской Республики.</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 xml:space="preserve">Срок исполнения обязательства отработать по полученной профессии, специальности (направлению подготовки) составляет: </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 xml:space="preserve">а) 1 (один) год – для лиц, освоивших образовательные программы начального профессионального образования за счет средств республиканского бюджета и прошедших государственную (итоговую) аттестацию; </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 xml:space="preserve">б) 2 (два) года – для лиц, освоивших образовательные программы среднего профессионального образования за счет средств республиканского </w:t>
            </w:r>
            <w:r w:rsidRPr="00C96AD6">
              <w:rPr>
                <w:rFonts w:eastAsiaTheme="minorHAnsi"/>
                <w:sz w:val="28"/>
                <w:szCs w:val="28"/>
                <w:lang w:eastAsia="en-US"/>
              </w:rPr>
              <w:lastRenderedPageBreak/>
              <w:t>бюджета и прошедших государственную (итоговую) аттестацию;</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 xml:space="preserve">в) 3 (три) года – для лиц, освоивших программы </w:t>
            </w:r>
            <w:proofErr w:type="spellStart"/>
            <w:r w:rsidRPr="00C96AD6">
              <w:rPr>
                <w:rFonts w:eastAsiaTheme="minorHAnsi"/>
                <w:sz w:val="28"/>
                <w:szCs w:val="28"/>
                <w:lang w:eastAsia="en-US"/>
              </w:rPr>
              <w:t>бакалавриата</w:t>
            </w:r>
            <w:proofErr w:type="spellEnd"/>
            <w:r w:rsidRPr="00C96AD6">
              <w:rPr>
                <w:rFonts w:eastAsiaTheme="minorHAnsi"/>
                <w:sz w:val="28"/>
                <w:szCs w:val="28"/>
                <w:lang w:eastAsia="en-US"/>
              </w:rPr>
              <w:t xml:space="preserve"> за счет средств республиканского бюджета и прошедших государственную (итоговую) аттестацию, за исключением лиц, принятых в год завершения освоения программ </w:t>
            </w:r>
            <w:proofErr w:type="spellStart"/>
            <w:r w:rsidRPr="00C96AD6">
              <w:rPr>
                <w:rFonts w:eastAsiaTheme="minorHAnsi"/>
                <w:sz w:val="28"/>
                <w:szCs w:val="28"/>
                <w:lang w:eastAsia="en-US"/>
              </w:rPr>
              <w:t>бакалавриата</w:t>
            </w:r>
            <w:proofErr w:type="spellEnd"/>
            <w:r w:rsidRPr="00C96AD6">
              <w:rPr>
                <w:rFonts w:eastAsiaTheme="minorHAnsi"/>
                <w:sz w:val="28"/>
                <w:szCs w:val="28"/>
                <w:lang w:eastAsia="en-US"/>
              </w:rPr>
              <w:t xml:space="preserve"> в организации высшего профессионального образования на обучение по программам магистратуры за счет средств республиканского бюджета, освоивших указанные образовательные программы за счет средств республиканского бюджета и прошедших государственную (итоговую) аттестацию по указанным образовательным программам;</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г) 3 (три) года – для лиц, освоивших программы магистратуры за счет средств республиканского бюджета и прошедших государственную (итоговую) аттестацию, если они были приняты на обучение по программе магистратуры в организации высшего профессионального образования в год завершения освоения программ подготовки бакалавров (</w:t>
            </w:r>
            <w:proofErr w:type="spellStart"/>
            <w:r w:rsidRPr="00C96AD6">
              <w:rPr>
                <w:rFonts w:eastAsiaTheme="minorHAnsi"/>
                <w:sz w:val="28"/>
                <w:szCs w:val="28"/>
                <w:lang w:eastAsia="en-US"/>
              </w:rPr>
              <w:t>бакалавриата</w:t>
            </w:r>
            <w:proofErr w:type="spellEnd"/>
            <w:r w:rsidRPr="00C96AD6">
              <w:rPr>
                <w:rFonts w:eastAsiaTheme="minorHAnsi"/>
                <w:sz w:val="28"/>
                <w:szCs w:val="28"/>
                <w:lang w:eastAsia="en-US"/>
              </w:rPr>
              <w:t>) за счет средств республиканского бюджета;</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д) 1 (один) год – для лиц, освоивших программы магистратуры за счет средств республиканского бюджета и прошедших государственную (итоговую) аттестацию, за исключением лиц, которые были приняты на обучение по программе магистратуры в организации высшего профессионального образования в год завершения освоения программам подготовки бакалавров (</w:t>
            </w:r>
            <w:proofErr w:type="spellStart"/>
            <w:r w:rsidRPr="00C96AD6">
              <w:rPr>
                <w:rFonts w:eastAsiaTheme="minorHAnsi"/>
                <w:sz w:val="28"/>
                <w:szCs w:val="28"/>
                <w:lang w:eastAsia="en-US"/>
              </w:rPr>
              <w:t>бакалавриата</w:t>
            </w:r>
            <w:proofErr w:type="spellEnd"/>
            <w:r w:rsidRPr="00C96AD6">
              <w:rPr>
                <w:rFonts w:eastAsiaTheme="minorHAnsi"/>
                <w:sz w:val="28"/>
                <w:szCs w:val="28"/>
                <w:lang w:eastAsia="en-US"/>
              </w:rPr>
              <w:t xml:space="preserve">) </w:t>
            </w:r>
            <w:r w:rsidRPr="00C96AD6">
              <w:rPr>
                <w:rFonts w:eastAsiaTheme="minorHAnsi"/>
                <w:sz w:val="28"/>
                <w:szCs w:val="28"/>
                <w:lang w:eastAsia="en-US"/>
              </w:rPr>
              <w:lastRenderedPageBreak/>
              <w:t>за счет средств республиканского бюджета;</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 xml:space="preserve">е) 3 (три) года – для лиц, освоивших программы </w:t>
            </w:r>
            <w:proofErr w:type="spellStart"/>
            <w:r w:rsidRPr="00C96AD6">
              <w:rPr>
                <w:rFonts w:eastAsiaTheme="minorHAnsi"/>
                <w:sz w:val="28"/>
                <w:szCs w:val="28"/>
                <w:lang w:eastAsia="en-US"/>
              </w:rPr>
              <w:t>специалитета</w:t>
            </w:r>
            <w:proofErr w:type="spellEnd"/>
            <w:r w:rsidRPr="00C96AD6">
              <w:rPr>
                <w:rFonts w:eastAsiaTheme="minorHAnsi"/>
                <w:sz w:val="28"/>
                <w:szCs w:val="28"/>
                <w:lang w:eastAsia="en-US"/>
              </w:rPr>
              <w:t xml:space="preserve"> за счет средств республиканского бюджета и прошедших государственную (итоговую) аттестацию;</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 xml:space="preserve">ж) 3 (три) года – для лиц, освоивших программы высшего профессионального образования по специальностям в области здравоохранения и </w:t>
            </w:r>
            <w:proofErr w:type="gramStart"/>
            <w:r w:rsidRPr="00C96AD6">
              <w:rPr>
                <w:rFonts w:eastAsiaTheme="minorHAnsi"/>
                <w:sz w:val="28"/>
                <w:szCs w:val="28"/>
                <w:lang w:eastAsia="en-US"/>
              </w:rPr>
              <w:t>медицинских наук</w:t>
            </w:r>
            <w:proofErr w:type="gramEnd"/>
            <w:r w:rsidRPr="00C96AD6">
              <w:rPr>
                <w:rFonts w:eastAsiaTheme="minorHAnsi"/>
                <w:sz w:val="28"/>
                <w:szCs w:val="28"/>
                <w:lang w:eastAsia="en-US"/>
              </w:rPr>
              <w:t xml:space="preserve"> и программы ординатуры за счет средств республиканского бюджета и прошедших государственную (итоговую) аттестацию.</w:t>
            </w:r>
          </w:p>
          <w:p w:rsidR="00C96AD6" w:rsidRPr="00C96AD6" w:rsidRDefault="00C96AD6" w:rsidP="00C96AD6">
            <w:pPr>
              <w:ind w:firstLine="466"/>
              <w:jc w:val="both"/>
              <w:rPr>
                <w:rFonts w:eastAsiaTheme="minorHAnsi"/>
                <w:b/>
                <w:sz w:val="28"/>
                <w:szCs w:val="28"/>
                <w:lang w:eastAsia="en-US"/>
              </w:rPr>
            </w:pPr>
            <w:r w:rsidRPr="00C96AD6">
              <w:rPr>
                <w:rFonts w:eastAsiaTheme="minorHAnsi"/>
                <w:b/>
                <w:sz w:val="28"/>
                <w:szCs w:val="28"/>
                <w:lang w:eastAsia="en-US"/>
              </w:rPr>
              <w:t>Часть четвертая – отсутствует</w:t>
            </w:r>
          </w:p>
          <w:p w:rsidR="00C96AD6" w:rsidRPr="00C96AD6" w:rsidRDefault="00C96AD6" w:rsidP="00C96AD6">
            <w:pPr>
              <w:ind w:firstLine="466"/>
              <w:jc w:val="both"/>
              <w:rPr>
                <w:rFonts w:eastAsiaTheme="minorHAnsi"/>
                <w:b/>
                <w:sz w:val="28"/>
                <w:szCs w:val="28"/>
                <w:lang w:eastAsia="en-US"/>
              </w:rPr>
            </w:pPr>
            <w:r w:rsidRPr="00C96AD6">
              <w:rPr>
                <w:rFonts w:eastAsiaTheme="minorHAnsi"/>
                <w:b/>
                <w:sz w:val="28"/>
                <w:szCs w:val="28"/>
                <w:lang w:eastAsia="en-US"/>
              </w:rPr>
              <w:t>Часть пятая – отсутствует</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Организацию финансирования оказываемых образовательных услуг осуществляет учредитель.</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Порядок заключения и расторжения, а также типовая форма договора об оказании образовательных услуг утверждаются нормативным правовым актом Правительства Приднестровской Молдавской Республики.</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Порядок распределения и трудоустройства лиц, освоивших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прошедших государственную (итоговую) аттестацию, в части, не урегулированной настоящим пунктом, устанавливается Правительством Приднестровской Молдавской Республики.</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 xml:space="preserve">Лица, освоившие образовательные программы начального, среднего или высшего профессионального образования, программы ординатуры </w:t>
            </w:r>
            <w:r w:rsidRPr="00C96AD6">
              <w:rPr>
                <w:rFonts w:eastAsiaTheme="minorHAnsi"/>
                <w:sz w:val="28"/>
                <w:szCs w:val="28"/>
                <w:lang w:eastAsia="en-US"/>
              </w:rPr>
              <w:lastRenderedPageBreak/>
              <w:t xml:space="preserve">за счет средств республиканского бюджета и прошедшие государственную (итоговую) аттестацию, получившие место работы по распределению и не отработавшие в установленный срок, обязаны возместить в республиканский бюджет стоимость обучения в порядке, предусмотренном частью </w:t>
            </w:r>
            <w:r w:rsidRPr="00C96AD6">
              <w:rPr>
                <w:rFonts w:eastAsiaTheme="minorHAnsi"/>
                <w:b/>
                <w:sz w:val="28"/>
                <w:szCs w:val="28"/>
                <w:lang w:eastAsia="en-US"/>
              </w:rPr>
              <w:t>десятой</w:t>
            </w:r>
            <w:r w:rsidRPr="00C96AD6">
              <w:rPr>
                <w:rFonts w:eastAsiaTheme="minorHAnsi"/>
                <w:sz w:val="28"/>
                <w:szCs w:val="28"/>
                <w:lang w:eastAsia="en-US"/>
              </w:rPr>
              <w:t xml:space="preserve"> настоящего пункта.</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 xml:space="preserve">Лица, указанные в частях </w:t>
            </w:r>
            <w:r w:rsidRPr="00C96AD6">
              <w:rPr>
                <w:rFonts w:eastAsiaTheme="minorHAnsi"/>
                <w:b/>
                <w:sz w:val="28"/>
                <w:szCs w:val="28"/>
                <w:lang w:eastAsia="en-US"/>
              </w:rPr>
              <w:t>седьмой и двенадцатой</w:t>
            </w:r>
            <w:r w:rsidRPr="00C96AD6">
              <w:rPr>
                <w:rFonts w:eastAsiaTheme="minorHAnsi"/>
                <w:sz w:val="28"/>
                <w:szCs w:val="28"/>
                <w:lang w:eastAsia="en-US"/>
              </w:rPr>
              <w:t xml:space="preserve"> настоящего пункта, освобождаются от возмещения в республиканский бюджет стоимости обучения, если они относятся к категории:</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а) детей-сирот и детей, оставшихся без попечения родителей, а также лиц из числа детей-сирот и детей, оставшихся без попечения родителей;</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б) детей-инвалидов в возрасте до 18 (восемнадцати) лет, инвалидов I или II группы, при невозможности предоставления путем перераспределения, последующего направления на работу нового места работы, с учетом состояния их здоровья, по месту жительства (месту пребывания) родителей, мужа (жены) или с их согласия иного имеющегося в наличии места работы;</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в) лиц, имеющих одного из родителей или мужа (жену) инвалида I или II группы, или ребенка-инвалида, при невозможности предоставления путем перераспределения, последующего направления на работу нового места работы по месту жительства (месту пребывания) этих родителя, мужа (жены), ребенка-инвалида;</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 xml:space="preserve">г) лиц, имеющих медицинские противопоказания к работе по полученной специальности, направлению подготовки, при </w:t>
            </w:r>
            <w:r w:rsidRPr="00C96AD6">
              <w:rPr>
                <w:rFonts w:eastAsiaTheme="minorHAnsi"/>
                <w:sz w:val="28"/>
                <w:szCs w:val="28"/>
                <w:lang w:eastAsia="en-US"/>
              </w:rPr>
              <w:lastRenderedPageBreak/>
              <w:t>невозможности предоставления путем перераспределения, последующего направления на работу нового места работы с учетом состояния их здоровья;</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д) беременных женщин; матерей (отцов), имеющих ребенка в возрасте до 3 (трех) лет на дату принятия решения о перераспределении, последующем направлении на работу, при невозможности предоставления путем перераспределения, последующего направления на работу нового места работы по месту их жительства (месту пребывания);</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е) лиц, у которых муж (жена) работает и постоянно проживает на территории Приднестровской Молдавской Республики, при невозможности предоставления им путем перераспределения, последующего направления на работу нового места работы по месту жительства (месту пребывания) и (или) работы мужа (жены).</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Лица, освоившие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прошедшие государственную (итоговую) аттестацию, получившие место работы по распределению и не отработавшие в установленный срок, освобождаются от возмещения в республиканский бюджет стоимости обучения, если трудовой договор с ними расторгнут (прекращен) в связи со следующими обстоятельствами:</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 xml:space="preserve">а) ликвидация организации либо прекращение деятельности работодателем – физическим лицом, приостановление деятельности организации, сокращение численности или штата работников </w:t>
            </w:r>
            <w:r w:rsidRPr="00C96AD6">
              <w:rPr>
                <w:rFonts w:eastAsiaTheme="minorHAnsi"/>
                <w:sz w:val="28"/>
                <w:szCs w:val="28"/>
                <w:lang w:eastAsia="en-US"/>
              </w:rPr>
              <w:br/>
            </w:r>
            <w:r w:rsidRPr="00C96AD6">
              <w:rPr>
                <w:rFonts w:eastAsiaTheme="minorHAnsi"/>
                <w:sz w:val="28"/>
                <w:szCs w:val="28"/>
                <w:lang w:eastAsia="en-US"/>
              </w:rPr>
              <w:lastRenderedPageBreak/>
              <w:t>(подпункты а), а-1) и б) пункта 1 статьи 81 Трудового кодекса Приднестровской Молдавской Республики), при невозможности предоставления им нового места работы путем перераспределения, последующего направления на работу;</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б) отказ работника от перевода на другую работу, необходимую ему в соответствии с медицинским заключением, выданным в порядке, установленном законодательством Приднестровской Молдавской Республики, либо отсутствие у работодателя соответствующей работы (подпункт з) пункта 1 статьи 77 Трудового кодекса Приднестровской Молдавской Республики), при невозможности предоставления им нового места работы путем перераспределения, последующего направления на работу;</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в) не зависящими от воли сторон, в соответствии со статьей 83 Трудового кодекса Приднестровской Молдавской Республики, при невозможности предоставления им нового места работы путем перераспределения, последующего направления на работу.</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 xml:space="preserve">Порядок возмещения стоимости обучения и методика исчисления размера стоимости обучения лиц, указанных в частях </w:t>
            </w:r>
            <w:r w:rsidRPr="00C96AD6">
              <w:rPr>
                <w:rFonts w:eastAsiaTheme="minorHAnsi"/>
                <w:b/>
                <w:sz w:val="28"/>
                <w:szCs w:val="28"/>
                <w:lang w:eastAsia="en-US"/>
              </w:rPr>
              <w:t>седьмой и двенадцатой</w:t>
            </w:r>
            <w:r w:rsidRPr="00C96AD6">
              <w:rPr>
                <w:rFonts w:eastAsiaTheme="minorHAnsi"/>
                <w:sz w:val="28"/>
                <w:szCs w:val="28"/>
                <w:lang w:eastAsia="en-US"/>
              </w:rPr>
              <w:t xml:space="preserve"> настоящего пункта, устанавливаются нормативным правовым актом Правительства Приднестровской Молдавской Республики.</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 xml:space="preserve">В случае неисполнения обязательств по трудоустройству со стороны организации профессионального образования и уполномоченного Правительством Приднестровской Молдавской Республики исполнительного органа </w:t>
            </w:r>
            <w:r w:rsidRPr="00C96AD6">
              <w:rPr>
                <w:rFonts w:eastAsiaTheme="minorHAnsi"/>
                <w:sz w:val="28"/>
                <w:szCs w:val="28"/>
                <w:lang w:eastAsia="en-US"/>
              </w:rPr>
              <w:lastRenderedPageBreak/>
              <w:t>государственной власти лицу, освоившему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прошедшему государственную (итоговую) аттестацию, предоставляется право на самостоятельное трудоустройство без возмещения в республиканский бюджет стоимости обучения.</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Лица, с которыми был расторгнут договор об оказании образовательных услуг до освоения ими образовательных программ начального, среднего или высшего профессионального образования, программы ординатуры за счет средств республиканского бюджета и (или) успешного прохождения государственной (итоговой) аттестации в связи с неисполнением или ненадлежащим исполнением ими своих договорных обязательств, а также по их инициативе, обязаны возместить в республиканский бюджет стоимость обучения в порядке, установленном нормативным правовым актом Правительства Приднестровской Молдавской Республики.</w:t>
            </w:r>
          </w:p>
          <w:p w:rsidR="00C96AD6" w:rsidRPr="00C96AD6" w:rsidRDefault="00C96AD6" w:rsidP="00C96AD6">
            <w:pPr>
              <w:ind w:firstLine="466"/>
              <w:jc w:val="both"/>
              <w:rPr>
                <w:rFonts w:eastAsiaTheme="minorHAnsi"/>
                <w:sz w:val="28"/>
                <w:szCs w:val="28"/>
                <w:lang w:eastAsia="en-US"/>
              </w:rPr>
            </w:pPr>
            <w:r w:rsidRPr="00C96AD6">
              <w:rPr>
                <w:rFonts w:eastAsiaTheme="minorHAnsi"/>
                <w:bCs/>
                <w:sz w:val="28"/>
                <w:szCs w:val="28"/>
                <w:lang w:eastAsia="en-US"/>
              </w:rPr>
              <w:t xml:space="preserve">При определении размера стоимости обучения лиц, указанных в частях </w:t>
            </w:r>
            <w:r w:rsidRPr="00C96AD6">
              <w:rPr>
                <w:rFonts w:eastAsiaTheme="minorHAnsi"/>
                <w:b/>
                <w:bCs/>
                <w:sz w:val="28"/>
                <w:szCs w:val="28"/>
                <w:lang w:eastAsia="en-US"/>
              </w:rPr>
              <w:t>седьмой и двенадцатой</w:t>
            </w:r>
            <w:r w:rsidRPr="00C96AD6">
              <w:rPr>
                <w:rFonts w:eastAsiaTheme="minorHAnsi"/>
                <w:bCs/>
                <w:sz w:val="28"/>
                <w:szCs w:val="28"/>
                <w:lang w:eastAsia="en-US"/>
              </w:rPr>
              <w:t xml:space="preserve"> настоящего пункта, в размер стоимости обучения, подлежащей возмещению в республиканский бюджет, не включается период прохождения военной службы по призыву</w:t>
            </w:r>
            <w:r w:rsidRPr="00C96AD6">
              <w:rPr>
                <w:rFonts w:eastAsiaTheme="minorHAnsi"/>
                <w:sz w:val="28"/>
                <w:szCs w:val="28"/>
                <w:lang w:eastAsia="en-US"/>
              </w:rPr>
              <w:t>.</w:t>
            </w:r>
          </w:p>
          <w:p w:rsidR="00C96AD6" w:rsidRPr="00C96AD6" w:rsidRDefault="00C96AD6" w:rsidP="00C96AD6">
            <w:pPr>
              <w:ind w:firstLine="466"/>
              <w:jc w:val="both"/>
              <w:rPr>
                <w:rFonts w:eastAsiaTheme="minorHAnsi"/>
                <w:sz w:val="28"/>
                <w:szCs w:val="28"/>
                <w:lang w:eastAsia="en-US"/>
              </w:rPr>
            </w:pPr>
          </w:p>
        </w:tc>
        <w:tc>
          <w:tcPr>
            <w:tcW w:w="5670" w:type="dxa"/>
          </w:tcPr>
          <w:p w:rsidR="00C96AD6" w:rsidRPr="00C96AD6" w:rsidRDefault="00C96AD6" w:rsidP="00C96AD6">
            <w:pPr>
              <w:ind w:firstLine="459"/>
              <w:jc w:val="both"/>
              <w:rPr>
                <w:rFonts w:eastAsiaTheme="minorHAnsi"/>
                <w:sz w:val="28"/>
                <w:szCs w:val="28"/>
                <w:lang w:eastAsia="en-US"/>
              </w:rPr>
            </w:pPr>
            <w:r w:rsidRPr="00C96AD6">
              <w:rPr>
                <w:rFonts w:eastAsiaTheme="minorHAnsi"/>
                <w:b/>
                <w:sz w:val="28"/>
                <w:szCs w:val="28"/>
                <w:lang w:eastAsia="en-US"/>
              </w:rPr>
              <w:lastRenderedPageBreak/>
              <w:t>Статья 15.</w:t>
            </w:r>
            <w:r w:rsidRPr="00C96AD6">
              <w:rPr>
                <w:rFonts w:eastAsiaTheme="minorHAnsi"/>
                <w:sz w:val="28"/>
                <w:szCs w:val="28"/>
                <w:lang w:eastAsia="en-US"/>
              </w:rPr>
              <w:t xml:space="preserve"> Общие требования к приему граждан в организации образования</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5. Обучение в организациях профессионального образования за счет средств республиканского бюджета производится по результатам конкурса и на основании подписанного договора об оказании образовательных услуг, определяющего права и обязанности организации профессионального образования, обучаемого лица (его родителей или законных представителей), уполномоченных Правительством Приднестровской Молдавской Республики исполнительных органов государственной власти Приднестровской Молдавской Республики.</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 xml:space="preserve">Срок исполнения обязательства отработать по полученной профессии, специальности (направлению подготовки) составляет: </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 xml:space="preserve">а) 1 (один) год – для лиц, освоивших образовательные программы начального профессионального образования за счет средств республиканского бюджета и прошедших государственную (итоговую) аттестацию; </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б) 2 (два) года – для лиц, освоивших образовательные программы среднего профессионального образования за счет средств республиканского бюджета и прошедших государственную (итоговую) аттестацию;</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 xml:space="preserve">в) 3 (три) года – для лиц, освоивших программы </w:t>
            </w:r>
            <w:proofErr w:type="spellStart"/>
            <w:r w:rsidRPr="00C96AD6">
              <w:rPr>
                <w:rFonts w:eastAsiaTheme="minorHAnsi"/>
                <w:sz w:val="28"/>
                <w:szCs w:val="28"/>
                <w:lang w:eastAsia="en-US"/>
              </w:rPr>
              <w:t>бакалавриата</w:t>
            </w:r>
            <w:proofErr w:type="spellEnd"/>
            <w:r w:rsidRPr="00C96AD6">
              <w:rPr>
                <w:rFonts w:eastAsiaTheme="minorHAnsi"/>
                <w:sz w:val="28"/>
                <w:szCs w:val="28"/>
                <w:lang w:eastAsia="en-US"/>
              </w:rPr>
              <w:t xml:space="preserve"> за счет средств республиканского бюджета и прошедших государственную (итоговую) аттестацию, за исключением лиц, принятых в год </w:t>
            </w:r>
            <w:r w:rsidRPr="00C96AD6">
              <w:rPr>
                <w:rFonts w:eastAsiaTheme="minorHAnsi"/>
                <w:sz w:val="28"/>
                <w:szCs w:val="28"/>
                <w:lang w:eastAsia="en-US"/>
              </w:rPr>
              <w:lastRenderedPageBreak/>
              <w:t xml:space="preserve">завершения освоения программ </w:t>
            </w:r>
            <w:proofErr w:type="spellStart"/>
            <w:r w:rsidRPr="00C96AD6">
              <w:rPr>
                <w:rFonts w:eastAsiaTheme="minorHAnsi"/>
                <w:sz w:val="28"/>
                <w:szCs w:val="28"/>
                <w:lang w:eastAsia="en-US"/>
              </w:rPr>
              <w:t>бакалавриата</w:t>
            </w:r>
            <w:proofErr w:type="spellEnd"/>
            <w:r w:rsidRPr="00C96AD6">
              <w:rPr>
                <w:rFonts w:eastAsiaTheme="minorHAnsi"/>
                <w:sz w:val="28"/>
                <w:szCs w:val="28"/>
                <w:lang w:eastAsia="en-US"/>
              </w:rPr>
              <w:t xml:space="preserve"> в организации высшего профессионального образования на обучение по программам магистратуры за счет средств республиканского бюджета, освоивших указанные образовательные программы за счет средств республиканского бюджета и прошедших государственную (итоговую) аттестацию по указанным образовательным программам;</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г) 3 (три) года – для лиц, освоивших программы магистратуры за счет средств республиканского бюджета и прошедших государственную (итоговую) аттестацию, если они были приняты на обучение по программе магистратуры в организации высшего профессионального образования в год завершения освоения программ подготовки бакалавров (</w:t>
            </w:r>
            <w:proofErr w:type="spellStart"/>
            <w:r w:rsidRPr="00C96AD6">
              <w:rPr>
                <w:rFonts w:eastAsiaTheme="minorHAnsi"/>
                <w:sz w:val="28"/>
                <w:szCs w:val="28"/>
                <w:lang w:eastAsia="en-US"/>
              </w:rPr>
              <w:t>бакалавриата</w:t>
            </w:r>
            <w:proofErr w:type="spellEnd"/>
            <w:r w:rsidRPr="00C96AD6">
              <w:rPr>
                <w:rFonts w:eastAsiaTheme="minorHAnsi"/>
                <w:sz w:val="28"/>
                <w:szCs w:val="28"/>
                <w:lang w:eastAsia="en-US"/>
              </w:rPr>
              <w:t>) за счет средств республиканского бюджета;</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д) 1 (один) год – для лиц, освоивших программы магистратуры за счет средств республиканского бюджета и прошедших государственную (итоговую) аттестацию, за исключением лиц, которые были приняты на обучение по программе магистратуры в организации высшего профессионального образования в год завершения освоения программам подготовки бакалавров (</w:t>
            </w:r>
            <w:proofErr w:type="spellStart"/>
            <w:r w:rsidRPr="00C96AD6">
              <w:rPr>
                <w:rFonts w:eastAsiaTheme="minorHAnsi"/>
                <w:sz w:val="28"/>
                <w:szCs w:val="28"/>
                <w:lang w:eastAsia="en-US"/>
              </w:rPr>
              <w:t>бакалавриата</w:t>
            </w:r>
            <w:proofErr w:type="spellEnd"/>
            <w:r w:rsidRPr="00C96AD6">
              <w:rPr>
                <w:rFonts w:eastAsiaTheme="minorHAnsi"/>
                <w:sz w:val="28"/>
                <w:szCs w:val="28"/>
                <w:lang w:eastAsia="en-US"/>
              </w:rPr>
              <w:t>) за счет средств республиканского бюджета;</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 xml:space="preserve">е) 3 (три) года – для лиц, освоивших программы </w:t>
            </w:r>
            <w:proofErr w:type="spellStart"/>
            <w:r w:rsidRPr="00C96AD6">
              <w:rPr>
                <w:rFonts w:eastAsiaTheme="minorHAnsi"/>
                <w:sz w:val="28"/>
                <w:szCs w:val="28"/>
                <w:lang w:eastAsia="en-US"/>
              </w:rPr>
              <w:t>специалитета</w:t>
            </w:r>
            <w:proofErr w:type="spellEnd"/>
            <w:r w:rsidRPr="00C96AD6">
              <w:rPr>
                <w:rFonts w:eastAsiaTheme="minorHAnsi"/>
                <w:sz w:val="28"/>
                <w:szCs w:val="28"/>
                <w:lang w:eastAsia="en-US"/>
              </w:rPr>
              <w:t xml:space="preserve"> за счет средств республиканского бюджета и прошедших государственную (итоговую) аттестацию;</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 xml:space="preserve">ж) 3 (три) года – для лиц, освоивших программы высшего профессионального образования по специальностям в области здравоохранения и </w:t>
            </w:r>
            <w:proofErr w:type="gramStart"/>
            <w:r w:rsidRPr="00C96AD6">
              <w:rPr>
                <w:rFonts w:eastAsiaTheme="minorHAnsi"/>
                <w:sz w:val="28"/>
                <w:szCs w:val="28"/>
                <w:lang w:eastAsia="en-US"/>
              </w:rPr>
              <w:t>медицинских наук</w:t>
            </w:r>
            <w:proofErr w:type="gramEnd"/>
            <w:r w:rsidRPr="00C96AD6">
              <w:rPr>
                <w:rFonts w:eastAsiaTheme="minorHAnsi"/>
                <w:sz w:val="28"/>
                <w:szCs w:val="28"/>
                <w:lang w:eastAsia="en-US"/>
              </w:rPr>
              <w:t xml:space="preserve"> и программы ординатуры за счет средств республиканского бюджета и прошедших государственную (итоговую) аттестацию.</w:t>
            </w:r>
          </w:p>
          <w:p w:rsidR="00C96AD6" w:rsidRPr="00C96AD6" w:rsidRDefault="00C96AD6" w:rsidP="00C96AD6">
            <w:pPr>
              <w:ind w:firstLine="459"/>
              <w:jc w:val="both"/>
              <w:rPr>
                <w:rFonts w:eastAsiaTheme="minorHAnsi"/>
                <w:b/>
                <w:sz w:val="28"/>
                <w:szCs w:val="28"/>
                <w:lang w:eastAsia="en-US"/>
              </w:rPr>
            </w:pPr>
            <w:r w:rsidRPr="00C96AD6">
              <w:rPr>
                <w:rFonts w:eastAsiaTheme="minorHAnsi"/>
                <w:b/>
                <w:sz w:val="28"/>
                <w:szCs w:val="28"/>
                <w:lang w:eastAsia="en-US"/>
              </w:rPr>
              <w:t xml:space="preserve">Началом исчисления срока исполнения обязательства отработать по полученной профессии, специальности </w:t>
            </w:r>
            <w:r w:rsidRPr="00C96AD6">
              <w:rPr>
                <w:rFonts w:eastAsiaTheme="minorHAnsi"/>
                <w:b/>
                <w:sz w:val="28"/>
                <w:szCs w:val="28"/>
                <w:lang w:eastAsia="en-US"/>
              </w:rPr>
              <w:lastRenderedPageBreak/>
              <w:t>(направлению подготовки) считается день заключения трудового договора.</w:t>
            </w:r>
          </w:p>
          <w:p w:rsidR="00C96AD6" w:rsidRPr="00C96AD6" w:rsidRDefault="00C96AD6" w:rsidP="00C96AD6">
            <w:pPr>
              <w:ind w:firstLine="459"/>
              <w:jc w:val="both"/>
              <w:rPr>
                <w:rFonts w:eastAsiaTheme="minorHAnsi"/>
                <w:b/>
                <w:sz w:val="28"/>
                <w:szCs w:val="28"/>
                <w:lang w:eastAsia="en-US"/>
              </w:rPr>
            </w:pPr>
            <w:r w:rsidRPr="00C96AD6">
              <w:rPr>
                <w:rFonts w:eastAsiaTheme="minorHAnsi"/>
                <w:b/>
                <w:sz w:val="28"/>
                <w:szCs w:val="28"/>
                <w:lang w:eastAsia="en-US"/>
              </w:rPr>
              <w:t>В случае, если гражданин, обучающийся по образовательным программам среднего или высшего профессионального образования, успешно прошедший промежуточную аттестацию не менее чем за 3 (три) года обучения, осуществляет трудовую деятельность по получаемой специальности (направлению подготовки), распределение такого гражданина осуществляется в организацию, в которой он осуществляет свою трудовую деятельность. Началом исчисления срока исполнения обязательства отработать по полученной специальности (направлению подготовки) считается день заключения трудового договора.</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Организацию финансирования оказываемых образовательных услуг осуществляет учредитель.</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Порядок заключения и расторжения, а также типовая форма договора об оказании образовательных услуг утверждаются нормативным правовым актом Правительства Приднестровской Молдавской Республики.</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Порядок распределения и трудоустройства лиц, освоивших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прошедших государственную (итоговую) аттестацию, в части, не урегулированной настоящим пунктом, устанавливается Правительством Приднестровской Молдавской Республики.</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 xml:space="preserve">Лица, освоившие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прошедшие государственную (итоговую) аттестацию, получившие место работы по распределению </w:t>
            </w:r>
            <w:r w:rsidRPr="00C96AD6">
              <w:rPr>
                <w:rFonts w:eastAsiaTheme="minorHAnsi"/>
                <w:sz w:val="28"/>
                <w:szCs w:val="28"/>
                <w:lang w:eastAsia="en-US"/>
              </w:rPr>
              <w:lastRenderedPageBreak/>
              <w:t xml:space="preserve">и не отработавшие в установленный срок, обязаны возместить в республиканский бюджет стоимость обучения в порядке, предусмотренном частью </w:t>
            </w:r>
            <w:r w:rsidRPr="00C96AD6">
              <w:rPr>
                <w:rFonts w:eastAsiaTheme="minorHAnsi"/>
                <w:b/>
                <w:sz w:val="28"/>
                <w:szCs w:val="28"/>
                <w:lang w:eastAsia="en-US"/>
              </w:rPr>
              <w:t>двенадцатой</w:t>
            </w:r>
            <w:r w:rsidRPr="00C96AD6">
              <w:rPr>
                <w:rFonts w:eastAsiaTheme="minorHAnsi"/>
                <w:sz w:val="28"/>
                <w:szCs w:val="28"/>
                <w:lang w:eastAsia="en-US"/>
              </w:rPr>
              <w:t xml:space="preserve"> настоящего пункта.</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 xml:space="preserve">Лица, указанные в частях </w:t>
            </w:r>
            <w:r w:rsidRPr="00C96AD6">
              <w:rPr>
                <w:rFonts w:eastAsiaTheme="minorHAnsi"/>
                <w:b/>
                <w:sz w:val="28"/>
                <w:szCs w:val="28"/>
                <w:lang w:eastAsia="en-US"/>
              </w:rPr>
              <w:t>девятой и четырнадцатой</w:t>
            </w:r>
            <w:r w:rsidRPr="00C96AD6">
              <w:rPr>
                <w:rFonts w:eastAsiaTheme="minorHAnsi"/>
                <w:sz w:val="28"/>
                <w:szCs w:val="28"/>
                <w:lang w:eastAsia="en-US"/>
              </w:rPr>
              <w:t xml:space="preserve"> настоящего пункта, освобождаются от возмещения в республиканский бюджет стоимости обучения, если они относятся к категории:</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а) детей-сирот и детей, оставшихся без попечения родителей, а также лиц из числа детей-сирот и детей, оставшихся без попечения родителей;</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б) детей-инвалидов в возрасте до 18 (восемнадцати) лет, инвалидов I или II группы, при невозможности предоставления путем перераспределения, последующего направления на работу нового места работы, с учетом состояния их здоровья, по месту жительства (месту пребывания) родителей, мужа (жены) или с их согласия иного имеющегося в наличии места работы;</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в) лиц, имеющих одного из родителей или мужа (жену) инвалида I или II группы, или ребенка-инвалида, при невозможности предоставления путем перераспределения, последующего направления на работу нового места работы по месту жительства (месту пребывания) этих родителя, мужа (жены), ребенка-инвалида;</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г) лиц, имеющих медицинские противопоказания к работе по полученной специальности, направлению подготовки, при невозможности предоставления путем перераспределения, последующего направления на работу нового места работы с учетом состояния их здоровья;</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 xml:space="preserve">д) беременных женщин; матерей (отцов), имеющих ребенка в возрасте до 3 (трех) лет на дату принятия решения о перераспределении, последующем направлении на работу, при невозможности предоставления путем перераспределения, последующего направления на работу нового </w:t>
            </w:r>
            <w:r w:rsidRPr="00C96AD6">
              <w:rPr>
                <w:rFonts w:eastAsiaTheme="minorHAnsi"/>
                <w:sz w:val="28"/>
                <w:szCs w:val="28"/>
                <w:lang w:eastAsia="en-US"/>
              </w:rPr>
              <w:lastRenderedPageBreak/>
              <w:t>места работы по месту их жительства (месту пребывания);</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е) лиц, у которых муж (жена) работает и постоянно проживает на территории Приднестровской Молдавской Республики, при невозможности предоставления им путем перераспределения, последующего направления на работу нового места работы по месту жительства (месту пребывания) и (или) работы мужа (жены).</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Лица, освоившие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прошедшие государственную (итоговую) аттестацию, получившие место работы по распределению и не отработавшие в установленный срок, освобождаются от возмещения в республиканский бюджет стоимости обучения, если трудовой договор с ними расторгнут (прекращен) в связи со следующими обстоятельствами:</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 xml:space="preserve">а) ликвидация организации либо прекращение деятельности работодателем – физическим лицом, приостановление деятельности организации, сокращение численности или штата работников </w:t>
            </w:r>
            <w:r w:rsidRPr="00C96AD6">
              <w:rPr>
                <w:rFonts w:eastAsiaTheme="minorHAnsi"/>
                <w:sz w:val="28"/>
                <w:szCs w:val="28"/>
                <w:lang w:eastAsia="en-US"/>
              </w:rPr>
              <w:br/>
              <w:t>(подпункты а), а-1) и б) пункта 1 статьи 81 Трудового кодекса Приднестровской Молдавской Республики), при невозможности предоставления им нового места работы путем перераспределения, последующего направления на работу;</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 xml:space="preserve">б) отказ работника от перевода на другую работу, необходимую ему в соответствии с медицинским заключением, выданным в порядке, установленном законодательством Приднестровской Молдавской Республики, либо отсутствие у работодателя соответствующей работы (подпункт з) пункта 1 статьи 77 Трудового кодекса Приднестровской Молдавской Республики), при невозможности предоставления им нового места работы путем </w:t>
            </w:r>
            <w:r w:rsidRPr="00C96AD6">
              <w:rPr>
                <w:rFonts w:eastAsiaTheme="minorHAnsi"/>
                <w:sz w:val="28"/>
                <w:szCs w:val="28"/>
                <w:lang w:eastAsia="en-US"/>
              </w:rPr>
              <w:lastRenderedPageBreak/>
              <w:t>перераспределения, последующего направления на работу;</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в) не зависящими от воли сторон, в соответствии со статьей 83 Трудового кодекса Приднестровской Молдавской Республики, при невозможности предоставления им нового места работы путем перераспределения, последующего направления на работу.</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 xml:space="preserve">Порядок возмещения стоимости обучения и методика исчисления размера стоимости обучения лиц, указанных в частях </w:t>
            </w:r>
            <w:r w:rsidRPr="00C96AD6">
              <w:rPr>
                <w:rFonts w:eastAsiaTheme="minorHAnsi"/>
                <w:b/>
                <w:sz w:val="28"/>
                <w:szCs w:val="28"/>
                <w:lang w:eastAsia="en-US"/>
              </w:rPr>
              <w:t>девятой и четырнадцатой</w:t>
            </w:r>
            <w:r w:rsidRPr="00C96AD6">
              <w:rPr>
                <w:rFonts w:eastAsiaTheme="minorHAnsi"/>
                <w:sz w:val="28"/>
                <w:szCs w:val="28"/>
                <w:lang w:eastAsia="en-US"/>
              </w:rPr>
              <w:t xml:space="preserve"> настоящего пункта, устанавливаются нормативным правовым актом Правительства Приднестровской Молдавской Республики.</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В случае неисполнения обязательств по трудоустройству со стороны организации профессионального образования и уполномоченного Правительством Приднестровской Молдавской Республики исполнительного органа государственной власти лицу, освоившему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прошедшему государственную (итоговую) аттестацию, предоставляется право на самостоятельное трудоустройство без возмещения в республиканский бюджет стоимости обучения.</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 xml:space="preserve">Лица, с которыми был расторгнут договор об оказании образовательных услуг до освоения ими образовательных программ начального, среднего или высшего профессионального образования, программы ординатуры за счет средств республиканского бюджета и (или) успешного прохождения государственной (итоговой) аттестации в связи с неисполнением или ненадлежащим исполнением ими своих договорных обязательств, а также по их инициативе, обязаны возместить в республиканский бюджет стоимость обучения в порядке, </w:t>
            </w:r>
            <w:r w:rsidRPr="00C96AD6">
              <w:rPr>
                <w:rFonts w:eastAsiaTheme="minorHAnsi"/>
                <w:sz w:val="28"/>
                <w:szCs w:val="28"/>
                <w:lang w:eastAsia="en-US"/>
              </w:rPr>
              <w:lastRenderedPageBreak/>
              <w:t>установленном нормативным правовым актом Правительства Приднестровской Молдавской Республики.</w:t>
            </w:r>
          </w:p>
          <w:p w:rsidR="00C96AD6" w:rsidRPr="00C96AD6" w:rsidRDefault="00C96AD6" w:rsidP="00C96AD6">
            <w:pPr>
              <w:ind w:firstLine="459"/>
              <w:jc w:val="both"/>
              <w:rPr>
                <w:rFonts w:eastAsiaTheme="minorHAnsi"/>
                <w:sz w:val="28"/>
                <w:szCs w:val="28"/>
                <w:lang w:eastAsia="en-US"/>
              </w:rPr>
            </w:pPr>
            <w:r w:rsidRPr="00C96AD6">
              <w:rPr>
                <w:rFonts w:eastAsiaTheme="minorHAnsi"/>
                <w:bCs/>
                <w:sz w:val="28"/>
                <w:szCs w:val="28"/>
                <w:lang w:eastAsia="en-US"/>
              </w:rPr>
              <w:t xml:space="preserve">При определении размера стоимости обучения лиц, указанных в частях </w:t>
            </w:r>
            <w:r w:rsidRPr="00C96AD6">
              <w:rPr>
                <w:rFonts w:eastAsiaTheme="minorHAnsi"/>
                <w:b/>
                <w:bCs/>
                <w:sz w:val="28"/>
                <w:szCs w:val="28"/>
                <w:lang w:eastAsia="en-US"/>
              </w:rPr>
              <w:t>девятой и четырнадцатой</w:t>
            </w:r>
            <w:r w:rsidRPr="00C96AD6">
              <w:rPr>
                <w:rFonts w:eastAsiaTheme="minorHAnsi"/>
                <w:bCs/>
                <w:sz w:val="28"/>
                <w:szCs w:val="28"/>
                <w:lang w:eastAsia="en-US"/>
              </w:rPr>
              <w:t xml:space="preserve"> настоящего пункта, в размер стоимости обучения, подлежащей возмещению в республиканский бюджет, не включается период прохождения военной службы по призыву</w:t>
            </w:r>
            <w:r w:rsidRPr="00C96AD6">
              <w:rPr>
                <w:rFonts w:eastAsiaTheme="minorHAnsi"/>
                <w:sz w:val="28"/>
                <w:szCs w:val="28"/>
                <w:lang w:eastAsia="en-US"/>
              </w:rPr>
              <w:t>.</w:t>
            </w:r>
          </w:p>
          <w:p w:rsidR="00C96AD6" w:rsidRPr="00C96AD6" w:rsidRDefault="00C96AD6" w:rsidP="00C96AD6">
            <w:pPr>
              <w:ind w:firstLine="459"/>
              <w:jc w:val="both"/>
              <w:rPr>
                <w:rFonts w:eastAsiaTheme="minorHAnsi"/>
                <w:sz w:val="28"/>
                <w:szCs w:val="28"/>
                <w:lang w:eastAsia="en-US"/>
              </w:rPr>
            </w:pPr>
          </w:p>
        </w:tc>
      </w:tr>
      <w:tr w:rsidR="00C96AD6" w:rsidRPr="00C96AD6" w:rsidTr="00C96AD6">
        <w:tc>
          <w:tcPr>
            <w:tcW w:w="710" w:type="dxa"/>
          </w:tcPr>
          <w:p w:rsidR="00C96AD6" w:rsidRPr="00C96AD6" w:rsidRDefault="00C96AD6" w:rsidP="00C96AD6">
            <w:pPr>
              <w:jc w:val="both"/>
              <w:rPr>
                <w:rFonts w:eastAsiaTheme="minorHAnsi"/>
                <w:sz w:val="28"/>
                <w:szCs w:val="28"/>
                <w:lang w:eastAsia="en-US"/>
              </w:rPr>
            </w:pPr>
            <w:r w:rsidRPr="00C96AD6">
              <w:rPr>
                <w:rFonts w:eastAsiaTheme="minorHAnsi"/>
                <w:sz w:val="28"/>
                <w:szCs w:val="28"/>
                <w:lang w:eastAsia="en-US"/>
              </w:rPr>
              <w:lastRenderedPageBreak/>
              <w:t>2</w:t>
            </w:r>
          </w:p>
        </w:tc>
        <w:tc>
          <w:tcPr>
            <w:tcW w:w="4819" w:type="dxa"/>
          </w:tcPr>
          <w:p w:rsidR="00C96AD6" w:rsidRPr="00C96AD6" w:rsidRDefault="00C96AD6" w:rsidP="00C96AD6">
            <w:pPr>
              <w:ind w:firstLine="720"/>
              <w:jc w:val="both"/>
              <w:outlineLvl w:val="0"/>
              <w:rPr>
                <w:sz w:val="28"/>
                <w:szCs w:val="28"/>
              </w:rPr>
            </w:pPr>
            <w:r w:rsidRPr="00C96AD6">
              <w:rPr>
                <w:b/>
                <w:sz w:val="28"/>
                <w:szCs w:val="28"/>
              </w:rPr>
              <w:t>Статья 27.</w:t>
            </w:r>
            <w:r w:rsidRPr="00C96AD6">
              <w:rPr>
                <w:sz w:val="28"/>
                <w:szCs w:val="28"/>
              </w:rPr>
              <w:t xml:space="preserve"> Документы об образовании</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lastRenderedPageBreak/>
              <w:t>6. Лицам, не прошедшим итоговую аттестацию или получившим на обязательной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академическая справка об обучении (о периоде обучения) установленного образца. Образец (форма) академической справки утверждается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rsidR="00C96AD6" w:rsidRPr="00C96AD6" w:rsidRDefault="00C96AD6" w:rsidP="00C96AD6">
            <w:pPr>
              <w:ind w:firstLine="466"/>
              <w:jc w:val="both"/>
              <w:rPr>
                <w:rFonts w:eastAsiaTheme="minorHAnsi"/>
                <w:b/>
                <w:sz w:val="28"/>
                <w:szCs w:val="28"/>
                <w:lang w:eastAsia="en-US"/>
              </w:rPr>
            </w:pPr>
            <w:r w:rsidRPr="00C96AD6">
              <w:rPr>
                <w:rFonts w:eastAsiaTheme="minorHAnsi"/>
                <w:b/>
                <w:sz w:val="28"/>
                <w:szCs w:val="28"/>
                <w:lang w:eastAsia="en-US"/>
              </w:rPr>
              <w:t>Лицам, не завершившим обучение по основным образовательным программам направления подготовки или специальности высшего профессионального образования, но прошедшим промежуточную аттестацию (не менее чем за 3 (три) года обучения), может выдаваться</w:t>
            </w:r>
            <w:r w:rsidRPr="00C96AD6">
              <w:rPr>
                <w:rFonts w:eastAsiaTheme="minorHAnsi"/>
                <w:sz w:val="28"/>
                <w:szCs w:val="28"/>
                <w:lang w:eastAsia="en-US"/>
              </w:rPr>
              <w:t xml:space="preserve"> </w:t>
            </w:r>
            <w:r w:rsidRPr="00C96AD6">
              <w:rPr>
                <w:rFonts w:eastAsiaTheme="minorHAnsi"/>
                <w:b/>
                <w:sz w:val="28"/>
                <w:szCs w:val="28"/>
                <w:lang w:eastAsia="en-US"/>
              </w:rPr>
              <w:t>по их письменному заявлению документ о незаконченном высшем профессиональном образовании. Образец (форма) и порядок выдачи документа о незаконченном высшем профессиональном образовании устанавливаются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rsidR="00C96AD6" w:rsidRPr="00C96AD6" w:rsidRDefault="00C96AD6" w:rsidP="00C96AD6">
            <w:pPr>
              <w:ind w:firstLine="466"/>
              <w:jc w:val="both"/>
              <w:rPr>
                <w:rFonts w:eastAsiaTheme="minorHAnsi"/>
                <w:b/>
                <w:sz w:val="28"/>
                <w:szCs w:val="28"/>
                <w:lang w:eastAsia="en-US"/>
              </w:rPr>
            </w:pPr>
            <w:r w:rsidRPr="00C96AD6">
              <w:rPr>
                <w:rFonts w:eastAsiaTheme="minorHAnsi"/>
                <w:b/>
                <w:sz w:val="28"/>
                <w:szCs w:val="28"/>
                <w:lang w:eastAsia="en-US"/>
              </w:rPr>
              <w:t xml:space="preserve">Документ о незаконченном высшем профессиональном образовании является документом строгой отчетности, дающим право </w:t>
            </w:r>
            <w:r w:rsidRPr="00C96AD6">
              <w:rPr>
                <w:rFonts w:eastAsiaTheme="minorHAnsi"/>
                <w:b/>
                <w:sz w:val="28"/>
                <w:szCs w:val="28"/>
                <w:lang w:eastAsia="en-US"/>
              </w:rPr>
              <w:lastRenderedPageBreak/>
              <w:t>на ведение профессиональной деятельности, в том числе педагогической, если иное не предусмотрено законодательством Приднестровской Молдавской Республики.</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 xml:space="preserve">Лица,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 </w:t>
            </w:r>
          </w:p>
          <w:p w:rsidR="00C96AD6" w:rsidRPr="00C96AD6" w:rsidRDefault="00C96AD6" w:rsidP="00C96AD6">
            <w:pPr>
              <w:ind w:firstLine="466"/>
              <w:jc w:val="both"/>
              <w:rPr>
                <w:rFonts w:eastAsiaTheme="minorHAnsi"/>
                <w:sz w:val="28"/>
                <w:szCs w:val="28"/>
                <w:lang w:eastAsia="en-US"/>
              </w:rPr>
            </w:pPr>
          </w:p>
        </w:tc>
        <w:tc>
          <w:tcPr>
            <w:tcW w:w="5670" w:type="dxa"/>
          </w:tcPr>
          <w:p w:rsidR="00C96AD6" w:rsidRPr="00C96AD6" w:rsidRDefault="00C96AD6" w:rsidP="00C96AD6">
            <w:pPr>
              <w:ind w:firstLine="459"/>
              <w:jc w:val="both"/>
              <w:rPr>
                <w:rFonts w:eastAsiaTheme="minorHAnsi"/>
                <w:sz w:val="28"/>
                <w:szCs w:val="28"/>
                <w:lang w:eastAsia="en-US"/>
              </w:rPr>
            </w:pPr>
            <w:r w:rsidRPr="00C96AD6">
              <w:rPr>
                <w:rFonts w:eastAsiaTheme="minorHAnsi"/>
                <w:b/>
                <w:sz w:val="28"/>
                <w:szCs w:val="28"/>
                <w:lang w:eastAsia="en-US"/>
              </w:rPr>
              <w:lastRenderedPageBreak/>
              <w:t>Статья 27.</w:t>
            </w:r>
            <w:r w:rsidRPr="00C96AD6">
              <w:rPr>
                <w:rFonts w:eastAsiaTheme="minorHAnsi"/>
                <w:sz w:val="28"/>
                <w:szCs w:val="28"/>
                <w:lang w:eastAsia="en-US"/>
              </w:rPr>
              <w:t xml:space="preserve"> Документы об образовании</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 xml:space="preserve">6. Лицам, не прошедшим итоговую аттестацию или получившим на обязательной </w:t>
            </w:r>
            <w:r w:rsidRPr="00C96AD6">
              <w:rPr>
                <w:rFonts w:eastAsiaTheme="minorHAnsi"/>
                <w:sz w:val="28"/>
                <w:szCs w:val="28"/>
                <w:lang w:eastAsia="en-US"/>
              </w:rPr>
              <w:lastRenderedPageBreak/>
              <w:t>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академическая справка об обучении (о периоде обучения) установленного образца. Образец (форма) академической справки утверждается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rsidR="00C96AD6" w:rsidRPr="00C96AD6" w:rsidRDefault="00C96AD6" w:rsidP="00C96AD6">
            <w:pPr>
              <w:ind w:firstLine="459"/>
              <w:jc w:val="both"/>
              <w:rPr>
                <w:rFonts w:eastAsiaTheme="minorHAnsi"/>
                <w:b/>
                <w:sz w:val="28"/>
                <w:szCs w:val="28"/>
                <w:lang w:eastAsia="en-US"/>
              </w:rPr>
            </w:pPr>
            <w:r w:rsidRPr="00C96AD6">
              <w:rPr>
                <w:rFonts w:eastAsiaTheme="minorHAnsi"/>
                <w:b/>
                <w:sz w:val="28"/>
                <w:szCs w:val="28"/>
                <w:lang w:eastAsia="en-US"/>
              </w:rPr>
              <w:t>Часть вторая – исключена</w:t>
            </w:r>
          </w:p>
          <w:p w:rsidR="00C96AD6" w:rsidRPr="00C96AD6" w:rsidRDefault="00C96AD6" w:rsidP="00C96AD6">
            <w:pPr>
              <w:ind w:firstLine="459"/>
              <w:jc w:val="both"/>
              <w:rPr>
                <w:rFonts w:eastAsiaTheme="minorHAnsi"/>
                <w:b/>
                <w:sz w:val="28"/>
                <w:szCs w:val="28"/>
                <w:lang w:eastAsia="en-US"/>
              </w:rPr>
            </w:pPr>
            <w:r w:rsidRPr="00C96AD6">
              <w:rPr>
                <w:rFonts w:eastAsiaTheme="minorHAnsi"/>
                <w:b/>
                <w:sz w:val="28"/>
                <w:szCs w:val="28"/>
                <w:lang w:eastAsia="en-US"/>
              </w:rPr>
              <w:t>Часть третья – исключена</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 xml:space="preserve">Лица,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 </w:t>
            </w:r>
          </w:p>
          <w:p w:rsidR="00C96AD6" w:rsidRPr="00C96AD6" w:rsidRDefault="00C96AD6" w:rsidP="00C96AD6">
            <w:pPr>
              <w:ind w:firstLine="459"/>
              <w:jc w:val="both"/>
              <w:rPr>
                <w:rFonts w:eastAsiaTheme="minorHAnsi"/>
                <w:sz w:val="28"/>
                <w:szCs w:val="28"/>
                <w:lang w:eastAsia="en-US"/>
              </w:rPr>
            </w:pPr>
          </w:p>
        </w:tc>
      </w:tr>
      <w:tr w:rsidR="00C96AD6" w:rsidRPr="00C96AD6" w:rsidTr="00C96AD6">
        <w:tc>
          <w:tcPr>
            <w:tcW w:w="710" w:type="dxa"/>
          </w:tcPr>
          <w:p w:rsidR="00C96AD6" w:rsidRPr="00C96AD6" w:rsidRDefault="00C96AD6" w:rsidP="00C96AD6">
            <w:pPr>
              <w:jc w:val="both"/>
              <w:rPr>
                <w:rFonts w:eastAsiaTheme="minorHAnsi"/>
                <w:sz w:val="28"/>
                <w:szCs w:val="28"/>
                <w:lang w:eastAsia="en-US"/>
              </w:rPr>
            </w:pPr>
            <w:r w:rsidRPr="00C96AD6">
              <w:rPr>
                <w:rFonts w:eastAsiaTheme="minorHAnsi"/>
                <w:sz w:val="28"/>
                <w:szCs w:val="28"/>
                <w:lang w:eastAsia="en-US"/>
              </w:rPr>
              <w:lastRenderedPageBreak/>
              <w:t>3</w:t>
            </w:r>
          </w:p>
        </w:tc>
        <w:tc>
          <w:tcPr>
            <w:tcW w:w="4819" w:type="dxa"/>
          </w:tcPr>
          <w:p w:rsidR="00C96AD6" w:rsidRPr="00C96AD6" w:rsidRDefault="00C96AD6" w:rsidP="00C96AD6">
            <w:pPr>
              <w:ind w:firstLine="466"/>
              <w:jc w:val="both"/>
              <w:rPr>
                <w:rFonts w:eastAsiaTheme="minorHAnsi"/>
                <w:sz w:val="28"/>
                <w:szCs w:val="28"/>
                <w:lang w:eastAsia="en-US"/>
              </w:rPr>
            </w:pPr>
            <w:r w:rsidRPr="00C96AD6">
              <w:rPr>
                <w:rFonts w:eastAsiaTheme="minorHAnsi"/>
                <w:b/>
                <w:sz w:val="28"/>
                <w:szCs w:val="28"/>
                <w:lang w:eastAsia="en-US"/>
              </w:rPr>
              <w:t xml:space="preserve">Статья 29. </w:t>
            </w:r>
            <w:r w:rsidRPr="00C96AD6">
              <w:rPr>
                <w:rFonts w:eastAsiaTheme="minorHAnsi"/>
                <w:sz w:val="28"/>
                <w:szCs w:val="28"/>
                <w:lang w:eastAsia="en-US"/>
              </w:rPr>
              <w:t>Компетенция уполномоченного Правительством исполнительного органа государственной власти, в ведении которого находятся вопросы образования</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К компетенции уполномоченного Правительством исполнительного органа государственной власти, в ведении которого находятся вопросы образования, относятся:</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о) установление:</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w:t>
            </w:r>
          </w:p>
          <w:p w:rsidR="00C96AD6" w:rsidRPr="00C96AD6" w:rsidRDefault="00C96AD6" w:rsidP="00C96AD6">
            <w:pPr>
              <w:ind w:firstLine="466"/>
              <w:jc w:val="both"/>
              <w:rPr>
                <w:rFonts w:eastAsiaTheme="minorHAnsi"/>
                <w:sz w:val="28"/>
                <w:szCs w:val="28"/>
                <w:lang w:eastAsia="en-US"/>
              </w:rPr>
            </w:pPr>
            <w:r w:rsidRPr="00C96AD6">
              <w:rPr>
                <w:rFonts w:eastAsiaTheme="minorHAnsi"/>
                <w:sz w:val="28"/>
                <w:szCs w:val="28"/>
                <w:lang w:eastAsia="en-US"/>
              </w:rPr>
              <w:t xml:space="preserve">5) порядка проведения государственной аккредитации образовательной деятельности, осуществления </w:t>
            </w:r>
            <w:proofErr w:type="spellStart"/>
            <w:r w:rsidRPr="00C96AD6">
              <w:rPr>
                <w:rFonts w:eastAsiaTheme="minorHAnsi"/>
                <w:sz w:val="28"/>
                <w:szCs w:val="28"/>
                <w:lang w:eastAsia="en-US"/>
              </w:rPr>
              <w:t>аккредитационной</w:t>
            </w:r>
            <w:proofErr w:type="spellEnd"/>
            <w:r w:rsidRPr="00C96AD6">
              <w:rPr>
                <w:rFonts w:eastAsiaTheme="minorHAnsi"/>
                <w:sz w:val="28"/>
                <w:szCs w:val="28"/>
                <w:lang w:eastAsia="en-US"/>
              </w:rPr>
              <w:t xml:space="preserve"> экспертизы;</w:t>
            </w:r>
          </w:p>
          <w:p w:rsidR="00C96AD6" w:rsidRPr="00C96AD6" w:rsidRDefault="00C96AD6" w:rsidP="00C96AD6">
            <w:pPr>
              <w:ind w:firstLine="466"/>
              <w:jc w:val="both"/>
              <w:rPr>
                <w:rFonts w:eastAsiaTheme="minorHAnsi"/>
                <w:b/>
                <w:bCs/>
                <w:iCs/>
                <w:sz w:val="28"/>
                <w:szCs w:val="28"/>
                <w:lang w:eastAsia="en-US"/>
              </w:rPr>
            </w:pPr>
            <w:r w:rsidRPr="00C96AD6">
              <w:rPr>
                <w:rFonts w:eastAsiaTheme="minorHAnsi"/>
                <w:b/>
                <w:bCs/>
                <w:iCs/>
                <w:sz w:val="28"/>
                <w:szCs w:val="28"/>
                <w:lang w:eastAsia="en-US"/>
              </w:rPr>
              <w:t>6) образца (</w:t>
            </w:r>
            <w:proofErr w:type="gramStart"/>
            <w:r w:rsidRPr="00C96AD6">
              <w:rPr>
                <w:rFonts w:eastAsiaTheme="minorHAnsi"/>
                <w:b/>
                <w:bCs/>
                <w:iCs/>
                <w:sz w:val="28"/>
                <w:szCs w:val="28"/>
                <w:lang w:eastAsia="en-US"/>
              </w:rPr>
              <w:t>формы)  академической</w:t>
            </w:r>
            <w:proofErr w:type="gramEnd"/>
            <w:r w:rsidRPr="00C96AD6">
              <w:rPr>
                <w:rFonts w:eastAsiaTheme="minorHAnsi"/>
                <w:b/>
                <w:bCs/>
                <w:iCs/>
                <w:sz w:val="28"/>
                <w:szCs w:val="28"/>
                <w:lang w:eastAsia="en-US"/>
              </w:rPr>
              <w:t xml:space="preserve"> справки об обучении (о периоде обучения), а также  образца (формы) и порядка выдачи документа о незаконченном высшем профессиональном образовании.</w:t>
            </w:r>
          </w:p>
          <w:p w:rsidR="00C96AD6" w:rsidRPr="00C96AD6" w:rsidRDefault="00C96AD6" w:rsidP="00C96AD6">
            <w:pPr>
              <w:ind w:firstLine="466"/>
              <w:jc w:val="both"/>
              <w:rPr>
                <w:rFonts w:eastAsiaTheme="minorHAnsi"/>
                <w:sz w:val="28"/>
                <w:szCs w:val="28"/>
                <w:lang w:eastAsia="en-US"/>
              </w:rPr>
            </w:pPr>
          </w:p>
        </w:tc>
        <w:tc>
          <w:tcPr>
            <w:tcW w:w="5670" w:type="dxa"/>
          </w:tcPr>
          <w:p w:rsidR="00C96AD6" w:rsidRPr="00C96AD6" w:rsidRDefault="00C96AD6" w:rsidP="00C96AD6">
            <w:pPr>
              <w:ind w:firstLine="459"/>
              <w:jc w:val="both"/>
              <w:rPr>
                <w:rFonts w:eastAsiaTheme="minorHAnsi"/>
                <w:sz w:val="28"/>
                <w:szCs w:val="28"/>
                <w:lang w:eastAsia="en-US"/>
              </w:rPr>
            </w:pPr>
            <w:r w:rsidRPr="00C96AD6">
              <w:rPr>
                <w:rFonts w:eastAsiaTheme="minorHAnsi"/>
                <w:b/>
                <w:sz w:val="28"/>
                <w:szCs w:val="28"/>
                <w:lang w:eastAsia="en-US"/>
              </w:rPr>
              <w:t xml:space="preserve">Статья 29. </w:t>
            </w:r>
            <w:r w:rsidRPr="00C96AD6">
              <w:rPr>
                <w:rFonts w:eastAsiaTheme="minorHAnsi"/>
                <w:sz w:val="28"/>
                <w:szCs w:val="28"/>
                <w:lang w:eastAsia="en-US"/>
              </w:rPr>
              <w:t>Компетенция уполномоченного Правительством исполнительного органа государственной власти, в ведении которого находятся вопросы образования</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К компетенции уполномоченного Правительством исполнительного органа государственной власти, в ведении которого находятся вопросы образования, относятся:</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о) установление:</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w:t>
            </w:r>
          </w:p>
          <w:p w:rsidR="00C96AD6" w:rsidRPr="00C96AD6" w:rsidRDefault="00C96AD6" w:rsidP="00C96AD6">
            <w:pPr>
              <w:ind w:firstLine="459"/>
              <w:jc w:val="both"/>
              <w:rPr>
                <w:rFonts w:eastAsiaTheme="minorHAnsi"/>
                <w:sz w:val="28"/>
                <w:szCs w:val="28"/>
                <w:lang w:eastAsia="en-US"/>
              </w:rPr>
            </w:pPr>
            <w:r w:rsidRPr="00C96AD6">
              <w:rPr>
                <w:rFonts w:eastAsiaTheme="minorHAnsi"/>
                <w:sz w:val="28"/>
                <w:szCs w:val="28"/>
                <w:lang w:eastAsia="en-US"/>
              </w:rPr>
              <w:t xml:space="preserve">5) порядка проведения государственной аккредитации образовательной деятельности, осуществления </w:t>
            </w:r>
            <w:proofErr w:type="spellStart"/>
            <w:r w:rsidRPr="00C96AD6">
              <w:rPr>
                <w:rFonts w:eastAsiaTheme="minorHAnsi"/>
                <w:sz w:val="28"/>
                <w:szCs w:val="28"/>
                <w:lang w:eastAsia="en-US"/>
              </w:rPr>
              <w:t>аккредитационной</w:t>
            </w:r>
            <w:proofErr w:type="spellEnd"/>
            <w:r w:rsidRPr="00C96AD6">
              <w:rPr>
                <w:rFonts w:eastAsiaTheme="minorHAnsi"/>
                <w:sz w:val="28"/>
                <w:szCs w:val="28"/>
                <w:lang w:eastAsia="en-US"/>
              </w:rPr>
              <w:t xml:space="preserve"> экспертизы;</w:t>
            </w:r>
          </w:p>
          <w:p w:rsidR="00C96AD6" w:rsidRPr="00C96AD6" w:rsidRDefault="00C96AD6" w:rsidP="00C96AD6">
            <w:pPr>
              <w:ind w:firstLine="459"/>
              <w:jc w:val="both"/>
              <w:rPr>
                <w:rFonts w:eastAsiaTheme="minorHAnsi"/>
                <w:b/>
                <w:bCs/>
                <w:iCs/>
                <w:sz w:val="28"/>
                <w:szCs w:val="28"/>
                <w:lang w:eastAsia="en-US"/>
              </w:rPr>
            </w:pPr>
            <w:r w:rsidRPr="00C96AD6">
              <w:rPr>
                <w:rFonts w:eastAsiaTheme="minorHAnsi"/>
                <w:b/>
                <w:bCs/>
                <w:iCs/>
                <w:sz w:val="28"/>
                <w:szCs w:val="28"/>
                <w:lang w:eastAsia="en-US"/>
              </w:rPr>
              <w:t>6) образца (</w:t>
            </w:r>
            <w:proofErr w:type="gramStart"/>
            <w:r w:rsidRPr="00C96AD6">
              <w:rPr>
                <w:rFonts w:eastAsiaTheme="minorHAnsi"/>
                <w:b/>
                <w:bCs/>
                <w:iCs/>
                <w:sz w:val="28"/>
                <w:szCs w:val="28"/>
                <w:lang w:eastAsia="en-US"/>
              </w:rPr>
              <w:t>формы)  академической</w:t>
            </w:r>
            <w:proofErr w:type="gramEnd"/>
            <w:r w:rsidRPr="00C96AD6">
              <w:rPr>
                <w:rFonts w:eastAsiaTheme="minorHAnsi"/>
                <w:b/>
                <w:bCs/>
                <w:iCs/>
                <w:sz w:val="28"/>
                <w:szCs w:val="28"/>
                <w:lang w:eastAsia="en-US"/>
              </w:rPr>
              <w:t xml:space="preserve"> справки об обучении (о периоде обучения).</w:t>
            </w:r>
          </w:p>
          <w:p w:rsidR="00C96AD6" w:rsidRPr="00C96AD6" w:rsidRDefault="00C96AD6" w:rsidP="00C96AD6">
            <w:pPr>
              <w:ind w:firstLine="459"/>
              <w:jc w:val="both"/>
              <w:rPr>
                <w:rFonts w:eastAsiaTheme="minorHAnsi"/>
                <w:sz w:val="28"/>
                <w:szCs w:val="28"/>
                <w:lang w:eastAsia="en-US"/>
              </w:rPr>
            </w:pPr>
          </w:p>
        </w:tc>
      </w:tr>
      <w:tr w:rsidR="00C96AD6" w:rsidRPr="00C96AD6" w:rsidTr="00C96AD6">
        <w:tc>
          <w:tcPr>
            <w:tcW w:w="710" w:type="dxa"/>
          </w:tcPr>
          <w:p w:rsidR="00C96AD6" w:rsidRPr="00C96AD6" w:rsidRDefault="00C96AD6" w:rsidP="00C96AD6">
            <w:pPr>
              <w:jc w:val="both"/>
              <w:rPr>
                <w:rFonts w:eastAsiaTheme="minorHAnsi"/>
                <w:sz w:val="28"/>
                <w:szCs w:val="28"/>
                <w:lang w:eastAsia="en-US"/>
              </w:rPr>
            </w:pPr>
            <w:r w:rsidRPr="00C96AD6">
              <w:rPr>
                <w:rFonts w:eastAsiaTheme="minorHAnsi"/>
                <w:sz w:val="28"/>
                <w:szCs w:val="28"/>
                <w:lang w:eastAsia="en-US"/>
              </w:rPr>
              <w:t>4</w:t>
            </w:r>
          </w:p>
        </w:tc>
        <w:tc>
          <w:tcPr>
            <w:tcW w:w="4819" w:type="dxa"/>
          </w:tcPr>
          <w:p w:rsidR="00C96AD6" w:rsidRPr="00C96AD6" w:rsidRDefault="00C96AD6" w:rsidP="00C96AD6">
            <w:pPr>
              <w:jc w:val="both"/>
              <w:rPr>
                <w:sz w:val="28"/>
                <w:szCs w:val="28"/>
              </w:rPr>
            </w:pPr>
            <w:r w:rsidRPr="00C96AD6">
              <w:rPr>
                <w:b/>
                <w:sz w:val="28"/>
                <w:szCs w:val="28"/>
              </w:rPr>
              <w:t>Статья 52.</w:t>
            </w:r>
            <w:r w:rsidRPr="00C96AD6">
              <w:rPr>
                <w:sz w:val="28"/>
                <w:szCs w:val="28"/>
              </w:rPr>
              <w:t xml:space="preserve"> Занятие педагогической и иной деятельностью в организациях образования</w:t>
            </w:r>
          </w:p>
          <w:p w:rsidR="00C96AD6" w:rsidRPr="00C96AD6" w:rsidRDefault="00C96AD6" w:rsidP="00C96AD6">
            <w:pPr>
              <w:jc w:val="both"/>
              <w:rPr>
                <w:sz w:val="28"/>
                <w:szCs w:val="28"/>
              </w:rPr>
            </w:pPr>
          </w:p>
          <w:p w:rsidR="00C96AD6" w:rsidRPr="00C96AD6" w:rsidRDefault="00C96AD6" w:rsidP="00C96AD6">
            <w:pPr>
              <w:ind w:firstLine="720"/>
              <w:jc w:val="both"/>
              <w:rPr>
                <w:sz w:val="28"/>
                <w:szCs w:val="28"/>
              </w:rPr>
            </w:pPr>
            <w:r w:rsidRPr="00C96AD6">
              <w:rPr>
                <w:sz w:val="28"/>
                <w:szCs w:val="28"/>
              </w:rPr>
              <w:t xml:space="preserve">1. К педагогической деятельности допускаются лица, имеющие высшее или среднее профессиональное образование либо </w:t>
            </w:r>
            <w:r w:rsidRPr="00C96AD6">
              <w:rPr>
                <w:b/>
                <w:sz w:val="28"/>
                <w:szCs w:val="28"/>
              </w:rPr>
              <w:t>имеющие незаконченное высшее профессиональное образование, либо прошедшие профессиональную подготовку</w:t>
            </w:r>
            <w:r w:rsidRPr="00C96AD6">
              <w:rPr>
                <w:sz w:val="28"/>
                <w:szCs w:val="28"/>
              </w:rPr>
              <w:t>; отвечающие квалификационным требованиям в системе образования, указанным в квалификационных справочниках, утверждаемых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труда.</w:t>
            </w:r>
          </w:p>
          <w:p w:rsidR="00C96AD6" w:rsidRPr="00C96AD6" w:rsidRDefault="00C96AD6" w:rsidP="00C96AD6">
            <w:pPr>
              <w:ind w:firstLine="720"/>
              <w:jc w:val="both"/>
              <w:rPr>
                <w:sz w:val="28"/>
                <w:szCs w:val="28"/>
              </w:rPr>
            </w:pPr>
            <w:r w:rsidRPr="00C96AD6">
              <w:rPr>
                <w:sz w:val="28"/>
                <w:szCs w:val="28"/>
              </w:rPr>
              <w:t>Номенклатура должностей руководителей, педагогических работников организаций образования утверждается нормативным правовым актом Правительства Приднестровской Молдавской Республики.</w:t>
            </w:r>
          </w:p>
          <w:p w:rsidR="00C96AD6" w:rsidRPr="00C96AD6" w:rsidRDefault="00C96AD6" w:rsidP="00C96AD6">
            <w:pPr>
              <w:ind w:firstLine="466"/>
              <w:jc w:val="both"/>
              <w:rPr>
                <w:rFonts w:eastAsiaTheme="minorHAnsi"/>
                <w:b/>
                <w:sz w:val="28"/>
                <w:szCs w:val="28"/>
                <w:lang w:eastAsia="en-US"/>
              </w:rPr>
            </w:pPr>
            <w:r w:rsidRPr="00C96AD6">
              <w:rPr>
                <w:rFonts w:eastAsiaTheme="minorHAnsi"/>
                <w:b/>
                <w:sz w:val="28"/>
                <w:szCs w:val="28"/>
                <w:lang w:eastAsia="en-US"/>
              </w:rPr>
              <w:t>…</w:t>
            </w:r>
          </w:p>
        </w:tc>
        <w:tc>
          <w:tcPr>
            <w:tcW w:w="5670" w:type="dxa"/>
          </w:tcPr>
          <w:p w:rsidR="00C96AD6" w:rsidRPr="00C96AD6" w:rsidRDefault="00C96AD6" w:rsidP="00C96AD6">
            <w:pPr>
              <w:jc w:val="both"/>
              <w:rPr>
                <w:sz w:val="28"/>
                <w:szCs w:val="28"/>
              </w:rPr>
            </w:pPr>
            <w:r w:rsidRPr="00C96AD6">
              <w:rPr>
                <w:b/>
                <w:sz w:val="28"/>
                <w:szCs w:val="28"/>
              </w:rPr>
              <w:lastRenderedPageBreak/>
              <w:t>Статья 52.</w:t>
            </w:r>
            <w:r w:rsidRPr="00C96AD6">
              <w:rPr>
                <w:sz w:val="28"/>
                <w:szCs w:val="28"/>
              </w:rPr>
              <w:t xml:space="preserve"> Занятие педагогической и иной деятельностью в организациях образования</w:t>
            </w:r>
          </w:p>
          <w:p w:rsidR="00C96AD6" w:rsidRPr="00C96AD6" w:rsidRDefault="00C96AD6" w:rsidP="00C96AD6">
            <w:pPr>
              <w:jc w:val="both"/>
              <w:rPr>
                <w:sz w:val="28"/>
                <w:szCs w:val="28"/>
              </w:rPr>
            </w:pPr>
          </w:p>
          <w:p w:rsidR="00C96AD6" w:rsidRPr="00C96AD6" w:rsidRDefault="00C96AD6" w:rsidP="00C96AD6">
            <w:pPr>
              <w:ind w:firstLine="720"/>
              <w:jc w:val="both"/>
              <w:rPr>
                <w:b/>
                <w:sz w:val="28"/>
                <w:szCs w:val="28"/>
              </w:rPr>
            </w:pPr>
            <w:r w:rsidRPr="00C96AD6">
              <w:rPr>
                <w:sz w:val="28"/>
                <w:szCs w:val="28"/>
              </w:rPr>
              <w:lastRenderedPageBreak/>
              <w:t xml:space="preserve">1. Право на занятие педагогической деятельностью имеют лица, имеющие среднее профессиональное образование или высшее профессиональное образование и отвечающие квалификационным требованиям, </w:t>
            </w:r>
            <w:r w:rsidRPr="00C96AD6">
              <w:rPr>
                <w:b/>
                <w:sz w:val="28"/>
                <w:szCs w:val="28"/>
              </w:rPr>
              <w:t>указанным в квалификационных справочниках, утверждаемых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труда, если иное не установлено настоящим Законом.</w:t>
            </w:r>
          </w:p>
          <w:p w:rsidR="00C96AD6" w:rsidRPr="00C96AD6" w:rsidRDefault="00C96AD6" w:rsidP="00C96AD6">
            <w:pPr>
              <w:ind w:firstLine="720"/>
              <w:jc w:val="both"/>
              <w:rPr>
                <w:sz w:val="28"/>
                <w:szCs w:val="28"/>
              </w:rPr>
            </w:pPr>
            <w:r w:rsidRPr="00C96AD6">
              <w:rPr>
                <w:sz w:val="28"/>
                <w:szCs w:val="28"/>
              </w:rPr>
              <w:t>Номенклатура должностей руководителей, педагогических работников организаций образования утверждается нормативным правовым актом Правительства Приднестровской Молдавской Республики.</w:t>
            </w:r>
          </w:p>
          <w:p w:rsidR="00C96AD6" w:rsidRPr="00C96AD6" w:rsidRDefault="00C96AD6" w:rsidP="00C96AD6">
            <w:pPr>
              <w:ind w:firstLine="720"/>
              <w:jc w:val="both"/>
              <w:rPr>
                <w:b/>
                <w:sz w:val="28"/>
                <w:szCs w:val="28"/>
              </w:rPr>
            </w:pPr>
            <w:r w:rsidRPr="00C96AD6">
              <w:rPr>
                <w:b/>
                <w:sz w:val="28"/>
                <w:szCs w:val="28"/>
              </w:rPr>
              <w:t xml:space="preserve">Лица, обучающиеся по образовательным программам высшего профессионального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3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и (или) среднего (полного) общего образования, предусмотренным образовательными программами начального профессионального образования, среднего профессионального образования. </w:t>
            </w:r>
          </w:p>
          <w:p w:rsidR="00C96AD6" w:rsidRPr="00C96AD6" w:rsidRDefault="00C96AD6" w:rsidP="00C96AD6">
            <w:pPr>
              <w:ind w:firstLine="720"/>
              <w:jc w:val="both"/>
              <w:rPr>
                <w:b/>
                <w:sz w:val="28"/>
                <w:szCs w:val="28"/>
              </w:rPr>
            </w:pPr>
            <w:r w:rsidRPr="00C96AD6">
              <w:rPr>
                <w:b/>
                <w:sz w:val="28"/>
                <w:szCs w:val="28"/>
              </w:rPr>
              <w:t xml:space="preserve">Лица, обучающиеся по образовательным программам высшего профессионального образования по иным специальностям и/или направлениям подготовки и успешно прошедшие не </w:t>
            </w:r>
            <w:r w:rsidRPr="00C96AD6">
              <w:rPr>
                <w:b/>
                <w:sz w:val="28"/>
                <w:szCs w:val="28"/>
              </w:rPr>
              <w:lastRenderedPageBreak/>
              <w:t>менее чем за 3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профессионального образования обучающегося учебным предметам начального общего, основного общего и среднего (полного) общего образования, учебным предметам, курсам, дисциплинам (модулям) основного общего и (или) среднего (полного) общего образования, предусмотренным образовательными программами начального профессионального образования, среднего профессионального образования. Соответствие образовательной программы высшего профессионального образования учебным предметам, курсам, дисциплинам (модулям) основного общего, среднего (полного) общего образования, а также учебным предметам начального общего образования определяется работодателем.</w:t>
            </w:r>
          </w:p>
          <w:p w:rsidR="00C96AD6" w:rsidRPr="00C96AD6" w:rsidRDefault="00C96AD6" w:rsidP="00C96AD6">
            <w:pPr>
              <w:ind w:firstLine="720"/>
              <w:jc w:val="both"/>
              <w:rPr>
                <w:b/>
                <w:sz w:val="28"/>
                <w:szCs w:val="28"/>
              </w:rPr>
            </w:pPr>
            <w:r w:rsidRPr="00C96AD6">
              <w:rPr>
                <w:b/>
                <w:sz w:val="28"/>
                <w:szCs w:val="28"/>
              </w:rPr>
              <w:t>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C96AD6" w:rsidRPr="00C96AD6" w:rsidRDefault="00C96AD6" w:rsidP="00C96AD6">
            <w:pPr>
              <w:ind w:firstLine="720"/>
              <w:jc w:val="both"/>
              <w:rPr>
                <w:b/>
                <w:sz w:val="28"/>
                <w:szCs w:val="28"/>
              </w:rPr>
            </w:pPr>
            <w:r w:rsidRPr="00C96AD6">
              <w:rPr>
                <w:b/>
                <w:sz w:val="28"/>
                <w:szCs w:val="28"/>
              </w:rPr>
              <w:t xml:space="preserve">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профессионального образования по </w:t>
            </w:r>
            <w:r w:rsidRPr="00C96AD6">
              <w:rPr>
                <w:b/>
                <w:sz w:val="28"/>
                <w:szCs w:val="28"/>
              </w:rPr>
              <w:lastRenderedPageBreak/>
              <w:t>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2 (два) года обучения. Соответствие образовательной программы высшего профессионального образования направленности дополнительной общеобразовательной программы определяется работодателем.</w:t>
            </w:r>
          </w:p>
          <w:p w:rsidR="00C96AD6" w:rsidRPr="00C96AD6" w:rsidRDefault="00C96AD6" w:rsidP="00C96AD6">
            <w:pPr>
              <w:ind w:firstLine="720"/>
              <w:jc w:val="both"/>
              <w:rPr>
                <w:b/>
                <w:sz w:val="28"/>
                <w:szCs w:val="28"/>
              </w:rPr>
            </w:pPr>
            <w:r w:rsidRPr="00C96AD6">
              <w:rPr>
                <w:b/>
                <w:sz w:val="28"/>
                <w:szCs w:val="28"/>
              </w:rPr>
              <w:t>Порядок допуска лиц, указанных в частях с третей по шестую настоящего пункта, к занятию педагогической деятельностью устанавливается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по согласованию с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труда».</w:t>
            </w:r>
          </w:p>
          <w:p w:rsidR="00C96AD6" w:rsidRPr="00C96AD6" w:rsidRDefault="00C96AD6" w:rsidP="00C96AD6">
            <w:pPr>
              <w:ind w:firstLine="459"/>
              <w:jc w:val="both"/>
              <w:rPr>
                <w:rFonts w:eastAsiaTheme="minorHAnsi"/>
                <w:b/>
                <w:sz w:val="28"/>
                <w:szCs w:val="28"/>
                <w:lang w:eastAsia="en-US"/>
              </w:rPr>
            </w:pPr>
          </w:p>
        </w:tc>
      </w:tr>
    </w:tbl>
    <w:p w:rsidR="003D28E8" w:rsidRPr="00FB6EC8" w:rsidRDefault="003D28E8" w:rsidP="00FB6EC8">
      <w:bookmarkStart w:id="0" w:name="_GoBack"/>
      <w:bookmarkEnd w:id="0"/>
    </w:p>
    <w:sectPr w:rsidR="003D28E8" w:rsidRPr="00FB6EC8" w:rsidSect="00C96AD6">
      <w:headerReference w:type="default" r:id="rId8"/>
      <w:pgSz w:w="11906" w:h="16838" w:code="9"/>
      <w:pgMar w:top="567" w:right="707" w:bottom="709" w:left="1276"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086" w:rsidRDefault="002D4086">
      <w:r>
        <w:separator/>
      </w:r>
    </w:p>
  </w:endnote>
  <w:endnote w:type="continuationSeparator" w:id="0">
    <w:p w:rsidR="002D4086" w:rsidRDefault="002D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086" w:rsidRDefault="002D4086">
      <w:r>
        <w:separator/>
      </w:r>
    </w:p>
  </w:footnote>
  <w:footnote w:type="continuationSeparator" w:id="0">
    <w:p w:rsidR="002D4086" w:rsidRDefault="002D4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C96AD6">
          <w:rPr>
            <w:noProof/>
          </w:rPr>
          <w:t>- 11 -</w:t>
        </w:r>
        <w:r>
          <w:fldChar w:fldCharType="end"/>
        </w:r>
      </w:p>
    </w:sdtContent>
  </w:sdt>
  <w:p w:rsidR="004954C8" w:rsidRDefault="002D408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EA281E"/>
    <w:multiLevelType w:val="multilevel"/>
    <w:tmpl w:val="51B26B68"/>
    <w:lvl w:ilvl="0">
      <w:start w:val="1"/>
      <w:numFmt w:val="decimal"/>
      <w:lvlText w:val="%1."/>
      <w:lvlJc w:val="left"/>
      <w:pPr>
        <w:ind w:left="785"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5"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7"/>
  </w:num>
  <w:num w:numId="3">
    <w:abstractNumId w:val="12"/>
  </w:num>
  <w:num w:numId="4">
    <w:abstractNumId w:val="7"/>
  </w:num>
  <w:num w:numId="5">
    <w:abstractNumId w:val="4"/>
  </w:num>
  <w:num w:numId="6">
    <w:abstractNumId w:val="0"/>
  </w:num>
  <w:num w:numId="7">
    <w:abstractNumId w:val="11"/>
  </w:num>
  <w:num w:numId="8">
    <w:abstractNumId w:val="10"/>
  </w:num>
  <w:num w:numId="9">
    <w:abstractNumId w:val="9"/>
  </w:num>
  <w:num w:numId="10">
    <w:abstractNumId w:val="18"/>
  </w:num>
  <w:num w:numId="11">
    <w:abstractNumId w:val="8"/>
  </w:num>
  <w:num w:numId="12">
    <w:abstractNumId w:val="2"/>
  </w:num>
  <w:num w:numId="13">
    <w:abstractNumId w:val="16"/>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14"/>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1C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81A"/>
    <w:rsid w:val="001D3F15"/>
    <w:rsid w:val="001E02BB"/>
    <w:rsid w:val="001E1DE8"/>
    <w:rsid w:val="001E2081"/>
    <w:rsid w:val="001E276F"/>
    <w:rsid w:val="001E3E38"/>
    <w:rsid w:val="001E687E"/>
    <w:rsid w:val="001E6B3B"/>
    <w:rsid w:val="001E71F8"/>
    <w:rsid w:val="001F15AC"/>
    <w:rsid w:val="001F24DB"/>
    <w:rsid w:val="001F2F80"/>
    <w:rsid w:val="001F3CFA"/>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4086"/>
    <w:rsid w:val="002D5746"/>
    <w:rsid w:val="002D67A5"/>
    <w:rsid w:val="002E1368"/>
    <w:rsid w:val="002E6EF7"/>
    <w:rsid w:val="00311B08"/>
    <w:rsid w:val="00313AFC"/>
    <w:rsid w:val="00322C7B"/>
    <w:rsid w:val="00326745"/>
    <w:rsid w:val="00335B96"/>
    <w:rsid w:val="00351E67"/>
    <w:rsid w:val="00352955"/>
    <w:rsid w:val="0035306F"/>
    <w:rsid w:val="003540ED"/>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7872"/>
    <w:rsid w:val="00563BEC"/>
    <w:rsid w:val="00565476"/>
    <w:rsid w:val="00566ADD"/>
    <w:rsid w:val="00571189"/>
    <w:rsid w:val="005779E9"/>
    <w:rsid w:val="005804FF"/>
    <w:rsid w:val="005833C1"/>
    <w:rsid w:val="00583CE2"/>
    <w:rsid w:val="00586131"/>
    <w:rsid w:val="00587F84"/>
    <w:rsid w:val="00594916"/>
    <w:rsid w:val="005960EA"/>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11A8"/>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2119"/>
    <w:rsid w:val="006F3310"/>
    <w:rsid w:val="006F3926"/>
    <w:rsid w:val="006F5D38"/>
    <w:rsid w:val="007030C0"/>
    <w:rsid w:val="007053CE"/>
    <w:rsid w:val="00711F83"/>
    <w:rsid w:val="00712719"/>
    <w:rsid w:val="00715AE3"/>
    <w:rsid w:val="00716F51"/>
    <w:rsid w:val="00717915"/>
    <w:rsid w:val="00721313"/>
    <w:rsid w:val="00726174"/>
    <w:rsid w:val="00730A5A"/>
    <w:rsid w:val="00731B31"/>
    <w:rsid w:val="00732020"/>
    <w:rsid w:val="0073222C"/>
    <w:rsid w:val="00735734"/>
    <w:rsid w:val="007368EB"/>
    <w:rsid w:val="00736A11"/>
    <w:rsid w:val="00736BC7"/>
    <w:rsid w:val="00747437"/>
    <w:rsid w:val="00750834"/>
    <w:rsid w:val="007545A7"/>
    <w:rsid w:val="00754810"/>
    <w:rsid w:val="00755ED7"/>
    <w:rsid w:val="007572E6"/>
    <w:rsid w:val="007600DB"/>
    <w:rsid w:val="00770A80"/>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875D9"/>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85B"/>
    <w:rsid w:val="008F2A51"/>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0197"/>
    <w:rsid w:val="00964A5C"/>
    <w:rsid w:val="00967001"/>
    <w:rsid w:val="009728CB"/>
    <w:rsid w:val="00975B6D"/>
    <w:rsid w:val="00977002"/>
    <w:rsid w:val="009907F9"/>
    <w:rsid w:val="0099528A"/>
    <w:rsid w:val="009A76BF"/>
    <w:rsid w:val="009A7AFB"/>
    <w:rsid w:val="009B034F"/>
    <w:rsid w:val="009B2E0D"/>
    <w:rsid w:val="009B32E2"/>
    <w:rsid w:val="009B78CD"/>
    <w:rsid w:val="009C0DF9"/>
    <w:rsid w:val="009C3047"/>
    <w:rsid w:val="009C7AFC"/>
    <w:rsid w:val="009D0E5F"/>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6DB9"/>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3682C"/>
    <w:rsid w:val="00B43D2E"/>
    <w:rsid w:val="00B442AF"/>
    <w:rsid w:val="00B51471"/>
    <w:rsid w:val="00B539D9"/>
    <w:rsid w:val="00B55934"/>
    <w:rsid w:val="00B6096C"/>
    <w:rsid w:val="00B62A90"/>
    <w:rsid w:val="00B6631D"/>
    <w:rsid w:val="00B72BEA"/>
    <w:rsid w:val="00B731CB"/>
    <w:rsid w:val="00B7339E"/>
    <w:rsid w:val="00B81F49"/>
    <w:rsid w:val="00B82DF0"/>
    <w:rsid w:val="00B83B35"/>
    <w:rsid w:val="00B85A7A"/>
    <w:rsid w:val="00B94755"/>
    <w:rsid w:val="00B95ED1"/>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45873"/>
    <w:rsid w:val="00C53C6A"/>
    <w:rsid w:val="00C54D6C"/>
    <w:rsid w:val="00C576DD"/>
    <w:rsid w:val="00C742AB"/>
    <w:rsid w:val="00C76738"/>
    <w:rsid w:val="00C811D2"/>
    <w:rsid w:val="00C952A6"/>
    <w:rsid w:val="00C9585E"/>
    <w:rsid w:val="00C96AD6"/>
    <w:rsid w:val="00CA2649"/>
    <w:rsid w:val="00CA2CF8"/>
    <w:rsid w:val="00CA5A19"/>
    <w:rsid w:val="00CB6202"/>
    <w:rsid w:val="00CC15D1"/>
    <w:rsid w:val="00CC2CCB"/>
    <w:rsid w:val="00CC3250"/>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439"/>
    <w:rsid w:val="00D237C0"/>
    <w:rsid w:val="00D27FF8"/>
    <w:rsid w:val="00D3353F"/>
    <w:rsid w:val="00D372D1"/>
    <w:rsid w:val="00D43B3F"/>
    <w:rsid w:val="00D44375"/>
    <w:rsid w:val="00D46249"/>
    <w:rsid w:val="00D476A5"/>
    <w:rsid w:val="00D6364B"/>
    <w:rsid w:val="00D646F1"/>
    <w:rsid w:val="00D66E35"/>
    <w:rsid w:val="00D70CCD"/>
    <w:rsid w:val="00D72DAB"/>
    <w:rsid w:val="00D85A45"/>
    <w:rsid w:val="00D85D05"/>
    <w:rsid w:val="00D862E5"/>
    <w:rsid w:val="00D94CD8"/>
    <w:rsid w:val="00DA0B48"/>
    <w:rsid w:val="00DA16F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1F12"/>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1F61"/>
    <w:rsid w:val="00F24107"/>
    <w:rsid w:val="00F3024A"/>
    <w:rsid w:val="00F30AE3"/>
    <w:rsid w:val="00F3554C"/>
    <w:rsid w:val="00F45329"/>
    <w:rsid w:val="00F50291"/>
    <w:rsid w:val="00F57555"/>
    <w:rsid w:val="00F6504D"/>
    <w:rsid w:val="00F669AD"/>
    <w:rsid w:val="00F67B59"/>
    <w:rsid w:val="00F67D8C"/>
    <w:rsid w:val="00F70292"/>
    <w:rsid w:val="00F72387"/>
    <w:rsid w:val="00F73B9E"/>
    <w:rsid w:val="00F76EB9"/>
    <w:rsid w:val="00F8178A"/>
    <w:rsid w:val="00F830D9"/>
    <w:rsid w:val="00F842EE"/>
    <w:rsid w:val="00F844F5"/>
    <w:rsid w:val="00FA2C07"/>
    <w:rsid w:val="00FA68C5"/>
    <w:rsid w:val="00FB1B2D"/>
    <w:rsid w:val="00FB653D"/>
    <w:rsid w:val="00FB6EC8"/>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53C8"/>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5B052-3511-442D-A839-7C64DFBDA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4099</Words>
  <Characters>23369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124</cp:revision>
  <cp:lastPrinted>2026-01-30T06:58:00Z</cp:lastPrinted>
  <dcterms:created xsi:type="dcterms:W3CDTF">2026-02-09T12:39:00Z</dcterms:created>
  <dcterms:modified xsi:type="dcterms:W3CDTF">2026-03-20T07:53:00Z</dcterms:modified>
</cp:coreProperties>
</file>