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05" w:rsidRPr="00055905" w:rsidRDefault="00055905" w:rsidP="00E13964">
      <w:pPr>
        <w:spacing w:before="120"/>
        <w:ind w:left="1701" w:right="1361"/>
        <w:jc w:val="center"/>
        <w:rPr>
          <w:rFonts w:eastAsiaTheme="minorHAnsi"/>
          <w:b/>
          <w:sz w:val="28"/>
          <w:szCs w:val="28"/>
          <w:lang w:eastAsia="en-US"/>
        </w:rPr>
      </w:pPr>
      <w:r w:rsidRPr="00055905">
        <w:rPr>
          <w:rFonts w:eastAsiaTheme="minorHAnsi"/>
          <w:b/>
          <w:sz w:val="28"/>
          <w:szCs w:val="28"/>
          <w:lang w:eastAsia="en-US"/>
        </w:rPr>
        <w:t>СРАВНИТЕЛЬНАЯ ТАБЛИЦА</w:t>
      </w:r>
    </w:p>
    <w:p w:rsidR="00055905" w:rsidRPr="00055905" w:rsidRDefault="00055905" w:rsidP="00055905">
      <w:pPr>
        <w:jc w:val="center"/>
        <w:rPr>
          <w:rFonts w:eastAsiaTheme="minorHAnsi"/>
          <w:b/>
          <w:sz w:val="28"/>
          <w:szCs w:val="28"/>
          <w:lang w:eastAsia="en-US"/>
        </w:rPr>
      </w:pPr>
      <w:r w:rsidRPr="00055905">
        <w:rPr>
          <w:rFonts w:eastAsiaTheme="minorHAnsi"/>
          <w:b/>
          <w:sz w:val="28"/>
          <w:szCs w:val="28"/>
          <w:lang w:eastAsia="en-US"/>
        </w:rPr>
        <w:t xml:space="preserve">к проекту закона Приднестровской Молдавской Республики </w:t>
      </w:r>
    </w:p>
    <w:p w:rsidR="00055905" w:rsidRPr="00055905" w:rsidRDefault="00055905" w:rsidP="00055905">
      <w:pPr>
        <w:jc w:val="center"/>
        <w:rPr>
          <w:rFonts w:eastAsiaTheme="minorHAnsi"/>
          <w:b/>
          <w:sz w:val="28"/>
          <w:szCs w:val="28"/>
          <w:lang w:eastAsia="en-US"/>
        </w:rPr>
      </w:pPr>
      <w:r w:rsidRPr="00055905">
        <w:rPr>
          <w:rFonts w:eastAsiaTheme="minorHAnsi"/>
          <w:b/>
          <w:sz w:val="28"/>
          <w:szCs w:val="28"/>
          <w:lang w:eastAsia="en-US"/>
        </w:rPr>
        <w:t xml:space="preserve">«О внесении изменения в Трудовой кодекс Приднестровской Молдавской Республики </w:t>
      </w:r>
    </w:p>
    <w:p w:rsidR="00055905" w:rsidRPr="00055905" w:rsidRDefault="00055905" w:rsidP="00055905">
      <w:pPr>
        <w:jc w:val="center"/>
        <w:rPr>
          <w:rFonts w:eastAsiaTheme="minorHAnsi"/>
          <w:sz w:val="28"/>
          <w:szCs w:val="28"/>
          <w:lang w:eastAsia="en-US"/>
        </w:rPr>
      </w:pPr>
    </w:p>
    <w:tbl>
      <w:tblPr>
        <w:tblStyle w:val="9"/>
        <w:tblW w:w="10632" w:type="dxa"/>
        <w:tblInd w:w="562" w:type="dxa"/>
        <w:tblLook w:val="04A0" w:firstRow="1" w:lastRow="0" w:firstColumn="1" w:lastColumn="0" w:noHBand="0" w:noVBand="1"/>
      </w:tblPr>
      <w:tblGrid>
        <w:gridCol w:w="594"/>
        <w:gridCol w:w="5076"/>
        <w:gridCol w:w="4962"/>
      </w:tblGrid>
      <w:tr w:rsidR="00055905" w:rsidRPr="00055905" w:rsidTr="00E13964">
        <w:tc>
          <w:tcPr>
            <w:tcW w:w="594" w:type="dxa"/>
          </w:tcPr>
          <w:p w:rsidR="00055905" w:rsidRPr="00055905" w:rsidRDefault="00055905" w:rsidP="00055905">
            <w:pPr>
              <w:jc w:val="both"/>
              <w:rPr>
                <w:rFonts w:eastAsiaTheme="minorHAnsi"/>
                <w:sz w:val="28"/>
                <w:szCs w:val="28"/>
                <w:lang w:eastAsia="en-US"/>
              </w:rPr>
            </w:pPr>
            <w:r w:rsidRPr="00055905">
              <w:rPr>
                <w:rFonts w:eastAsiaTheme="minorHAnsi"/>
                <w:sz w:val="28"/>
                <w:szCs w:val="28"/>
                <w:lang w:eastAsia="en-US"/>
              </w:rPr>
              <w:t>№</w:t>
            </w:r>
          </w:p>
          <w:p w:rsidR="00055905" w:rsidRPr="00055905" w:rsidRDefault="00055905" w:rsidP="00055905">
            <w:pPr>
              <w:jc w:val="both"/>
              <w:rPr>
                <w:rFonts w:eastAsiaTheme="minorHAnsi"/>
                <w:sz w:val="28"/>
                <w:szCs w:val="28"/>
                <w:lang w:eastAsia="en-US"/>
              </w:rPr>
            </w:pPr>
            <w:r w:rsidRPr="00055905">
              <w:rPr>
                <w:rFonts w:eastAsiaTheme="minorHAnsi"/>
                <w:sz w:val="28"/>
                <w:szCs w:val="28"/>
                <w:lang w:eastAsia="en-US"/>
              </w:rPr>
              <w:t>п/п</w:t>
            </w:r>
          </w:p>
        </w:tc>
        <w:tc>
          <w:tcPr>
            <w:tcW w:w="5076" w:type="dxa"/>
          </w:tcPr>
          <w:p w:rsidR="00055905" w:rsidRPr="00055905" w:rsidRDefault="00055905" w:rsidP="00055905">
            <w:pPr>
              <w:ind w:firstLine="466"/>
              <w:jc w:val="center"/>
              <w:rPr>
                <w:rFonts w:eastAsiaTheme="minorHAnsi"/>
                <w:b/>
                <w:sz w:val="28"/>
                <w:szCs w:val="28"/>
                <w:lang w:eastAsia="en-US"/>
              </w:rPr>
            </w:pPr>
            <w:r w:rsidRPr="00055905">
              <w:rPr>
                <w:rFonts w:eastAsiaTheme="minorHAnsi"/>
                <w:b/>
                <w:sz w:val="28"/>
                <w:szCs w:val="28"/>
                <w:lang w:eastAsia="en-US"/>
              </w:rPr>
              <w:t>Действующая редакция</w:t>
            </w:r>
          </w:p>
        </w:tc>
        <w:tc>
          <w:tcPr>
            <w:tcW w:w="4962" w:type="dxa"/>
          </w:tcPr>
          <w:p w:rsidR="00055905" w:rsidRPr="00055905" w:rsidRDefault="00055905" w:rsidP="00055905">
            <w:pPr>
              <w:ind w:right="181" w:firstLine="459"/>
              <w:jc w:val="center"/>
              <w:rPr>
                <w:rFonts w:eastAsiaTheme="minorHAnsi"/>
                <w:b/>
                <w:sz w:val="28"/>
                <w:szCs w:val="28"/>
                <w:lang w:eastAsia="en-US"/>
              </w:rPr>
            </w:pPr>
            <w:r w:rsidRPr="00055905">
              <w:rPr>
                <w:rFonts w:eastAsiaTheme="minorHAnsi"/>
                <w:b/>
                <w:sz w:val="28"/>
                <w:szCs w:val="28"/>
                <w:lang w:eastAsia="en-US"/>
              </w:rPr>
              <w:t>Предлагаемая редакция</w:t>
            </w:r>
          </w:p>
        </w:tc>
      </w:tr>
      <w:tr w:rsidR="00055905" w:rsidRPr="00055905" w:rsidTr="00E13964">
        <w:tc>
          <w:tcPr>
            <w:tcW w:w="594" w:type="dxa"/>
          </w:tcPr>
          <w:p w:rsidR="00055905" w:rsidRPr="00055905" w:rsidRDefault="00055905" w:rsidP="00055905">
            <w:pPr>
              <w:jc w:val="both"/>
              <w:rPr>
                <w:rFonts w:eastAsiaTheme="minorHAnsi"/>
                <w:sz w:val="28"/>
                <w:szCs w:val="28"/>
                <w:lang w:eastAsia="en-US"/>
              </w:rPr>
            </w:pPr>
            <w:r w:rsidRPr="00055905">
              <w:rPr>
                <w:rFonts w:eastAsiaTheme="minorHAnsi"/>
                <w:sz w:val="28"/>
                <w:szCs w:val="28"/>
                <w:lang w:eastAsia="en-US"/>
              </w:rPr>
              <w:t>1</w:t>
            </w:r>
          </w:p>
        </w:tc>
        <w:tc>
          <w:tcPr>
            <w:tcW w:w="5076" w:type="dxa"/>
          </w:tcPr>
          <w:p w:rsidR="00055905" w:rsidRPr="00055905" w:rsidRDefault="00055905" w:rsidP="00055905">
            <w:pPr>
              <w:ind w:firstLine="466"/>
              <w:jc w:val="both"/>
              <w:rPr>
                <w:rFonts w:eastAsiaTheme="minorHAnsi"/>
                <w:sz w:val="28"/>
                <w:szCs w:val="28"/>
                <w:lang w:eastAsia="en-US"/>
              </w:rPr>
            </w:pPr>
            <w:r w:rsidRPr="00055905">
              <w:rPr>
                <w:rFonts w:eastAsiaTheme="minorHAnsi"/>
                <w:b/>
                <w:sz w:val="28"/>
                <w:szCs w:val="28"/>
                <w:lang w:eastAsia="en-US"/>
              </w:rPr>
              <w:t>Статья 312.</w:t>
            </w:r>
            <w:r w:rsidRPr="00055905">
              <w:rPr>
                <w:rFonts w:eastAsiaTheme="minorHAnsi"/>
                <w:sz w:val="28"/>
                <w:szCs w:val="28"/>
                <w:lang w:eastAsia="en-US"/>
              </w:rPr>
              <w:t xml:space="preserve"> Право на занятие педагогической деятельностью</w:t>
            </w:r>
          </w:p>
          <w:p w:rsidR="00055905" w:rsidRPr="00055905" w:rsidRDefault="00055905" w:rsidP="00055905">
            <w:pPr>
              <w:ind w:firstLine="466"/>
              <w:jc w:val="both"/>
              <w:rPr>
                <w:rFonts w:eastAsiaTheme="minorHAnsi"/>
                <w:sz w:val="28"/>
                <w:szCs w:val="28"/>
                <w:lang w:eastAsia="en-US"/>
              </w:rPr>
            </w:pPr>
          </w:p>
          <w:p w:rsidR="00055905" w:rsidRPr="00055905" w:rsidRDefault="00055905" w:rsidP="00055905">
            <w:pPr>
              <w:ind w:firstLine="466"/>
              <w:jc w:val="both"/>
              <w:rPr>
                <w:rFonts w:eastAsiaTheme="minorHAnsi"/>
                <w:sz w:val="28"/>
                <w:szCs w:val="28"/>
                <w:lang w:eastAsia="en-US"/>
              </w:rPr>
            </w:pPr>
            <w:r w:rsidRPr="00055905">
              <w:rPr>
                <w:rFonts w:eastAsiaTheme="minorHAnsi"/>
                <w:sz w:val="28"/>
                <w:szCs w:val="28"/>
                <w:lang w:eastAsia="en-US"/>
              </w:rPr>
              <w:t xml:space="preserve">1. К педагогической деятельности допускаются лица, </w:t>
            </w:r>
            <w:r w:rsidRPr="00055905">
              <w:rPr>
                <w:rFonts w:eastAsiaTheme="minorHAnsi"/>
                <w:b/>
                <w:sz w:val="28"/>
                <w:szCs w:val="28"/>
                <w:lang w:eastAsia="en-US"/>
              </w:rPr>
              <w:t>имеющие квалификацию, определяемую типовым положением о соответствующем типе организации образования, при этом они обязательно должны иметь высшее профессиональное или среднее профессиональное образование, незаконченное высшее профессиональное образование либо пройти в установленном порядке профессиональную подготовку</w:t>
            </w:r>
            <w:r w:rsidRPr="00055905">
              <w:rPr>
                <w:rFonts w:eastAsiaTheme="minorHAnsi"/>
                <w:sz w:val="28"/>
                <w:szCs w:val="28"/>
                <w:lang w:eastAsia="en-US"/>
              </w:rPr>
              <w:t>.</w:t>
            </w:r>
          </w:p>
          <w:p w:rsidR="00055905" w:rsidRPr="00055905" w:rsidRDefault="00055905" w:rsidP="00055905">
            <w:pPr>
              <w:ind w:firstLine="466"/>
              <w:jc w:val="both"/>
              <w:rPr>
                <w:rFonts w:eastAsiaTheme="minorHAnsi"/>
                <w:sz w:val="28"/>
                <w:szCs w:val="28"/>
                <w:lang w:eastAsia="en-US"/>
              </w:rPr>
            </w:pPr>
            <w:r w:rsidRPr="00055905">
              <w:rPr>
                <w:rFonts w:eastAsiaTheme="minorHAnsi"/>
                <w:sz w:val="28"/>
                <w:szCs w:val="28"/>
                <w:lang w:eastAsia="en-US"/>
              </w:rPr>
              <w:t>…</w:t>
            </w:r>
          </w:p>
          <w:p w:rsidR="00055905" w:rsidRPr="00055905" w:rsidRDefault="00055905" w:rsidP="00055905">
            <w:pPr>
              <w:ind w:firstLine="466"/>
              <w:jc w:val="both"/>
              <w:rPr>
                <w:rFonts w:eastAsiaTheme="minorHAnsi"/>
                <w:sz w:val="28"/>
                <w:szCs w:val="28"/>
                <w:lang w:eastAsia="en-US"/>
              </w:rPr>
            </w:pPr>
          </w:p>
        </w:tc>
        <w:tc>
          <w:tcPr>
            <w:tcW w:w="4962" w:type="dxa"/>
          </w:tcPr>
          <w:p w:rsidR="00055905" w:rsidRPr="00055905" w:rsidRDefault="00055905" w:rsidP="00055905">
            <w:pPr>
              <w:ind w:firstLine="459"/>
              <w:jc w:val="both"/>
              <w:rPr>
                <w:rFonts w:eastAsiaTheme="minorHAnsi"/>
                <w:sz w:val="28"/>
                <w:szCs w:val="28"/>
                <w:lang w:eastAsia="en-US"/>
              </w:rPr>
            </w:pPr>
            <w:r w:rsidRPr="00055905">
              <w:rPr>
                <w:rFonts w:eastAsiaTheme="minorHAnsi"/>
                <w:b/>
                <w:sz w:val="28"/>
                <w:szCs w:val="28"/>
                <w:lang w:eastAsia="en-US"/>
              </w:rPr>
              <w:t>Статья 312.</w:t>
            </w:r>
            <w:r w:rsidRPr="00055905">
              <w:rPr>
                <w:rFonts w:eastAsiaTheme="minorHAnsi"/>
                <w:sz w:val="28"/>
                <w:szCs w:val="28"/>
                <w:lang w:eastAsia="en-US"/>
              </w:rPr>
              <w:t xml:space="preserve"> Право на занятие педагогической деятельностью</w:t>
            </w:r>
          </w:p>
          <w:p w:rsidR="00055905" w:rsidRPr="00055905" w:rsidRDefault="00055905" w:rsidP="00055905">
            <w:pPr>
              <w:ind w:firstLine="459"/>
              <w:jc w:val="both"/>
              <w:rPr>
                <w:rFonts w:eastAsiaTheme="minorHAnsi"/>
                <w:sz w:val="28"/>
                <w:szCs w:val="28"/>
                <w:lang w:eastAsia="en-US"/>
              </w:rPr>
            </w:pPr>
          </w:p>
          <w:p w:rsidR="00055905" w:rsidRPr="00055905" w:rsidRDefault="00055905" w:rsidP="00055905">
            <w:pPr>
              <w:ind w:firstLine="459"/>
              <w:jc w:val="both"/>
              <w:rPr>
                <w:rFonts w:eastAsiaTheme="minorHAnsi"/>
                <w:sz w:val="28"/>
                <w:szCs w:val="28"/>
                <w:lang w:eastAsia="en-US"/>
              </w:rPr>
            </w:pPr>
            <w:r w:rsidRPr="00055905">
              <w:rPr>
                <w:rFonts w:eastAsiaTheme="minorHAnsi"/>
                <w:sz w:val="28"/>
                <w:szCs w:val="28"/>
                <w:lang w:eastAsia="en-US"/>
              </w:rPr>
              <w:t>1.</w:t>
            </w:r>
            <w:r w:rsidRPr="00055905">
              <w:rPr>
                <w:rFonts w:eastAsiaTheme="minorHAnsi"/>
                <w:bCs/>
                <w:sz w:val="28"/>
                <w:szCs w:val="28"/>
                <w:lang w:eastAsia="en-US"/>
              </w:rPr>
              <w:t xml:space="preserve"> К педагогической деятельности допускаются лица, </w:t>
            </w:r>
            <w:r w:rsidRPr="00055905">
              <w:rPr>
                <w:rFonts w:eastAsiaTheme="minorHAnsi"/>
                <w:b/>
                <w:bCs/>
                <w:sz w:val="28"/>
                <w:szCs w:val="28"/>
                <w:lang w:eastAsia="en-US"/>
              </w:rPr>
              <w:t>соответствующие требованиям, установленным законодательством Приднестровской Молдавской Республики об образовании.</w:t>
            </w:r>
            <w:bookmarkStart w:id="0" w:name="_GoBack"/>
            <w:bookmarkEnd w:id="0"/>
          </w:p>
        </w:tc>
      </w:tr>
    </w:tbl>
    <w:p w:rsidR="003D28E8" w:rsidRPr="006D71CA" w:rsidRDefault="003D28E8" w:rsidP="00055905"/>
    <w:sectPr w:rsidR="003D28E8" w:rsidRPr="006D71CA" w:rsidSect="00E13964">
      <w:headerReference w:type="default" r:id="rId8"/>
      <w:pgSz w:w="11906" w:h="16838" w:code="9"/>
      <w:pgMar w:top="567" w:right="566" w:bottom="709" w:left="340"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020" w:rsidRDefault="000F2020">
      <w:r>
        <w:separator/>
      </w:r>
    </w:p>
  </w:endnote>
  <w:endnote w:type="continuationSeparator" w:id="0">
    <w:p w:rsidR="000F2020" w:rsidRDefault="000F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020" w:rsidRDefault="000F2020">
      <w:r>
        <w:separator/>
      </w:r>
    </w:p>
  </w:footnote>
  <w:footnote w:type="continuationSeparator" w:id="0">
    <w:p w:rsidR="000F2020" w:rsidRDefault="000F2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F57AA3">
          <w:rPr>
            <w:noProof/>
          </w:rPr>
          <w:t>- 12 -</w:t>
        </w:r>
        <w:r>
          <w:fldChar w:fldCharType="end"/>
        </w:r>
      </w:p>
    </w:sdtContent>
  </w:sdt>
  <w:p w:rsidR="004954C8" w:rsidRDefault="000F20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5905"/>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2020"/>
    <w:rsid w:val="000F3F71"/>
    <w:rsid w:val="000F6BEE"/>
    <w:rsid w:val="001029B9"/>
    <w:rsid w:val="0011344A"/>
    <w:rsid w:val="00116CF1"/>
    <w:rsid w:val="00120348"/>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B7F"/>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540ED"/>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D71CA"/>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5A8A"/>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875D9"/>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4A5C"/>
    <w:rsid w:val="00967001"/>
    <w:rsid w:val="009728CB"/>
    <w:rsid w:val="00975B6D"/>
    <w:rsid w:val="00977002"/>
    <w:rsid w:val="009907F9"/>
    <w:rsid w:val="0099528A"/>
    <w:rsid w:val="009A76BF"/>
    <w:rsid w:val="009A7AFB"/>
    <w:rsid w:val="009B034F"/>
    <w:rsid w:val="009B2E0D"/>
    <w:rsid w:val="009B32E2"/>
    <w:rsid w:val="009B78CD"/>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6DB9"/>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7BA"/>
    <w:rsid w:val="00B539D9"/>
    <w:rsid w:val="00B55934"/>
    <w:rsid w:val="00B6096C"/>
    <w:rsid w:val="00B62A90"/>
    <w:rsid w:val="00B6631D"/>
    <w:rsid w:val="00B72BEA"/>
    <w:rsid w:val="00B731CB"/>
    <w:rsid w:val="00B7339E"/>
    <w:rsid w:val="00B81F49"/>
    <w:rsid w:val="00B82DF0"/>
    <w:rsid w:val="00B83B35"/>
    <w:rsid w:val="00B85A7A"/>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45873"/>
    <w:rsid w:val="00C53C6A"/>
    <w:rsid w:val="00C54D6C"/>
    <w:rsid w:val="00C576DD"/>
    <w:rsid w:val="00C742AB"/>
    <w:rsid w:val="00C76738"/>
    <w:rsid w:val="00C811D2"/>
    <w:rsid w:val="00C952A6"/>
    <w:rsid w:val="00C9585E"/>
    <w:rsid w:val="00C96AD6"/>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3964"/>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1F61"/>
    <w:rsid w:val="00F24107"/>
    <w:rsid w:val="00F3024A"/>
    <w:rsid w:val="00F30AE3"/>
    <w:rsid w:val="00F3554C"/>
    <w:rsid w:val="00F45329"/>
    <w:rsid w:val="00F50291"/>
    <w:rsid w:val="00F57555"/>
    <w:rsid w:val="00F57AA3"/>
    <w:rsid w:val="00F6504D"/>
    <w:rsid w:val="00F669AD"/>
    <w:rsid w:val="00F67B59"/>
    <w:rsid w:val="00F67D8C"/>
    <w:rsid w:val="00F70292"/>
    <w:rsid w:val="00F72387"/>
    <w:rsid w:val="00F73B9E"/>
    <w:rsid w:val="00F76EB9"/>
    <w:rsid w:val="00F77F09"/>
    <w:rsid w:val="00F8178A"/>
    <w:rsid w:val="00F830D9"/>
    <w:rsid w:val="00F842EE"/>
    <w:rsid w:val="00F844F5"/>
    <w:rsid w:val="00FA2C07"/>
    <w:rsid w:val="00FA68C5"/>
    <w:rsid w:val="00FB1B2D"/>
    <w:rsid w:val="00FB653D"/>
    <w:rsid w:val="00FB6EC8"/>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53C8"/>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39"/>
    <w:rsid w:val="00F7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39"/>
    <w:rsid w:val="0005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3938F-608B-4D75-9604-A8A2CBD8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130</Words>
  <Characters>741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133</cp:revision>
  <cp:lastPrinted>2026-01-30T06:58:00Z</cp:lastPrinted>
  <dcterms:created xsi:type="dcterms:W3CDTF">2026-02-09T12:39:00Z</dcterms:created>
  <dcterms:modified xsi:type="dcterms:W3CDTF">2026-03-20T09:10:00Z</dcterms:modified>
</cp:coreProperties>
</file>