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996" w:rsidRPr="00051996" w:rsidRDefault="00051996" w:rsidP="00051996">
      <w:pPr>
        <w:ind w:left="0"/>
        <w:jc w:val="center"/>
        <w:rPr>
          <w:rFonts w:eastAsiaTheme="minorHAnsi"/>
          <w:b/>
          <w:lang w:eastAsia="en-US"/>
        </w:rPr>
      </w:pPr>
      <w:r w:rsidRPr="00051996">
        <w:rPr>
          <w:rFonts w:eastAsiaTheme="minorHAnsi"/>
          <w:b/>
          <w:lang w:eastAsia="en-US"/>
        </w:rPr>
        <w:t>Сравнительная таблица</w:t>
      </w:r>
    </w:p>
    <w:p w:rsidR="00051996" w:rsidRPr="00051996" w:rsidRDefault="00051996" w:rsidP="00051996">
      <w:pPr>
        <w:spacing w:after="160" w:line="259" w:lineRule="auto"/>
        <w:ind w:left="0"/>
        <w:rPr>
          <w:rFonts w:eastAsiaTheme="minorHAnsi"/>
          <w:lang w:eastAsia="en-US"/>
        </w:rPr>
      </w:pPr>
      <w:r w:rsidRPr="00051996">
        <w:rPr>
          <w:rFonts w:eastAsiaTheme="minorHAnsi"/>
          <w:b/>
          <w:lang w:eastAsia="en-US"/>
        </w:rPr>
        <w:t xml:space="preserve">к проекту </w:t>
      </w:r>
      <w:r w:rsidRPr="00051996">
        <w:rPr>
          <w:rFonts w:eastAsiaTheme="minorHAnsi"/>
          <w:b/>
          <w:bCs/>
          <w:lang w:eastAsia="en-US"/>
        </w:rPr>
        <w:t>Закона Приднестровской Молдавской Республики «О внесении изменения в Трудовой кодекс Приднестровской Молдавской Республики»</w:t>
      </w:r>
    </w:p>
    <w:p w:rsidR="00051996" w:rsidRPr="00051996" w:rsidRDefault="00051996" w:rsidP="00051996">
      <w:pPr>
        <w:ind w:left="0"/>
        <w:jc w:val="center"/>
        <w:rPr>
          <w:rFonts w:eastAsiaTheme="minorHAnsi"/>
          <w:b/>
          <w:lang w:eastAsia="en-US"/>
        </w:rPr>
      </w:pPr>
    </w:p>
    <w:tbl>
      <w:tblPr>
        <w:tblStyle w:val="1"/>
        <w:tblW w:w="0" w:type="auto"/>
        <w:tblLook w:val="04A0" w:firstRow="1" w:lastRow="0" w:firstColumn="1" w:lastColumn="0" w:noHBand="0" w:noVBand="1"/>
      </w:tblPr>
      <w:tblGrid>
        <w:gridCol w:w="4672"/>
        <w:gridCol w:w="4673"/>
      </w:tblGrid>
      <w:tr w:rsidR="00051996" w:rsidRPr="00051996" w:rsidTr="00DA2A11">
        <w:tc>
          <w:tcPr>
            <w:tcW w:w="9911" w:type="dxa"/>
            <w:gridSpan w:val="2"/>
          </w:tcPr>
          <w:p w:rsidR="00051996" w:rsidRPr="00051996" w:rsidRDefault="00051996" w:rsidP="00051996">
            <w:pPr>
              <w:ind w:left="0"/>
              <w:jc w:val="both"/>
              <w:rPr>
                <w:rFonts w:eastAsiaTheme="minorHAnsi"/>
                <w:lang w:eastAsia="en-US"/>
              </w:rPr>
            </w:pPr>
            <w:r w:rsidRPr="00051996">
              <w:rPr>
                <w:rFonts w:eastAsiaTheme="minorHAnsi"/>
                <w:b/>
                <w:lang w:eastAsia="en-US"/>
              </w:rPr>
              <w:t>Закон Приднестровской Молдавской Республики «</w:t>
            </w:r>
            <w:r w:rsidRPr="00051996">
              <w:rPr>
                <w:rFonts w:eastAsiaTheme="minorHAnsi"/>
                <w:b/>
                <w:bCs/>
                <w:lang w:eastAsia="en-US"/>
              </w:rPr>
              <w:t>О внесении изменения в Трудовой кодекс Приднестровской Молдавской Республики»</w:t>
            </w:r>
          </w:p>
        </w:tc>
      </w:tr>
      <w:tr w:rsidR="00051996" w:rsidRPr="00051996" w:rsidTr="00DA2A11">
        <w:tc>
          <w:tcPr>
            <w:tcW w:w="4955" w:type="dxa"/>
          </w:tcPr>
          <w:p w:rsidR="00051996" w:rsidRPr="00051996" w:rsidRDefault="00051996" w:rsidP="00051996">
            <w:pPr>
              <w:ind w:left="0"/>
              <w:jc w:val="center"/>
              <w:rPr>
                <w:rFonts w:eastAsiaTheme="minorHAnsi"/>
                <w:b/>
                <w:lang w:eastAsia="en-US"/>
              </w:rPr>
            </w:pPr>
            <w:r w:rsidRPr="00051996">
              <w:rPr>
                <w:rFonts w:eastAsiaTheme="minorHAnsi"/>
                <w:b/>
                <w:lang w:eastAsia="en-US"/>
              </w:rPr>
              <w:t>действующая редакция</w:t>
            </w:r>
          </w:p>
        </w:tc>
        <w:tc>
          <w:tcPr>
            <w:tcW w:w="4956" w:type="dxa"/>
          </w:tcPr>
          <w:p w:rsidR="00051996" w:rsidRPr="00051996" w:rsidRDefault="00051996" w:rsidP="00051996">
            <w:pPr>
              <w:ind w:left="0"/>
              <w:jc w:val="center"/>
              <w:rPr>
                <w:rFonts w:eastAsiaTheme="minorHAnsi"/>
                <w:b/>
                <w:lang w:eastAsia="en-US"/>
              </w:rPr>
            </w:pPr>
            <w:r w:rsidRPr="00051996">
              <w:rPr>
                <w:rFonts w:eastAsiaTheme="minorHAnsi"/>
                <w:b/>
                <w:lang w:eastAsia="en-US"/>
              </w:rPr>
              <w:t>предлагаемая редакция</w:t>
            </w:r>
          </w:p>
        </w:tc>
      </w:tr>
      <w:tr w:rsidR="00051996" w:rsidRPr="00051996" w:rsidTr="00DA2A11">
        <w:tc>
          <w:tcPr>
            <w:tcW w:w="4955" w:type="dxa"/>
          </w:tcPr>
          <w:p w:rsidR="00051996" w:rsidRPr="00051996" w:rsidRDefault="00051996" w:rsidP="00051996">
            <w:pPr>
              <w:tabs>
                <w:tab w:val="left" w:pos="731"/>
              </w:tabs>
              <w:ind w:left="0"/>
              <w:rPr>
                <w:rFonts w:eastAsiaTheme="minorHAnsi"/>
                <w:b/>
                <w:bCs/>
                <w:lang w:eastAsia="en-US"/>
              </w:rPr>
            </w:pPr>
            <w:r w:rsidRPr="00051996">
              <w:rPr>
                <w:rFonts w:eastAsiaTheme="minorHAnsi"/>
                <w:b/>
                <w:bCs/>
                <w:lang w:eastAsia="en-US"/>
              </w:rPr>
              <w:t xml:space="preserve">            Статья 93. Неполное рабочее время</w:t>
            </w:r>
          </w:p>
          <w:p w:rsidR="00051996" w:rsidRPr="00051996" w:rsidRDefault="00051996" w:rsidP="00051996">
            <w:pPr>
              <w:tabs>
                <w:tab w:val="left" w:pos="731"/>
              </w:tabs>
              <w:ind w:left="0"/>
              <w:rPr>
                <w:rFonts w:eastAsiaTheme="minorHAnsi"/>
                <w:b/>
                <w:bCs/>
                <w:lang w:eastAsia="en-US"/>
              </w:rPr>
            </w:pPr>
          </w:p>
          <w:p w:rsidR="00051996" w:rsidRPr="00051996" w:rsidRDefault="00051996" w:rsidP="00051996">
            <w:pPr>
              <w:tabs>
                <w:tab w:val="left" w:pos="731"/>
              </w:tabs>
              <w:ind w:left="0"/>
              <w:rPr>
                <w:rFonts w:eastAsiaTheme="minorHAnsi"/>
                <w:lang w:eastAsia="en-US"/>
              </w:rPr>
            </w:pPr>
            <w:r w:rsidRPr="00051996">
              <w:rPr>
                <w:rFonts w:eastAsiaTheme="minorHAnsi"/>
                <w:lang w:eastAsia="en-US"/>
              </w:rPr>
              <w:t xml:space="preserve">1. По соглашению между работником и работодателем могут устанавливаться как при приеме на работу, так и впоследствии неполное рабочее время (неполный рабочий день (смена)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 </w:t>
            </w:r>
          </w:p>
          <w:p w:rsidR="00051996" w:rsidRPr="00051996" w:rsidRDefault="00051996" w:rsidP="00051996">
            <w:pPr>
              <w:tabs>
                <w:tab w:val="left" w:pos="731"/>
              </w:tabs>
              <w:ind w:left="0"/>
              <w:rPr>
                <w:rFonts w:eastAsiaTheme="minorHAnsi"/>
                <w:lang w:eastAsia="en-US"/>
              </w:rPr>
            </w:pPr>
            <w:r w:rsidRPr="00051996">
              <w:rPr>
                <w:rFonts w:eastAsiaTheme="minorHAnsi"/>
                <w:lang w:eastAsia="en-US"/>
              </w:rPr>
              <w:t xml:space="preserve">1-1. По просьбе беременной женщины, одного из родителей (опекуна, попечителя), имеющего </w:t>
            </w:r>
            <w:r w:rsidRPr="00051996">
              <w:rPr>
                <w:rFonts w:eastAsiaTheme="minorHAnsi"/>
                <w:b/>
                <w:lang w:eastAsia="en-US"/>
              </w:rPr>
              <w:t>ребенка в возрасте до 14 (четырнадцати) лет</w:t>
            </w:r>
            <w:r w:rsidRPr="00051996">
              <w:rPr>
                <w:rFonts w:eastAsiaTheme="minorHAnsi"/>
                <w:lang w:eastAsia="en-US"/>
              </w:rPr>
              <w:t xml:space="preserve"> (ребенка-инвалида в возрасте до 18 (восемнадцати) лет), а также лица, осуществляющего уход за больным членом семьи в соответствии с медицинским заключением, выданным в порядке, установленном законодательством Приднестровской Молдавской Республики, работодатель обязан устанавливать неполное рабочее время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Режим рабочего времени и времени отдыха для данной категории лиц,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w:t>
            </w:r>
          </w:p>
          <w:p w:rsidR="00051996" w:rsidRPr="00051996" w:rsidRDefault="00051996" w:rsidP="00051996">
            <w:pPr>
              <w:autoSpaceDE w:val="0"/>
              <w:autoSpaceDN w:val="0"/>
              <w:adjustRightInd w:val="0"/>
              <w:ind w:left="0" w:firstLine="720"/>
              <w:jc w:val="both"/>
              <w:rPr>
                <w:rFonts w:eastAsiaTheme="minorHAnsi"/>
                <w:lang w:eastAsia="en-US"/>
              </w:rPr>
            </w:pPr>
            <w:r w:rsidRPr="00051996">
              <w:rPr>
                <w:rFonts w:eastAsiaTheme="minorHAnsi"/>
                <w:lang w:eastAsia="en-US"/>
              </w:rPr>
              <w:t xml:space="preserve">При отпадении обстоятельств, явившихся основанием для обязательного установления неполного рабочего времени, </w:t>
            </w:r>
            <w:r w:rsidRPr="00051996">
              <w:rPr>
                <w:rFonts w:eastAsiaTheme="minorHAnsi"/>
                <w:lang w:eastAsia="en-US"/>
              </w:rPr>
              <w:lastRenderedPageBreak/>
              <w:t>вопрос о дальнейшем сохранении неполного рабочего времени решается по соглашению сторон между работником и работодателем.</w:t>
            </w:r>
          </w:p>
          <w:p w:rsidR="00051996" w:rsidRPr="00051996" w:rsidRDefault="00051996" w:rsidP="00051996">
            <w:pPr>
              <w:autoSpaceDE w:val="0"/>
              <w:autoSpaceDN w:val="0"/>
              <w:adjustRightInd w:val="0"/>
              <w:ind w:left="0" w:firstLine="720"/>
              <w:jc w:val="both"/>
              <w:rPr>
                <w:rFonts w:eastAsiaTheme="minorHAnsi"/>
                <w:lang w:eastAsia="en-US"/>
              </w:rPr>
            </w:pPr>
            <w:r w:rsidRPr="00051996">
              <w:rPr>
                <w:rFonts w:eastAsiaTheme="minorHAnsi"/>
                <w:lang w:eastAsia="en-US"/>
              </w:rPr>
              <w:t>…</w:t>
            </w:r>
          </w:p>
        </w:tc>
        <w:tc>
          <w:tcPr>
            <w:tcW w:w="4956" w:type="dxa"/>
          </w:tcPr>
          <w:p w:rsidR="00051996" w:rsidRPr="00051996" w:rsidRDefault="00051996" w:rsidP="00051996">
            <w:pPr>
              <w:ind w:left="0"/>
              <w:jc w:val="both"/>
              <w:rPr>
                <w:rFonts w:eastAsiaTheme="minorHAnsi"/>
                <w:b/>
                <w:bCs/>
                <w:lang w:eastAsia="en-US"/>
              </w:rPr>
            </w:pPr>
            <w:r w:rsidRPr="00051996">
              <w:rPr>
                <w:rFonts w:eastAsiaTheme="minorHAnsi"/>
                <w:b/>
                <w:bCs/>
                <w:lang w:eastAsia="en-US"/>
              </w:rPr>
              <w:lastRenderedPageBreak/>
              <w:t>Статья 93. Неполное рабочее время</w:t>
            </w:r>
          </w:p>
          <w:p w:rsidR="00051996" w:rsidRPr="00051996" w:rsidRDefault="00051996" w:rsidP="00051996">
            <w:pPr>
              <w:tabs>
                <w:tab w:val="left" w:pos="1080"/>
              </w:tabs>
              <w:autoSpaceDE w:val="0"/>
              <w:autoSpaceDN w:val="0"/>
              <w:adjustRightInd w:val="0"/>
              <w:ind w:left="0" w:firstLine="720"/>
              <w:jc w:val="both"/>
              <w:rPr>
                <w:rFonts w:eastAsiaTheme="minorHAnsi"/>
                <w:lang w:eastAsia="en-US"/>
              </w:rPr>
            </w:pPr>
          </w:p>
          <w:p w:rsidR="00051996" w:rsidRPr="00051996" w:rsidRDefault="00051996" w:rsidP="00051996">
            <w:pPr>
              <w:tabs>
                <w:tab w:val="left" w:pos="1080"/>
              </w:tabs>
              <w:autoSpaceDE w:val="0"/>
              <w:autoSpaceDN w:val="0"/>
              <w:adjustRightInd w:val="0"/>
              <w:ind w:left="0" w:firstLine="720"/>
              <w:jc w:val="both"/>
              <w:rPr>
                <w:rFonts w:eastAsiaTheme="minorHAnsi"/>
                <w:lang w:eastAsia="en-US"/>
              </w:rPr>
            </w:pPr>
            <w:r w:rsidRPr="00051996">
              <w:rPr>
                <w:rFonts w:eastAsiaTheme="minorHAnsi"/>
                <w:lang w:eastAsia="en-US"/>
              </w:rPr>
              <w:t xml:space="preserve">1. По соглашению между работником и работодателем могут устанавливаться как при приеме на работу, так и впоследствии неполное рабочее время (неполный рабочий день (смена)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 </w:t>
            </w:r>
          </w:p>
          <w:p w:rsidR="00051996" w:rsidRPr="00051996" w:rsidRDefault="00051996" w:rsidP="00051996">
            <w:pPr>
              <w:tabs>
                <w:tab w:val="left" w:pos="1080"/>
              </w:tabs>
              <w:autoSpaceDE w:val="0"/>
              <w:autoSpaceDN w:val="0"/>
              <w:adjustRightInd w:val="0"/>
              <w:ind w:left="0" w:firstLine="720"/>
              <w:jc w:val="both"/>
              <w:rPr>
                <w:rFonts w:eastAsiaTheme="minorHAnsi"/>
                <w:lang w:eastAsia="en-US"/>
              </w:rPr>
            </w:pPr>
            <w:r w:rsidRPr="00051996">
              <w:rPr>
                <w:rFonts w:eastAsiaTheme="minorHAnsi"/>
                <w:lang w:eastAsia="en-US"/>
              </w:rPr>
              <w:t>1-1. По просьбе беременной женщины, одного из родителей (опекуна, попечителя), имеющего ребенка-инвалида в возрасте до 18 (восемнадцати) лет), а также лица, осуществляющего уход за больным членом семьи в соответствии с медицинским заключением, выданным в порядке, установленном законодательством Приднестровской Молдавской Республики, работодатель обязан устанавливать неполное рабочее время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Режим рабочего времени и времени отдыха для данной категории лиц,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w:t>
            </w:r>
          </w:p>
          <w:p w:rsidR="00051996" w:rsidRPr="00051996" w:rsidRDefault="00051996" w:rsidP="00051996">
            <w:pPr>
              <w:tabs>
                <w:tab w:val="left" w:pos="1080"/>
              </w:tabs>
              <w:autoSpaceDE w:val="0"/>
              <w:autoSpaceDN w:val="0"/>
              <w:adjustRightInd w:val="0"/>
              <w:ind w:left="0" w:firstLine="720"/>
              <w:jc w:val="both"/>
              <w:rPr>
                <w:rFonts w:eastAsiaTheme="minorHAnsi"/>
                <w:b/>
                <w:lang w:eastAsia="en-US"/>
              </w:rPr>
            </w:pPr>
            <w:r w:rsidRPr="00051996">
              <w:rPr>
                <w:rFonts w:eastAsiaTheme="minorHAnsi"/>
                <w:b/>
                <w:lang w:eastAsia="en-US"/>
              </w:rPr>
              <w:t xml:space="preserve">В отношении работников, занимающих руководящие должности либо должности, требующие постоянного присутствия работника, режим неполного рабочего времени определяется по согласованию между работником и работодателем. В случае </w:t>
            </w:r>
            <w:r w:rsidRPr="00051996">
              <w:rPr>
                <w:rFonts w:eastAsiaTheme="minorHAnsi"/>
                <w:b/>
                <w:lang w:eastAsia="en-US"/>
              </w:rPr>
              <w:lastRenderedPageBreak/>
              <w:t>невозможности установления неполного рабочего времени по занимаемой должности работодатель обязан предложить работнику иную имеющуюся должность (работу), по которой возможно установление неполного рабочего времени.</w:t>
            </w:r>
          </w:p>
          <w:p w:rsidR="00051996" w:rsidRPr="00051996" w:rsidRDefault="00051996" w:rsidP="00051996">
            <w:pPr>
              <w:autoSpaceDE w:val="0"/>
              <w:autoSpaceDN w:val="0"/>
              <w:adjustRightInd w:val="0"/>
              <w:ind w:left="0" w:firstLine="720"/>
              <w:jc w:val="both"/>
              <w:rPr>
                <w:rFonts w:eastAsiaTheme="minorHAnsi"/>
                <w:lang w:eastAsia="en-US"/>
              </w:rPr>
            </w:pPr>
            <w:r w:rsidRPr="00051996">
              <w:rPr>
                <w:rFonts w:eastAsiaTheme="minorHAnsi"/>
                <w:lang w:eastAsia="en-US"/>
              </w:rPr>
              <w:t>При отпадении обстоятельств, явившихся основанием для обязательного установления неполного рабочего времени, вопрос о дальнейшем сохранении неполного рабочего времени решается по соглашению сторон между работником и работодателем.</w:t>
            </w:r>
          </w:p>
          <w:p w:rsidR="00051996" w:rsidRPr="00051996" w:rsidRDefault="00051996" w:rsidP="00051996">
            <w:pPr>
              <w:autoSpaceDE w:val="0"/>
              <w:autoSpaceDN w:val="0"/>
              <w:adjustRightInd w:val="0"/>
              <w:ind w:left="0" w:firstLine="720"/>
              <w:jc w:val="both"/>
              <w:rPr>
                <w:rFonts w:eastAsiaTheme="minorHAnsi"/>
                <w:lang w:eastAsia="en-US"/>
              </w:rPr>
            </w:pPr>
            <w:r w:rsidRPr="00051996">
              <w:rPr>
                <w:rFonts w:eastAsiaTheme="minorHAnsi"/>
                <w:lang w:eastAsia="en-US"/>
              </w:rPr>
              <w:t>…</w:t>
            </w:r>
          </w:p>
        </w:tc>
      </w:tr>
    </w:tbl>
    <w:p w:rsidR="005F790B" w:rsidRPr="00A500D1" w:rsidRDefault="005F790B" w:rsidP="00A500D1">
      <w:bookmarkStart w:id="0" w:name="_GoBack"/>
      <w:bookmarkEnd w:id="0"/>
    </w:p>
    <w:sectPr w:rsidR="005F790B" w:rsidRPr="00A500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51996"/>
    <w:rsid w:val="0040279E"/>
    <w:rsid w:val="005F790B"/>
    <w:rsid w:val="007140FC"/>
    <w:rsid w:val="00736078"/>
    <w:rsid w:val="00745731"/>
    <w:rsid w:val="007C3B6C"/>
    <w:rsid w:val="0091069F"/>
    <w:rsid w:val="00A500D1"/>
    <w:rsid w:val="00F61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572</Words>
  <Characters>3264</Characters>
  <Application>Microsoft Office Word</Application>
  <DocSecurity>0</DocSecurity>
  <Lines>27</Lines>
  <Paragraphs>7</Paragraphs>
  <ScaleCrop>false</ScaleCrop>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10</cp:revision>
  <dcterms:created xsi:type="dcterms:W3CDTF">2026-03-30T13:53:00Z</dcterms:created>
  <dcterms:modified xsi:type="dcterms:W3CDTF">2026-04-09T08:56:00Z</dcterms:modified>
</cp:coreProperties>
</file>