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A8" w:rsidRPr="00422810" w:rsidRDefault="00F137A8" w:rsidP="00F137A8">
      <w:pPr>
        <w:ind w:left="-426"/>
        <w:jc w:val="center"/>
        <w:rPr>
          <w:bCs/>
        </w:rPr>
      </w:pPr>
      <w:r w:rsidRPr="00422810">
        <w:rPr>
          <w:bCs/>
        </w:rPr>
        <w:t xml:space="preserve">СРАВНИТЕЛЬНАЯ ТАБЛИЦА </w:t>
      </w:r>
    </w:p>
    <w:p w:rsidR="00F137A8" w:rsidRPr="00636C6E" w:rsidRDefault="00F137A8" w:rsidP="00F137A8">
      <w:pPr>
        <w:ind w:left="-426"/>
        <w:jc w:val="center"/>
        <w:rPr>
          <w:bCs/>
          <w:sz w:val="28"/>
          <w:szCs w:val="28"/>
        </w:rPr>
      </w:pPr>
      <w:r w:rsidRPr="00636C6E">
        <w:rPr>
          <w:bCs/>
          <w:sz w:val="28"/>
          <w:szCs w:val="28"/>
        </w:rPr>
        <w:t xml:space="preserve">к проекту закона Приднестровской Молдавской Республики </w:t>
      </w:r>
    </w:p>
    <w:p w:rsidR="00F137A8" w:rsidRPr="00636C6E" w:rsidRDefault="00F137A8" w:rsidP="00F137A8">
      <w:pPr>
        <w:ind w:left="-426"/>
        <w:jc w:val="center"/>
        <w:rPr>
          <w:bCs/>
          <w:sz w:val="28"/>
          <w:szCs w:val="28"/>
        </w:rPr>
      </w:pPr>
      <w:r w:rsidRPr="00636C6E">
        <w:rPr>
          <w:bCs/>
          <w:sz w:val="28"/>
          <w:szCs w:val="28"/>
        </w:rPr>
        <w:t xml:space="preserve">«О внесении изменения в Закон Приднестровской Молдавской Республики </w:t>
      </w:r>
    </w:p>
    <w:p w:rsidR="00F137A8" w:rsidRPr="00636C6E" w:rsidRDefault="00F137A8" w:rsidP="00F137A8">
      <w:pPr>
        <w:ind w:left="-426"/>
        <w:jc w:val="center"/>
        <w:rPr>
          <w:bCs/>
          <w:sz w:val="28"/>
          <w:szCs w:val="28"/>
        </w:rPr>
      </w:pPr>
      <w:r w:rsidRPr="00636C6E">
        <w:rPr>
          <w:bCs/>
          <w:sz w:val="28"/>
          <w:szCs w:val="28"/>
        </w:rPr>
        <w:t>«О республиканском бюджете на 2026 год»</w:t>
      </w:r>
    </w:p>
    <w:p w:rsidR="00F137A8" w:rsidRPr="00636C6E" w:rsidRDefault="00F137A8" w:rsidP="00F137A8">
      <w:pPr>
        <w:ind w:left="-426"/>
        <w:jc w:val="center"/>
        <w:rPr>
          <w:bCs/>
          <w:sz w:val="28"/>
          <w:szCs w:val="28"/>
        </w:rPr>
      </w:pPr>
    </w:p>
    <w:tbl>
      <w:tblPr>
        <w:tblStyle w:val="a3"/>
        <w:tblW w:w="10065" w:type="dxa"/>
        <w:tblInd w:w="-572" w:type="dxa"/>
        <w:tblLook w:val="04A0" w:firstRow="1" w:lastRow="0" w:firstColumn="1" w:lastColumn="0" w:noHBand="0" w:noVBand="1"/>
      </w:tblPr>
      <w:tblGrid>
        <w:gridCol w:w="4962"/>
        <w:gridCol w:w="5103"/>
      </w:tblGrid>
      <w:tr w:rsidR="00F137A8" w:rsidRPr="00422810" w:rsidTr="00354340">
        <w:tc>
          <w:tcPr>
            <w:tcW w:w="4962" w:type="dxa"/>
            <w:tcBorders>
              <w:top w:val="single" w:sz="4" w:space="0" w:color="auto"/>
              <w:left w:val="single" w:sz="4" w:space="0" w:color="auto"/>
              <w:bottom w:val="single" w:sz="4" w:space="0" w:color="auto"/>
              <w:right w:val="single" w:sz="4" w:space="0" w:color="auto"/>
            </w:tcBorders>
            <w:hideMark/>
          </w:tcPr>
          <w:p w:rsidR="00F137A8" w:rsidRPr="00422810" w:rsidRDefault="00F137A8" w:rsidP="00354340">
            <w:pPr>
              <w:jc w:val="center"/>
              <w:rPr>
                <w:b/>
              </w:rPr>
            </w:pPr>
            <w:r w:rsidRPr="00422810">
              <w:rPr>
                <w:b/>
              </w:rPr>
              <w:t>ДЕЙСТВУЮЩАЯ РЕДАКЦИЯ</w:t>
            </w:r>
          </w:p>
        </w:tc>
        <w:tc>
          <w:tcPr>
            <w:tcW w:w="5103" w:type="dxa"/>
            <w:tcBorders>
              <w:top w:val="single" w:sz="4" w:space="0" w:color="auto"/>
              <w:left w:val="single" w:sz="4" w:space="0" w:color="auto"/>
              <w:bottom w:val="single" w:sz="4" w:space="0" w:color="auto"/>
              <w:right w:val="single" w:sz="4" w:space="0" w:color="auto"/>
            </w:tcBorders>
            <w:hideMark/>
          </w:tcPr>
          <w:p w:rsidR="00F137A8" w:rsidRPr="00422810" w:rsidRDefault="00F137A8" w:rsidP="00354340">
            <w:pPr>
              <w:jc w:val="center"/>
              <w:rPr>
                <w:b/>
                <w:highlight w:val="yellow"/>
              </w:rPr>
            </w:pPr>
            <w:r w:rsidRPr="00422810">
              <w:rPr>
                <w:b/>
              </w:rPr>
              <w:t>ПРЕДЛАГАЕМАЯ РЕДАКЦИЯ</w:t>
            </w:r>
          </w:p>
        </w:tc>
      </w:tr>
      <w:tr w:rsidR="00F137A8" w:rsidRPr="00422810" w:rsidTr="00354340">
        <w:tc>
          <w:tcPr>
            <w:tcW w:w="4962" w:type="dxa"/>
            <w:tcBorders>
              <w:top w:val="single" w:sz="4" w:space="0" w:color="auto"/>
              <w:left w:val="single" w:sz="4" w:space="0" w:color="auto"/>
              <w:bottom w:val="single" w:sz="4" w:space="0" w:color="auto"/>
              <w:right w:val="single" w:sz="4" w:space="0" w:color="auto"/>
            </w:tcBorders>
          </w:tcPr>
          <w:p w:rsidR="00F137A8" w:rsidRPr="00422810" w:rsidRDefault="00F137A8" w:rsidP="00354340">
            <w:pPr>
              <w:ind w:firstLine="567"/>
              <w:jc w:val="both"/>
              <w:rPr>
                <w:b/>
                <w:bCs/>
              </w:rPr>
            </w:pPr>
            <w:r w:rsidRPr="00422810">
              <w:rPr>
                <w:b/>
                <w:bCs/>
              </w:rPr>
              <w:t>Статья 17.</w:t>
            </w:r>
          </w:p>
          <w:p w:rsidR="00F137A8" w:rsidRPr="00422810" w:rsidRDefault="00F137A8" w:rsidP="00354340">
            <w:pPr>
              <w:ind w:firstLine="567"/>
              <w:jc w:val="both"/>
              <w:rPr>
                <w:bCs/>
              </w:rPr>
            </w:pPr>
            <w:r w:rsidRPr="00422810">
              <w:rPr>
                <w:bCs/>
              </w:rPr>
              <w:t>1….</w:t>
            </w:r>
          </w:p>
          <w:p w:rsidR="00F137A8" w:rsidRPr="00A85184" w:rsidRDefault="00F137A8" w:rsidP="00354340">
            <w:pPr>
              <w:ind w:firstLine="567"/>
              <w:jc w:val="both"/>
              <w:rPr>
                <w:bCs/>
                <w:spacing w:val="-4"/>
              </w:rPr>
            </w:pPr>
            <w:r w:rsidRPr="00A85184">
              <w:rPr>
                <w:bCs/>
                <w:spacing w:val="-4"/>
              </w:rPr>
              <w:t>2. В 2026 году действуют следующие бюджетные фонды республиканского бюджета:</w:t>
            </w:r>
          </w:p>
          <w:p w:rsidR="00F137A8" w:rsidRPr="00422810" w:rsidRDefault="00F137A8" w:rsidP="00354340">
            <w:pPr>
              <w:ind w:firstLine="567"/>
              <w:jc w:val="both"/>
              <w:rPr>
                <w:bCs/>
              </w:rPr>
            </w:pPr>
            <w:r w:rsidRPr="00422810">
              <w:rPr>
                <w:bCs/>
              </w:rPr>
              <w:t>а) Фонд поддержки территорий городов и районов Приднестровской Молдавской Республики;</w:t>
            </w:r>
          </w:p>
          <w:p w:rsidR="00F137A8" w:rsidRPr="00422810" w:rsidRDefault="00F137A8" w:rsidP="00354340">
            <w:pPr>
              <w:ind w:firstLine="567"/>
              <w:jc w:val="both"/>
              <w:rPr>
                <w:bCs/>
              </w:rPr>
            </w:pPr>
            <w:r w:rsidRPr="00422810">
              <w:rPr>
                <w:bCs/>
              </w:rPr>
              <w:t>б) Резервный фонд Президента Приднестровской Молдавской Республики;</w:t>
            </w:r>
          </w:p>
          <w:p w:rsidR="00F137A8" w:rsidRPr="00422810" w:rsidRDefault="00F137A8" w:rsidP="00354340">
            <w:pPr>
              <w:ind w:firstLine="567"/>
              <w:jc w:val="both"/>
              <w:rPr>
                <w:bCs/>
              </w:rPr>
            </w:pPr>
            <w:r w:rsidRPr="00422810">
              <w:rPr>
                <w:bCs/>
              </w:rPr>
              <w:t>в) Резервный фонд Правительства Приднестровской Молдавской Республики.</w:t>
            </w:r>
          </w:p>
          <w:p w:rsidR="00F137A8" w:rsidRPr="00A85184" w:rsidRDefault="00F137A8" w:rsidP="00354340">
            <w:pPr>
              <w:ind w:firstLine="567"/>
              <w:jc w:val="both"/>
              <w:rPr>
                <w:bCs/>
                <w:spacing w:val="-4"/>
              </w:rPr>
            </w:pPr>
            <w:r w:rsidRPr="00A85184">
              <w:rPr>
                <w:bCs/>
                <w:spacing w:val="-4"/>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F137A8" w:rsidRPr="00422810" w:rsidRDefault="00F137A8" w:rsidP="00354340">
            <w:pPr>
              <w:tabs>
                <w:tab w:val="left" w:pos="993"/>
              </w:tabs>
              <w:ind w:firstLine="567"/>
              <w:jc w:val="both"/>
              <w:rPr>
                <w:b/>
              </w:rPr>
            </w:pPr>
            <w:r w:rsidRPr="00422810">
              <w:rPr>
                <w:b/>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Резервного фонда Президента Приднестровской Молдавской Республики и Резервного фонда Правительства Приднестровской Молдавской Республики не допускаются.</w:t>
            </w:r>
          </w:p>
          <w:p w:rsidR="00F137A8" w:rsidRPr="00422810" w:rsidRDefault="00F137A8" w:rsidP="00354340">
            <w:pPr>
              <w:ind w:firstLine="567"/>
              <w:jc w:val="both"/>
            </w:pPr>
            <w:r w:rsidRPr="00422810">
              <w:t>3…</w:t>
            </w:r>
          </w:p>
          <w:p w:rsidR="00F137A8" w:rsidRPr="00422810" w:rsidRDefault="00F137A8" w:rsidP="00354340">
            <w:pPr>
              <w:ind w:firstLine="567"/>
              <w:jc w:val="both"/>
            </w:pPr>
            <w:r w:rsidRPr="00422810">
              <w:t>4…</w:t>
            </w:r>
          </w:p>
          <w:p w:rsidR="00F137A8" w:rsidRPr="00422810" w:rsidRDefault="00F137A8" w:rsidP="00354340">
            <w:pPr>
              <w:ind w:firstLine="567"/>
              <w:jc w:val="both"/>
            </w:pPr>
            <w:r w:rsidRPr="00422810">
              <w:t>5…</w:t>
            </w:r>
          </w:p>
          <w:p w:rsidR="00F137A8" w:rsidRPr="00422810" w:rsidRDefault="00F137A8" w:rsidP="00354340">
            <w:pPr>
              <w:ind w:firstLine="567"/>
              <w:jc w:val="both"/>
            </w:pPr>
            <w:r w:rsidRPr="00422810">
              <w:t>6…</w:t>
            </w:r>
          </w:p>
        </w:tc>
        <w:tc>
          <w:tcPr>
            <w:tcW w:w="5103" w:type="dxa"/>
            <w:tcBorders>
              <w:top w:val="single" w:sz="4" w:space="0" w:color="auto"/>
              <w:left w:val="single" w:sz="4" w:space="0" w:color="auto"/>
              <w:bottom w:val="single" w:sz="4" w:space="0" w:color="auto"/>
              <w:right w:val="single" w:sz="4" w:space="0" w:color="auto"/>
            </w:tcBorders>
          </w:tcPr>
          <w:p w:rsidR="00F137A8" w:rsidRPr="00422810" w:rsidRDefault="00F137A8" w:rsidP="00354340">
            <w:pPr>
              <w:ind w:firstLine="567"/>
              <w:jc w:val="both"/>
              <w:rPr>
                <w:b/>
                <w:bCs/>
              </w:rPr>
            </w:pPr>
            <w:r w:rsidRPr="00422810">
              <w:rPr>
                <w:b/>
                <w:bCs/>
              </w:rPr>
              <w:t>Статья 17.</w:t>
            </w:r>
          </w:p>
          <w:p w:rsidR="00F137A8" w:rsidRPr="00422810" w:rsidRDefault="00F137A8" w:rsidP="00354340">
            <w:pPr>
              <w:ind w:firstLine="567"/>
              <w:jc w:val="both"/>
              <w:rPr>
                <w:bCs/>
              </w:rPr>
            </w:pPr>
            <w:r w:rsidRPr="00422810">
              <w:rPr>
                <w:bCs/>
              </w:rPr>
              <w:t>1….</w:t>
            </w:r>
          </w:p>
          <w:p w:rsidR="00F137A8" w:rsidRPr="00422810" w:rsidRDefault="00F137A8" w:rsidP="00354340">
            <w:pPr>
              <w:ind w:firstLine="567"/>
              <w:jc w:val="both"/>
              <w:rPr>
                <w:bCs/>
              </w:rPr>
            </w:pPr>
            <w:r w:rsidRPr="00422810">
              <w:rPr>
                <w:bCs/>
              </w:rPr>
              <w:t>2. В 2026 году действуют следующие бюджетные фонды республиканского бюджета:</w:t>
            </w:r>
          </w:p>
          <w:p w:rsidR="00F137A8" w:rsidRPr="00422810" w:rsidRDefault="00F137A8" w:rsidP="00354340">
            <w:pPr>
              <w:ind w:firstLine="567"/>
              <w:jc w:val="both"/>
              <w:rPr>
                <w:bCs/>
              </w:rPr>
            </w:pPr>
            <w:r w:rsidRPr="00422810">
              <w:rPr>
                <w:bCs/>
              </w:rPr>
              <w:t>а) Фонд поддержки территорий городов и районов Приднестровской Молдавской Республики;</w:t>
            </w:r>
          </w:p>
          <w:p w:rsidR="00F137A8" w:rsidRPr="00422810" w:rsidRDefault="00F137A8" w:rsidP="00354340">
            <w:pPr>
              <w:ind w:firstLine="567"/>
              <w:jc w:val="both"/>
              <w:rPr>
                <w:bCs/>
              </w:rPr>
            </w:pPr>
            <w:r w:rsidRPr="00422810">
              <w:rPr>
                <w:bCs/>
              </w:rPr>
              <w:t>б) Резервный фонд Президента Приднестровской Молдавской Республики;</w:t>
            </w:r>
          </w:p>
          <w:p w:rsidR="00F137A8" w:rsidRPr="00422810" w:rsidRDefault="00F137A8" w:rsidP="00354340">
            <w:pPr>
              <w:ind w:firstLine="567"/>
              <w:jc w:val="both"/>
              <w:rPr>
                <w:bCs/>
              </w:rPr>
            </w:pPr>
            <w:r w:rsidRPr="00422810">
              <w:rPr>
                <w:bCs/>
              </w:rPr>
              <w:t>в) Резервный фонд Правительства Приднестровской Молдавской Республики.</w:t>
            </w:r>
          </w:p>
          <w:p w:rsidR="00F137A8" w:rsidRPr="00422810" w:rsidRDefault="00F137A8" w:rsidP="00354340">
            <w:pPr>
              <w:ind w:firstLine="567"/>
              <w:jc w:val="both"/>
              <w:rPr>
                <w:bCs/>
              </w:rPr>
            </w:pPr>
            <w:r w:rsidRPr="00422810">
              <w:rPr>
                <w:bCs/>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F137A8" w:rsidRPr="00422810" w:rsidRDefault="00F137A8" w:rsidP="00354340">
            <w:pPr>
              <w:tabs>
                <w:tab w:val="left" w:pos="993"/>
              </w:tabs>
              <w:ind w:firstLine="567"/>
              <w:jc w:val="both"/>
              <w:rPr>
                <w:b/>
              </w:rPr>
            </w:pPr>
            <w:r w:rsidRPr="00422810">
              <w:rPr>
                <w:b/>
              </w:rPr>
              <w:t>Часть третья исключена</w:t>
            </w:r>
          </w:p>
          <w:p w:rsidR="00F137A8" w:rsidRPr="00422810"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p>
          <w:p w:rsidR="00F137A8"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p>
          <w:p w:rsidR="00F137A8" w:rsidRPr="00422810" w:rsidRDefault="00F137A8" w:rsidP="00354340">
            <w:pPr>
              <w:ind w:firstLine="567"/>
              <w:jc w:val="both"/>
            </w:pPr>
            <w:r w:rsidRPr="00422810">
              <w:t>3…</w:t>
            </w:r>
          </w:p>
          <w:p w:rsidR="00F137A8" w:rsidRPr="00422810" w:rsidRDefault="00F137A8" w:rsidP="00354340">
            <w:pPr>
              <w:ind w:firstLine="567"/>
              <w:jc w:val="both"/>
            </w:pPr>
            <w:r w:rsidRPr="00422810">
              <w:t>4…</w:t>
            </w:r>
          </w:p>
          <w:p w:rsidR="00F137A8" w:rsidRPr="00422810" w:rsidRDefault="00F137A8" w:rsidP="00354340">
            <w:pPr>
              <w:ind w:firstLine="567"/>
              <w:jc w:val="both"/>
            </w:pPr>
            <w:r w:rsidRPr="00422810">
              <w:t>5…</w:t>
            </w:r>
          </w:p>
          <w:p w:rsidR="00F137A8" w:rsidRPr="00422810" w:rsidRDefault="00F137A8" w:rsidP="00354340">
            <w:pPr>
              <w:ind w:firstLine="567"/>
              <w:jc w:val="both"/>
            </w:pPr>
            <w:r w:rsidRPr="00422810">
              <w:t>6…</w:t>
            </w:r>
          </w:p>
        </w:tc>
      </w:tr>
    </w:tbl>
    <w:p w:rsidR="008926AE" w:rsidRPr="0001734C" w:rsidRDefault="008926AE" w:rsidP="0001734C">
      <w:pPr>
        <w:rPr>
          <w:rFonts w:eastAsia="Calibri"/>
        </w:rPr>
      </w:pPr>
      <w:bookmarkStart w:id="0" w:name="_GoBack"/>
      <w:bookmarkEnd w:id="0"/>
    </w:p>
    <w:sectPr w:rsidR="008926AE" w:rsidRPr="00017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C3B6C"/>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E55D71"/>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39</cp:revision>
  <dcterms:created xsi:type="dcterms:W3CDTF">2026-03-30T13:53:00Z</dcterms:created>
  <dcterms:modified xsi:type="dcterms:W3CDTF">2026-04-28T05:41:00Z</dcterms:modified>
</cp:coreProperties>
</file>