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EF5" w:rsidRPr="00D45EF5" w:rsidRDefault="00D45EF5" w:rsidP="00D45EF5">
      <w:pPr>
        <w:spacing w:after="160" w:line="259" w:lineRule="auto"/>
        <w:ind w:left="0" w:right="-284"/>
        <w:jc w:val="center"/>
        <w:rPr>
          <w:rFonts w:eastAsiaTheme="minorHAnsi"/>
          <w:b/>
          <w:bCs/>
          <w:sz w:val="28"/>
          <w:szCs w:val="32"/>
          <w:lang w:eastAsia="en-US"/>
        </w:rPr>
      </w:pPr>
      <w:r w:rsidRPr="00D45EF5">
        <w:rPr>
          <w:rFonts w:eastAsiaTheme="minorHAnsi"/>
          <w:b/>
          <w:sz w:val="28"/>
          <w:szCs w:val="32"/>
          <w:lang w:eastAsia="en-US"/>
        </w:rPr>
        <w:t xml:space="preserve">Сравнительная таблица к проекту закона Приднестровской Молдавской Республики </w:t>
      </w:r>
      <w:r w:rsidRPr="00D45EF5">
        <w:rPr>
          <w:rFonts w:eastAsiaTheme="minorHAnsi"/>
          <w:b/>
          <w:bCs/>
          <w:sz w:val="28"/>
          <w:szCs w:val="32"/>
          <w:lang w:eastAsia="en-US"/>
        </w:rPr>
        <w:t>«О внесении дополнения в Гражданский кодекс Приднестровской Молдавской Республики»</w:t>
      </w:r>
    </w:p>
    <w:tbl>
      <w:tblPr>
        <w:tblStyle w:val="7"/>
        <w:tblW w:w="0" w:type="auto"/>
        <w:tblLook w:val="04A0" w:firstRow="1" w:lastRow="0" w:firstColumn="1" w:lastColumn="0" w:noHBand="0" w:noVBand="1"/>
      </w:tblPr>
      <w:tblGrid>
        <w:gridCol w:w="4672"/>
        <w:gridCol w:w="4673"/>
      </w:tblGrid>
      <w:tr w:rsidR="00D45EF5" w:rsidRPr="00D45EF5" w:rsidTr="00B374DF">
        <w:tc>
          <w:tcPr>
            <w:tcW w:w="4672" w:type="dxa"/>
          </w:tcPr>
          <w:p w:rsidR="00D45EF5" w:rsidRPr="00D45EF5" w:rsidRDefault="00D45EF5" w:rsidP="00D45EF5">
            <w:pPr>
              <w:ind w:left="0"/>
              <w:jc w:val="center"/>
              <w:rPr>
                <w:rFonts w:eastAsiaTheme="minorHAnsi"/>
                <w:sz w:val="28"/>
                <w:szCs w:val="22"/>
                <w:lang w:eastAsia="en-US"/>
              </w:rPr>
            </w:pPr>
            <w:r w:rsidRPr="00D45EF5">
              <w:rPr>
                <w:rFonts w:eastAsiaTheme="minorHAnsi"/>
                <w:sz w:val="28"/>
                <w:szCs w:val="22"/>
                <w:lang w:eastAsia="en-US"/>
              </w:rPr>
              <w:t>Действующая редакция</w:t>
            </w:r>
          </w:p>
        </w:tc>
        <w:tc>
          <w:tcPr>
            <w:tcW w:w="4673" w:type="dxa"/>
          </w:tcPr>
          <w:p w:rsidR="00D45EF5" w:rsidRPr="00D45EF5" w:rsidRDefault="00D45EF5" w:rsidP="00D45EF5">
            <w:pPr>
              <w:ind w:left="0"/>
              <w:jc w:val="center"/>
              <w:rPr>
                <w:rFonts w:eastAsiaTheme="minorHAnsi"/>
                <w:sz w:val="28"/>
                <w:szCs w:val="22"/>
                <w:lang w:eastAsia="en-US"/>
              </w:rPr>
            </w:pPr>
            <w:r w:rsidRPr="00D45EF5">
              <w:rPr>
                <w:rFonts w:eastAsiaTheme="minorHAnsi"/>
                <w:sz w:val="28"/>
                <w:szCs w:val="22"/>
                <w:lang w:eastAsia="en-US"/>
              </w:rPr>
              <w:t>Предлагаемая редакция</w:t>
            </w:r>
          </w:p>
        </w:tc>
      </w:tr>
      <w:tr w:rsidR="00D45EF5" w:rsidRPr="00D45EF5" w:rsidTr="00B374DF">
        <w:tc>
          <w:tcPr>
            <w:tcW w:w="4672" w:type="dxa"/>
          </w:tcPr>
          <w:p w:rsidR="00D45EF5" w:rsidRPr="00D45EF5" w:rsidRDefault="00D45EF5" w:rsidP="00D45EF5">
            <w:pPr>
              <w:ind w:left="0" w:firstLine="708"/>
              <w:jc w:val="both"/>
              <w:outlineLvl w:val="0"/>
              <w:rPr>
                <w:sz w:val="28"/>
                <w:szCs w:val="28"/>
              </w:rPr>
            </w:pPr>
            <w:r w:rsidRPr="00D45EF5">
              <w:rPr>
                <w:b/>
                <w:sz w:val="28"/>
                <w:szCs w:val="28"/>
              </w:rPr>
              <w:t>Статья 838.</w:t>
            </w:r>
            <w:r w:rsidRPr="00D45EF5">
              <w:rPr>
                <w:sz w:val="28"/>
                <w:szCs w:val="28"/>
              </w:rPr>
              <w:t xml:space="preserve"> Проценты по договору займа</w:t>
            </w:r>
          </w:p>
          <w:p w:rsidR="00D45EF5" w:rsidRPr="00D45EF5" w:rsidRDefault="00D45EF5" w:rsidP="00D45EF5">
            <w:pPr>
              <w:ind w:left="0"/>
              <w:jc w:val="both"/>
              <w:rPr>
                <w:sz w:val="28"/>
                <w:szCs w:val="28"/>
              </w:rPr>
            </w:pPr>
          </w:p>
          <w:p w:rsidR="00D45EF5" w:rsidRPr="00D45EF5" w:rsidRDefault="00D45EF5" w:rsidP="00D45EF5">
            <w:pPr>
              <w:ind w:left="0" w:firstLine="708"/>
              <w:jc w:val="both"/>
              <w:rPr>
                <w:sz w:val="28"/>
                <w:szCs w:val="28"/>
              </w:rPr>
            </w:pPr>
            <w:r w:rsidRPr="00D45EF5">
              <w:rPr>
                <w:sz w:val="28"/>
                <w:szCs w:val="28"/>
              </w:rPr>
              <w:t>1. Если иное не предусмотрено законом или договором займа, займодавец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займодавца, а если займодавцем является юридическое лицо, - в месте его нахождения ставкой банковского процента (ставкой рефинансирования) на день уплаты заемщиком суммы долга или его соответствующей части.</w:t>
            </w:r>
          </w:p>
          <w:p w:rsidR="00D45EF5" w:rsidRPr="00D45EF5" w:rsidRDefault="00D45EF5" w:rsidP="00D45EF5">
            <w:pPr>
              <w:ind w:left="0" w:firstLine="708"/>
              <w:jc w:val="both"/>
              <w:rPr>
                <w:sz w:val="28"/>
                <w:szCs w:val="28"/>
              </w:rPr>
            </w:pPr>
            <w:r w:rsidRPr="00D45EF5">
              <w:rPr>
                <w:sz w:val="28"/>
                <w:szCs w:val="28"/>
              </w:rPr>
              <w:t>…</w:t>
            </w:r>
          </w:p>
          <w:p w:rsidR="00D45EF5" w:rsidRPr="00D45EF5" w:rsidRDefault="00D45EF5" w:rsidP="00D45EF5">
            <w:pPr>
              <w:ind w:left="0" w:firstLine="708"/>
              <w:jc w:val="both"/>
              <w:rPr>
                <w:b/>
                <w:sz w:val="28"/>
                <w:szCs w:val="20"/>
              </w:rPr>
            </w:pPr>
            <w:r w:rsidRPr="00D45EF5">
              <w:rPr>
                <w:b/>
                <w:sz w:val="28"/>
                <w:szCs w:val="28"/>
              </w:rPr>
              <w:t>4. Отсутствует</w:t>
            </w:r>
          </w:p>
        </w:tc>
        <w:tc>
          <w:tcPr>
            <w:tcW w:w="4673" w:type="dxa"/>
          </w:tcPr>
          <w:p w:rsidR="00D45EF5" w:rsidRPr="00D45EF5" w:rsidRDefault="00D45EF5" w:rsidP="00D45EF5">
            <w:pPr>
              <w:ind w:left="0" w:firstLine="708"/>
              <w:jc w:val="both"/>
              <w:outlineLvl w:val="0"/>
              <w:rPr>
                <w:sz w:val="28"/>
                <w:szCs w:val="28"/>
              </w:rPr>
            </w:pPr>
            <w:r w:rsidRPr="00D45EF5">
              <w:rPr>
                <w:b/>
                <w:sz w:val="28"/>
                <w:szCs w:val="28"/>
              </w:rPr>
              <w:t>Статья 838.</w:t>
            </w:r>
            <w:r w:rsidRPr="00D45EF5">
              <w:rPr>
                <w:sz w:val="28"/>
                <w:szCs w:val="28"/>
              </w:rPr>
              <w:t xml:space="preserve"> Проценты по договору займа</w:t>
            </w:r>
          </w:p>
          <w:p w:rsidR="00D45EF5" w:rsidRPr="00D45EF5" w:rsidRDefault="00D45EF5" w:rsidP="00D45EF5">
            <w:pPr>
              <w:ind w:left="0"/>
              <w:jc w:val="both"/>
              <w:rPr>
                <w:sz w:val="28"/>
                <w:szCs w:val="28"/>
              </w:rPr>
            </w:pPr>
          </w:p>
          <w:p w:rsidR="00D45EF5" w:rsidRPr="00D45EF5" w:rsidRDefault="00D45EF5" w:rsidP="00D45EF5">
            <w:pPr>
              <w:ind w:left="0" w:firstLine="708"/>
              <w:jc w:val="both"/>
              <w:rPr>
                <w:sz w:val="28"/>
                <w:szCs w:val="28"/>
              </w:rPr>
            </w:pPr>
            <w:r w:rsidRPr="00D45EF5">
              <w:rPr>
                <w:sz w:val="28"/>
                <w:szCs w:val="28"/>
              </w:rPr>
              <w:t>1. Если иное не предусмотрено законом или договором займа, займодавец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займодавца, а если займодавцем является юридическое лицо, - в месте его нахождения ставкой банковского процента (ставкой рефинансирования) на день уплаты заемщиком суммы долга или его соответствующей части.</w:t>
            </w:r>
          </w:p>
          <w:p w:rsidR="00D45EF5" w:rsidRPr="00D45EF5" w:rsidRDefault="00D45EF5" w:rsidP="00D45EF5">
            <w:pPr>
              <w:ind w:left="0" w:firstLine="708"/>
              <w:jc w:val="both"/>
              <w:rPr>
                <w:sz w:val="28"/>
                <w:szCs w:val="28"/>
              </w:rPr>
            </w:pPr>
            <w:r w:rsidRPr="00D45EF5">
              <w:rPr>
                <w:sz w:val="28"/>
                <w:szCs w:val="28"/>
              </w:rPr>
              <w:t>…</w:t>
            </w:r>
          </w:p>
          <w:p w:rsidR="00D45EF5" w:rsidRPr="00D45EF5" w:rsidRDefault="00D45EF5" w:rsidP="00D45EF5">
            <w:pPr>
              <w:ind w:left="0" w:firstLine="709"/>
              <w:jc w:val="both"/>
              <w:rPr>
                <w:rFonts w:eastAsiaTheme="minorHAnsi"/>
                <w:b/>
                <w:sz w:val="28"/>
                <w:szCs w:val="22"/>
                <w:lang w:eastAsia="en-US"/>
              </w:rPr>
            </w:pPr>
            <w:r w:rsidRPr="00D45EF5">
              <w:rPr>
                <w:rFonts w:eastAsiaTheme="minorHAnsi"/>
                <w:b/>
                <w:sz w:val="28"/>
                <w:szCs w:val="22"/>
                <w:lang w:eastAsia="en-US"/>
              </w:rPr>
              <w:t>4. Размер процентов за пользование займом по договору займа, заключенному между гражданами или между юридическим лицом, не осуществляющим профессиональной деятельности по предоставлению потребительских займов, и заемщиком-гражданином, в два и более раза превышающий обычно взимаемые в подобных случаях проценты и поэтому являющийся чрезмерно обременительным для должника (ростовщические проценты), может быть уменьшен судом до размера процентов, обычно взимаемых при сравнимых обстоятельствах.</w:t>
            </w:r>
          </w:p>
        </w:tc>
      </w:tr>
    </w:tbl>
    <w:p w:rsidR="008926AE" w:rsidRPr="00D45EF5" w:rsidRDefault="008926AE" w:rsidP="00D45EF5">
      <w:pPr>
        <w:rPr>
          <w:rFonts w:eastAsia="Calibri"/>
        </w:rPr>
      </w:pPr>
      <w:bookmarkStart w:id="0" w:name="_GoBack"/>
      <w:bookmarkEnd w:id="0"/>
    </w:p>
    <w:sectPr w:rsidR="008926AE" w:rsidRPr="00D45EF5" w:rsidSect="00A701B9">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C1AB0"/>
    <w:rsid w:val="0010443E"/>
    <w:rsid w:val="00147B5A"/>
    <w:rsid w:val="001764E8"/>
    <w:rsid w:val="00234162"/>
    <w:rsid w:val="00336B91"/>
    <w:rsid w:val="0040279E"/>
    <w:rsid w:val="004204C5"/>
    <w:rsid w:val="005669D6"/>
    <w:rsid w:val="005F0727"/>
    <w:rsid w:val="005F790B"/>
    <w:rsid w:val="0062219E"/>
    <w:rsid w:val="00666CFF"/>
    <w:rsid w:val="006F2894"/>
    <w:rsid w:val="007140FC"/>
    <w:rsid w:val="0072713F"/>
    <w:rsid w:val="00736078"/>
    <w:rsid w:val="00745731"/>
    <w:rsid w:val="00770CB3"/>
    <w:rsid w:val="007C3B6C"/>
    <w:rsid w:val="00850477"/>
    <w:rsid w:val="00853717"/>
    <w:rsid w:val="008926AE"/>
    <w:rsid w:val="0091069F"/>
    <w:rsid w:val="00922BB1"/>
    <w:rsid w:val="00945F4B"/>
    <w:rsid w:val="00947364"/>
    <w:rsid w:val="009C0CBA"/>
    <w:rsid w:val="00A32DA4"/>
    <w:rsid w:val="00A500D1"/>
    <w:rsid w:val="00B62C7E"/>
    <w:rsid w:val="00B90E5E"/>
    <w:rsid w:val="00BF25F5"/>
    <w:rsid w:val="00C30585"/>
    <w:rsid w:val="00CA389A"/>
    <w:rsid w:val="00D45EF5"/>
    <w:rsid w:val="00DC2A0D"/>
    <w:rsid w:val="00E4664D"/>
    <w:rsid w:val="00E55D71"/>
    <w:rsid w:val="00E67E22"/>
    <w:rsid w:val="00F137A8"/>
    <w:rsid w:val="00F61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267</Words>
  <Characters>1522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46</cp:revision>
  <dcterms:created xsi:type="dcterms:W3CDTF">2026-03-30T13:53:00Z</dcterms:created>
  <dcterms:modified xsi:type="dcterms:W3CDTF">2026-04-29T06:48:00Z</dcterms:modified>
</cp:coreProperties>
</file>