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D65" w:rsidRPr="008B1114" w:rsidRDefault="00BB0D65" w:rsidP="00BB0D65">
      <w:pPr>
        <w:autoSpaceDE w:val="0"/>
        <w:jc w:val="center"/>
        <w:rPr>
          <w:sz w:val="28"/>
          <w:szCs w:val="28"/>
        </w:rPr>
      </w:pPr>
      <w:r w:rsidRPr="008B1114">
        <w:rPr>
          <w:sz w:val="28"/>
          <w:szCs w:val="28"/>
        </w:rPr>
        <w:t>Сравнительная таблица</w:t>
      </w:r>
    </w:p>
    <w:p w:rsidR="00BB0D65" w:rsidRPr="008B1114" w:rsidRDefault="00BB0D65" w:rsidP="00BB0D65">
      <w:pPr>
        <w:widowControl w:val="0"/>
        <w:tabs>
          <w:tab w:val="left" w:pos="288"/>
          <w:tab w:val="left" w:pos="720"/>
          <w:tab w:val="left" w:pos="1152"/>
          <w:tab w:val="left" w:pos="1872"/>
          <w:tab w:val="left" w:pos="2160"/>
          <w:tab w:val="left" w:pos="4032"/>
          <w:tab w:val="left" w:pos="4176"/>
          <w:tab w:val="left" w:pos="6768"/>
          <w:tab w:val="left" w:pos="8928"/>
        </w:tabs>
        <w:autoSpaceDE w:val="0"/>
        <w:jc w:val="center"/>
        <w:rPr>
          <w:sz w:val="28"/>
          <w:szCs w:val="28"/>
        </w:rPr>
      </w:pPr>
      <w:r w:rsidRPr="008B1114">
        <w:rPr>
          <w:sz w:val="28"/>
          <w:szCs w:val="28"/>
        </w:rPr>
        <w:t xml:space="preserve">к проекту закона Приднестровской Молдавской Республики </w:t>
      </w:r>
    </w:p>
    <w:p w:rsidR="00BB0D65" w:rsidRPr="008B1114" w:rsidRDefault="00BB0D65" w:rsidP="00BB0D65">
      <w:pPr>
        <w:widowControl w:val="0"/>
        <w:tabs>
          <w:tab w:val="left" w:pos="288"/>
          <w:tab w:val="left" w:pos="720"/>
          <w:tab w:val="left" w:pos="1152"/>
          <w:tab w:val="left" w:pos="1872"/>
          <w:tab w:val="left" w:pos="2160"/>
          <w:tab w:val="left" w:pos="4032"/>
          <w:tab w:val="left" w:pos="4176"/>
          <w:tab w:val="left" w:pos="6768"/>
          <w:tab w:val="left" w:pos="8928"/>
        </w:tabs>
        <w:autoSpaceDE w:val="0"/>
        <w:jc w:val="center"/>
        <w:rPr>
          <w:sz w:val="28"/>
          <w:szCs w:val="28"/>
        </w:rPr>
      </w:pPr>
      <w:r w:rsidRPr="008B1114">
        <w:rPr>
          <w:sz w:val="28"/>
          <w:szCs w:val="28"/>
        </w:rPr>
        <w:t xml:space="preserve">«О внесении изменений в Закон Приднестровской Молдавской Республики </w:t>
      </w:r>
    </w:p>
    <w:p w:rsidR="007401BF" w:rsidRPr="008B1114" w:rsidRDefault="00BB0D65" w:rsidP="00BB0D65">
      <w:pPr>
        <w:widowControl w:val="0"/>
        <w:tabs>
          <w:tab w:val="left" w:pos="288"/>
          <w:tab w:val="left" w:pos="720"/>
          <w:tab w:val="left" w:pos="1152"/>
          <w:tab w:val="left" w:pos="1872"/>
          <w:tab w:val="left" w:pos="2160"/>
          <w:tab w:val="left" w:pos="4032"/>
          <w:tab w:val="left" w:pos="4176"/>
          <w:tab w:val="left" w:pos="6768"/>
          <w:tab w:val="left" w:pos="8928"/>
        </w:tabs>
        <w:autoSpaceDE w:val="0"/>
        <w:jc w:val="center"/>
        <w:rPr>
          <w:sz w:val="28"/>
          <w:szCs w:val="28"/>
        </w:rPr>
      </w:pPr>
      <w:r w:rsidRPr="008B1114">
        <w:rPr>
          <w:sz w:val="28"/>
          <w:szCs w:val="28"/>
        </w:rPr>
        <w:t>«О государственной поддержке молодых семей по приобретению жилья»</w:t>
      </w:r>
    </w:p>
    <w:tbl>
      <w:tblPr>
        <w:tblW w:w="9645" w:type="dxa"/>
        <w:tblInd w:w="-34" w:type="dxa"/>
        <w:tblLayout w:type="fixed"/>
        <w:tblLook w:val="04A0" w:firstRow="1" w:lastRow="0" w:firstColumn="1" w:lastColumn="0" w:noHBand="0" w:noVBand="1"/>
      </w:tblPr>
      <w:tblGrid>
        <w:gridCol w:w="565"/>
        <w:gridCol w:w="4540"/>
        <w:gridCol w:w="4540"/>
      </w:tblGrid>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BB0D65" w:rsidP="00BB0D65">
            <w:pPr>
              <w:jc w:val="center"/>
              <w:rPr>
                <w:sz w:val="28"/>
                <w:szCs w:val="28"/>
              </w:rPr>
            </w:pPr>
            <w:r w:rsidRPr="008B1114">
              <w:rPr>
                <w:sz w:val="28"/>
                <w:szCs w:val="28"/>
              </w:rPr>
              <w:t>№</w:t>
            </w:r>
          </w:p>
          <w:p w:rsidR="00BB0D65" w:rsidRPr="008B1114" w:rsidRDefault="00BB0D65" w:rsidP="00BB0D65">
            <w:pPr>
              <w:jc w:val="center"/>
              <w:rPr>
                <w:sz w:val="28"/>
                <w:szCs w:val="28"/>
              </w:rPr>
            </w:pPr>
            <w:r w:rsidRPr="008B1114">
              <w:rPr>
                <w:sz w:val="28"/>
                <w:szCs w:val="28"/>
              </w:rPr>
              <w:t>п/п</w:t>
            </w:r>
          </w:p>
        </w:tc>
        <w:tc>
          <w:tcPr>
            <w:tcW w:w="4540" w:type="dxa"/>
            <w:tcBorders>
              <w:top w:val="single" w:sz="4" w:space="0" w:color="000000"/>
              <w:left w:val="single" w:sz="4" w:space="0" w:color="000000"/>
              <w:bottom w:val="single" w:sz="4" w:space="0" w:color="000000"/>
              <w:right w:val="nil"/>
            </w:tcBorders>
            <w:vAlign w:val="center"/>
            <w:hideMark/>
          </w:tcPr>
          <w:p w:rsidR="00BB0D65" w:rsidRPr="008B1114" w:rsidRDefault="00BB0D65" w:rsidP="00BB0D65">
            <w:pPr>
              <w:jc w:val="center"/>
              <w:rPr>
                <w:sz w:val="28"/>
                <w:szCs w:val="28"/>
              </w:rPr>
            </w:pPr>
            <w:r w:rsidRPr="008B1114">
              <w:rPr>
                <w:sz w:val="28"/>
                <w:szCs w:val="28"/>
              </w:rPr>
              <w:t>Действующая редакция</w:t>
            </w:r>
          </w:p>
        </w:tc>
        <w:tc>
          <w:tcPr>
            <w:tcW w:w="4540" w:type="dxa"/>
            <w:tcBorders>
              <w:top w:val="single" w:sz="4" w:space="0" w:color="000000"/>
              <w:left w:val="single" w:sz="4" w:space="0" w:color="000000"/>
              <w:bottom w:val="single" w:sz="4" w:space="0" w:color="000000"/>
              <w:right w:val="single" w:sz="4" w:space="0" w:color="000000"/>
            </w:tcBorders>
            <w:vAlign w:val="center"/>
            <w:hideMark/>
          </w:tcPr>
          <w:p w:rsidR="00BB0D65" w:rsidRPr="008B1114" w:rsidRDefault="00BB0D65" w:rsidP="00BB0D65">
            <w:pPr>
              <w:jc w:val="center"/>
              <w:rPr>
                <w:sz w:val="28"/>
                <w:szCs w:val="28"/>
              </w:rPr>
            </w:pPr>
            <w:r w:rsidRPr="008B1114">
              <w:rPr>
                <w:sz w:val="28"/>
                <w:szCs w:val="28"/>
              </w:rPr>
              <w:t>Предлагаемая редакция</w:t>
            </w: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BB0D65" w:rsidP="00BB0D65">
            <w:pPr>
              <w:jc w:val="center"/>
              <w:rPr>
                <w:sz w:val="28"/>
                <w:szCs w:val="28"/>
              </w:rPr>
            </w:pPr>
            <w:r w:rsidRPr="008B1114">
              <w:rPr>
                <w:sz w:val="28"/>
                <w:szCs w:val="28"/>
              </w:rPr>
              <w:t>1.</w:t>
            </w:r>
          </w:p>
        </w:tc>
        <w:tc>
          <w:tcPr>
            <w:tcW w:w="4540" w:type="dxa"/>
            <w:tcBorders>
              <w:top w:val="single" w:sz="4" w:space="0" w:color="000000"/>
              <w:left w:val="single" w:sz="4" w:space="0" w:color="000000"/>
              <w:bottom w:val="single" w:sz="4" w:space="0" w:color="000000"/>
              <w:right w:val="nil"/>
            </w:tcBorders>
          </w:tcPr>
          <w:p w:rsidR="00BB6557" w:rsidRDefault="00BB6557" w:rsidP="00BB0D65">
            <w:pPr>
              <w:ind w:firstLine="313"/>
              <w:jc w:val="both"/>
              <w:rPr>
                <w:b/>
                <w:sz w:val="28"/>
                <w:szCs w:val="28"/>
              </w:rPr>
            </w:pPr>
            <w:r>
              <w:rPr>
                <w:b/>
                <w:sz w:val="28"/>
                <w:szCs w:val="28"/>
              </w:rPr>
              <w:t>Подпункт д) с</w:t>
            </w:r>
            <w:r w:rsidR="00BB0D65" w:rsidRPr="008B1114">
              <w:rPr>
                <w:b/>
                <w:sz w:val="28"/>
                <w:szCs w:val="28"/>
              </w:rPr>
              <w:t>тать</w:t>
            </w:r>
            <w:r>
              <w:rPr>
                <w:b/>
                <w:sz w:val="28"/>
                <w:szCs w:val="28"/>
              </w:rPr>
              <w:t>и</w:t>
            </w:r>
            <w:r w:rsidR="00BB0D65" w:rsidRPr="008B1114">
              <w:rPr>
                <w:b/>
                <w:sz w:val="28"/>
                <w:szCs w:val="28"/>
              </w:rPr>
              <w:t xml:space="preserve"> 1</w:t>
            </w:r>
          </w:p>
          <w:p w:rsidR="00BB0D65" w:rsidRPr="008B1114" w:rsidRDefault="00BB0D65" w:rsidP="005521D5">
            <w:pPr>
              <w:ind w:firstLine="313"/>
              <w:jc w:val="both"/>
              <w:rPr>
                <w:sz w:val="28"/>
                <w:szCs w:val="28"/>
              </w:rPr>
            </w:pPr>
            <w:r w:rsidRPr="008B1114">
              <w:rPr>
                <w:sz w:val="28"/>
                <w:szCs w:val="28"/>
              </w:rPr>
              <w:t xml:space="preserve">д) уполномоченные органы </w:t>
            </w:r>
            <w:r w:rsidRPr="008B1114">
              <w:rPr>
                <w:b/>
                <w:sz w:val="28"/>
                <w:szCs w:val="28"/>
              </w:rPr>
              <w:t>государственной власти Приднестровской Молдавской Республики (далее по тексту Закона – уполномоченные органы государственной власти)</w:t>
            </w:r>
            <w:r w:rsidRPr="008B1114">
              <w:rPr>
                <w:sz w:val="28"/>
                <w:szCs w:val="28"/>
              </w:rPr>
              <w:t xml:space="preserve"> – органы государственной власти Приднестровской Молдавской Республики, предоставляющие государственную субсидию и ответственные за реализацию настоящего Закона;</w:t>
            </w:r>
          </w:p>
        </w:tc>
        <w:tc>
          <w:tcPr>
            <w:tcW w:w="4540" w:type="dxa"/>
            <w:tcBorders>
              <w:top w:val="single" w:sz="4" w:space="0" w:color="000000"/>
              <w:left w:val="single" w:sz="4" w:space="0" w:color="000000"/>
              <w:bottom w:val="single" w:sz="4" w:space="0" w:color="000000"/>
              <w:right w:val="single" w:sz="4" w:space="0" w:color="000000"/>
            </w:tcBorders>
          </w:tcPr>
          <w:p w:rsidR="00BB6557" w:rsidRDefault="00BB6557" w:rsidP="00BB6557">
            <w:pPr>
              <w:ind w:firstLine="313"/>
              <w:jc w:val="both"/>
              <w:rPr>
                <w:b/>
                <w:sz w:val="28"/>
                <w:szCs w:val="28"/>
              </w:rPr>
            </w:pPr>
            <w:r>
              <w:rPr>
                <w:b/>
                <w:sz w:val="28"/>
                <w:szCs w:val="28"/>
              </w:rPr>
              <w:t>Подпункт д) с</w:t>
            </w:r>
            <w:r w:rsidRPr="008B1114">
              <w:rPr>
                <w:b/>
                <w:sz w:val="28"/>
                <w:szCs w:val="28"/>
              </w:rPr>
              <w:t>тать</w:t>
            </w:r>
            <w:r>
              <w:rPr>
                <w:b/>
                <w:sz w:val="28"/>
                <w:szCs w:val="28"/>
              </w:rPr>
              <w:t>и</w:t>
            </w:r>
            <w:r w:rsidRPr="008B1114">
              <w:rPr>
                <w:b/>
                <w:sz w:val="28"/>
                <w:szCs w:val="28"/>
              </w:rPr>
              <w:t xml:space="preserve"> 1</w:t>
            </w:r>
          </w:p>
          <w:p w:rsidR="00BB0D65" w:rsidRPr="008B1114" w:rsidRDefault="00BB0D65" w:rsidP="00BB0D65">
            <w:pPr>
              <w:ind w:firstLine="313"/>
              <w:jc w:val="both"/>
              <w:rPr>
                <w:sz w:val="28"/>
                <w:szCs w:val="28"/>
              </w:rPr>
            </w:pPr>
            <w:r w:rsidRPr="008B1114">
              <w:rPr>
                <w:sz w:val="28"/>
                <w:szCs w:val="28"/>
              </w:rPr>
              <w:t xml:space="preserve">д) уполномоченные органы – </w:t>
            </w:r>
            <w:r w:rsidRPr="008B1114">
              <w:rPr>
                <w:b/>
                <w:sz w:val="28"/>
                <w:szCs w:val="28"/>
              </w:rPr>
              <w:t>государственные органы,</w:t>
            </w:r>
            <w:r w:rsidRPr="008B1114">
              <w:rPr>
                <w:sz w:val="28"/>
                <w:szCs w:val="28"/>
              </w:rPr>
              <w:t xml:space="preserve"> органы государственной власти Приднестровской Молдавской Республики, предоставляющие государственную субсидию и ответственные за реализацию настоящего Закона;</w:t>
            </w:r>
          </w:p>
          <w:p w:rsidR="00BB0D65" w:rsidRPr="008B1114" w:rsidRDefault="00BB0D65" w:rsidP="005521D5">
            <w:pPr>
              <w:ind w:firstLine="313"/>
              <w:jc w:val="both"/>
              <w:rPr>
                <w:sz w:val="28"/>
                <w:szCs w:val="28"/>
              </w:rPr>
            </w:pP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BB0D65" w:rsidP="00BB0D65">
            <w:pPr>
              <w:jc w:val="center"/>
              <w:rPr>
                <w:sz w:val="28"/>
                <w:szCs w:val="28"/>
              </w:rPr>
            </w:pPr>
            <w:r w:rsidRPr="008B1114">
              <w:rPr>
                <w:sz w:val="28"/>
                <w:szCs w:val="28"/>
              </w:rPr>
              <w:t>2.</w:t>
            </w:r>
          </w:p>
        </w:tc>
        <w:tc>
          <w:tcPr>
            <w:tcW w:w="4540" w:type="dxa"/>
            <w:tcBorders>
              <w:top w:val="single" w:sz="4" w:space="0" w:color="000000"/>
              <w:left w:val="single" w:sz="4" w:space="0" w:color="000000"/>
              <w:bottom w:val="single" w:sz="4" w:space="0" w:color="000000"/>
              <w:right w:val="nil"/>
            </w:tcBorders>
          </w:tcPr>
          <w:p w:rsidR="003245F2" w:rsidRDefault="003245F2" w:rsidP="00BB0D65">
            <w:pPr>
              <w:ind w:firstLine="313"/>
              <w:jc w:val="both"/>
              <w:rPr>
                <w:b/>
                <w:sz w:val="28"/>
                <w:szCs w:val="28"/>
              </w:rPr>
            </w:pPr>
            <w:r>
              <w:rPr>
                <w:b/>
                <w:sz w:val="28"/>
                <w:szCs w:val="28"/>
              </w:rPr>
              <w:t>Пункт 4 с</w:t>
            </w:r>
            <w:r w:rsidR="00BB0D65" w:rsidRPr="008B1114">
              <w:rPr>
                <w:b/>
                <w:sz w:val="28"/>
                <w:szCs w:val="28"/>
              </w:rPr>
              <w:t>тать</w:t>
            </w:r>
            <w:r>
              <w:rPr>
                <w:b/>
                <w:sz w:val="28"/>
                <w:szCs w:val="28"/>
              </w:rPr>
              <w:t>и</w:t>
            </w:r>
            <w:r w:rsidR="00BB0D65" w:rsidRPr="008B1114">
              <w:rPr>
                <w:b/>
                <w:sz w:val="28"/>
                <w:szCs w:val="28"/>
              </w:rPr>
              <w:t xml:space="preserve"> 2</w:t>
            </w:r>
          </w:p>
          <w:p w:rsidR="00BB0D65" w:rsidRPr="008B1114" w:rsidRDefault="00BB0D65" w:rsidP="00BB0D65">
            <w:pPr>
              <w:ind w:firstLine="313"/>
              <w:jc w:val="both"/>
              <w:rPr>
                <w:sz w:val="28"/>
                <w:szCs w:val="28"/>
              </w:rPr>
            </w:pPr>
            <w:r w:rsidRPr="008B1114">
              <w:rPr>
                <w:sz w:val="28"/>
                <w:szCs w:val="28"/>
              </w:rPr>
              <w:t xml:space="preserve">4. Уполномоченные органы </w:t>
            </w:r>
            <w:r w:rsidRPr="00EE1DF3">
              <w:rPr>
                <w:b/>
                <w:sz w:val="28"/>
                <w:szCs w:val="28"/>
                <w:u w:val="single"/>
              </w:rPr>
              <w:t>государственной власти</w:t>
            </w:r>
            <w:r w:rsidRPr="008B1114">
              <w:rPr>
                <w:sz w:val="28"/>
                <w:szCs w:val="28"/>
              </w:rPr>
              <w:t xml:space="preserve">, неподведомственная организация образования ведут учет лиц, стоящих в очереди на получение государственных субсидий, исходя из очередности подачи заявлений на получение государственных субсидий в порядке, установленном Правительством Приднестровской Молдавской Республики. </w:t>
            </w:r>
          </w:p>
        </w:tc>
        <w:tc>
          <w:tcPr>
            <w:tcW w:w="4540" w:type="dxa"/>
            <w:tcBorders>
              <w:top w:val="single" w:sz="4" w:space="0" w:color="000000"/>
              <w:left w:val="single" w:sz="4" w:space="0" w:color="000000"/>
              <w:bottom w:val="single" w:sz="4" w:space="0" w:color="000000"/>
              <w:right w:val="single" w:sz="4" w:space="0" w:color="000000"/>
            </w:tcBorders>
          </w:tcPr>
          <w:p w:rsidR="003245F2" w:rsidRDefault="003245F2" w:rsidP="003245F2">
            <w:pPr>
              <w:ind w:firstLine="313"/>
              <w:jc w:val="both"/>
              <w:rPr>
                <w:b/>
                <w:sz w:val="28"/>
                <w:szCs w:val="28"/>
              </w:rPr>
            </w:pPr>
            <w:r>
              <w:rPr>
                <w:b/>
                <w:sz w:val="28"/>
                <w:szCs w:val="28"/>
              </w:rPr>
              <w:t>Пункт 4 с</w:t>
            </w:r>
            <w:r w:rsidRPr="008B1114">
              <w:rPr>
                <w:b/>
                <w:sz w:val="28"/>
                <w:szCs w:val="28"/>
              </w:rPr>
              <w:t>тать</w:t>
            </w:r>
            <w:r>
              <w:rPr>
                <w:b/>
                <w:sz w:val="28"/>
                <w:szCs w:val="28"/>
              </w:rPr>
              <w:t>и</w:t>
            </w:r>
            <w:r w:rsidRPr="008B1114">
              <w:rPr>
                <w:b/>
                <w:sz w:val="28"/>
                <w:szCs w:val="28"/>
              </w:rPr>
              <w:t xml:space="preserve"> 2</w:t>
            </w:r>
          </w:p>
          <w:p w:rsidR="00BB0D65" w:rsidRPr="008B1114" w:rsidRDefault="00BB0D65" w:rsidP="00BB0D65">
            <w:pPr>
              <w:ind w:firstLine="313"/>
              <w:jc w:val="both"/>
              <w:rPr>
                <w:sz w:val="28"/>
                <w:szCs w:val="28"/>
              </w:rPr>
            </w:pPr>
            <w:r w:rsidRPr="008B1114">
              <w:rPr>
                <w:sz w:val="28"/>
                <w:szCs w:val="28"/>
              </w:rPr>
              <w:t>4. Уполномоченные органы, неподведомственная организация образования ведут учет лиц, стоящих в очереди на получение государственных субсидий, исходя из очередности подачи заявлений на получение государственных субсидий в порядке, установленном Правительством Приднестровской Молдавской Республики.</w:t>
            </w: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BB0D65" w:rsidP="00BB0D65">
            <w:pPr>
              <w:jc w:val="center"/>
              <w:rPr>
                <w:sz w:val="28"/>
                <w:szCs w:val="28"/>
              </w:rPr>
            </w:pPr>
            <w:r w:rsidRPr="008B1114">
              <w:rPr>
                <w:sz w:val="28"/>
                <w:szCs w:val="28"/>
              </w:rPr>
              <w:t>3.</w:t>
            </w:r>
          </w:p>
        </w:tc>
        <w:tc>
          <w:tcPr>
            <w:tcW w:w="4540" w:type="dxa"/>
            <w:tcBorders>
              <w:top w:val="single" w:sz="4" w:space="0" w:color="000000"/>
              <w:left w:val="single" w:sz="4" w:space="0" w:color="000000"/>
              <w:bottom w:val="single" w:sz="4" w:space="0" w:color="000000"/>
              <w:right w:val="nil"/>
            </w:tcBorders>
          </w:tcPr>
          <w:p w:rsidR="00BB0D65" w:rsidRPr="008B1114" w:rsidRDefault="00BB0D65" w:rsidP="00BB0D65">
            <w:pPr>
              <w:ind w:firstLine="313"/>
              <w:jc w:val="both"/>
              <w:rPr>
                <w:sz w:val="28"/>
                <w:szCs w:val="28"/>
              </w:rPr>
            </w:pPr>
            <w:r w:rsidRPr="008B1114">
              <w:rPr>
                <w:b/>
                <w:sz w:val="28"/>
                <w:szCs w:val="28"/>
              </w:rPr>
              <w:t>Статья 4.</w:t>
            </w:r>
            <w:r w:rsidRPr="008B1114">
              <w:rPr>
                <w:sz w:val="28"/>
                <w:szCs w:val="28"/>
              </w:rPr>
              <w:t xml:space="preserve"> Компетенция </w:t>
            </w:r>
            <w:r w:rsidRPr="008B1114">
              <w:rPr>
                <w:b/>
                <w:sz w:val="28"/>
                <w:szCs w:val="28"/>
              </w:rPr>
              <w:t>органов государственной власти Приднестровской Молдавской Республики в оказании</w:t>
            </w:r>
            <w:r w:rsidRPr="008B1114">
              <w:rPr>
                <w:sz w:val="28"/>
                <w:szCs w:val="28"/>
              </w:rPr>
              <w:t xml:space="preserve"> государственной поддержки</w:t>
            </w:r>
          </w:p>
          <w:p w:rsidR="00BB0D65" w:rsidRPr="008B1114" w:rsidRDefault="00BB0D65" w:rsidP="00BB0D65">
            <w:pPr>
              <w:ind w:firstLine="313"/>
              <w:jc w:val="both"/>
              <w:rPr>
                <w:sz w:val="28"/>
                <w:szCs w:val="28"/>
              </w:rPr>
            </w:pPr>
          </w:p>
          <w:p w:rsidR="00BB0D65" w:rsidRPr="008B1114" w:rsidRDefault="00BB0D65" w:rsidP="00BB0D65">
            <w:pPr>
              <w:ind w:firstLine="313"/>
              <w:jc w:val="both"/>
              <w:rPr>
                <w:sz w:val="28"/>
                <w:szCs w:val="28"/>
              </w:rPr>
            </w:pPr>
          </w:p>
          <w:p w:rsidR="00BB0D65" w:rsidRDefault="00BB0D65" w:rsidP="00BB0D65">
            <w:pPr>
              <w:ind w:firstLine="313"/>
              <w:jc w:val="both"/>
              <w:rPr>
                <w:sz w:val="28"/>
                <w:szCs w:val="28"/>
              </w:rPr>
            </w:pPr>
          </w:p>
          <w:p w:rsidR="00EE1DF3" w:rsidRDefault="00EE1DF3" w:rsidP="00BB0D65">
            <w:pPr>
              <w:ind w:firstLine="313"/>
              <w:jc w:val="both"/>
              <w:rPr>
                <w:sz w:val="28"/>
                <w:szCs w:val="28"/>
              </w:rPr>
            </w:pPr>
          </w:p>
          <w:p w:rsidR="00EE1DF3" w:rsidRPr="008B1114" w:rsidRDefault="00EE1DF3" w:rsidP="00BB0D65">
            <w:pPr>
              <w:ind w:firstLine="313"/>
              <w:jc w:val="both"/>
              <w:rPr>
                <w:sz w:val="28"/>
                <w:szCs w:val="28"/>
              </w:rPr>
            </w:pPr>
          </w:p>
          <w:p w:rsidR="00EE7179" w:rsidRDefault="00EE7179" w:rsidP="00BB0D65">
            <w:pPr>
              <w:ind w:firstLine="313"/>
              <w:jc w:val="both"/>
              <w:rPr>
                <w:sz w:val="28"/>
                <w:szCs w:val="28"/>
              </w:rPr>
            </w:pPr>
          </w:p>
          <w:p w:rsidR="00BB0D65" w:rsidRPr="008B1114" w:rsidRDefault="00BB0D65" w:rsidP="00BB0D65">
            <w:pPr>
              <w:ind w:firstLine="313"/>
              <w:jc w:val="both"/>
              <w:rPr>
                <w:sz w:val="28"/>
                <w:szCs w:val="28"/>
              </w:rPr>
            </w:pPr>
            <w:bookmarkStart w:id="0" w:name="_GoBack"/>
            <w:bookmarkEnd w:id="0"/>
            <w:r w:rsidRPr="008B1114">
              <w:rPr>
                <w:sz w:val="28"/>
                <w:szCs w:val="28"/>
              </w:rPr>
              <w:t xml:space="preserve">1. К компетенции </w:t>
            </w:r>
            <w:r w:rsidRPr="008B1114">
              <w:rPr>
                <w:b/>
                <w:sz w:val="28"/>
                <w:szCs w:val="28"/>
              </w:rPr>
              <w:t xml:space="preserve">органов государственной власти Приднестровской Молдавской </w:t>
            </w:r>
            <w:r w:rsidRPr="008B1114">
              <w:rPr>
                <w:b/>
                <w:sz w:val="28"/>
                <w:szCs w:val="28"/>
              </w:rPr>
              <w:lastRenderedPageBreak/>
              <w:t>Республики в оказании</w:t>
            </w:r>
            <w:r w:rsidRPr="008B1114">
              <w:rPr>
                <w:sz w:val="28"/>
                <w:szCs w:val="28"/>
              </w:rPr>
              <w:t xml:space="preserve"> государственной поддержки молоды</w:t>
            </w:r>
            <w:r w:rsidRPr="008B1114">
              <w:rPr>
                <w:b/>
                <w:sz w:val="28"/>
                <w:szCs w:val="28"/>
              </w:rPr>
              <w:t>м</w:t>
            </w:r>
            <w:r w:rsidRPr="008B1114">
              <w:rPr>
                <w:sz w:val="28"/>
                <w:szCs w:val="28"/>
              </w:rPr>
              <w:t xml:space="preserve"> сем</w:t>
            </w:r>
            <w:r w:rsidRPr="008B1114">
              <w:rPr>
                <w:b/>
                <w:sz w:val="28"/>
                <w:szCs w:val="28"/>
              </w:rPr>
              <w:t>ьям</w:t>
            </w:r>
            <w:r w:rsidRPr="008B1114">
              <w:rPr>
                <w:sz w:val="28"/>
                <w:szCs w:val="28"/>
              </w:rPr>
              <w:t xml:space="preserve"> относятся следующие полномочия:</w:t>
            </w:r>
          </w:p>
          <w:p w:rsidR="00BB05AC" w:rsidRDefault="00BB05AC" w:rsidP="00BB05AC">
            <w:pPr>
              <w:jc w:val="both"/>
              <w:rPr>
                <w:sz w:val="28"/>
                <w:szCs w:val="28"/>
              </w:rPr>
            </w:pPr>
          </w:p>
          <w:p w:rsidR="00EE1DF3" w:rsidRDefault="00EE1DF3" w:rsidP="00BB05AC">
            <w:pPr>
              <w:jc w:val="both"/>
              <w:rPr>
                <w:sz w:val="28"/>
                <w:szCs w:val="28"/>
              </w:rPr>
            </w:pPr>
          </w:p>
          <w:p w:rsidR="00EE1DF3" w:rsidRPr="008B1114" w:rsidRDefault="00EE1DF3" w:rsidP="00BB05AC">
            <w:pPr>
              <w:jc w:val="both"/>
              <w:rPr>
                <w:sz w:val="28"/>
                <w:szCs w:val="28"/>
              </w:rPr>
            </w:pPr>
          </w:p>
          <w:p w:rsidR="00BB05AC" w:rsidRPr="008B1114" w:rsidRDefault="00BB05AC" w:rsidP="00BB0D65">
            <w:pPr>
              <w:ind w:firstLine="313"/>
              <w:jc w:val="both"/>
              <w:rPr>
                <w:sz w:val="28"/>
                <w:szCs w:val="28"/>
              </w:rPr>
            </w:pPr>
          </w:p>
          <w:p w:rsidR="00BB0D65" w:rsidRPr="008B1114" w:rsidRDefault="00BB0D65" w:rsidP="00BB0D65">
            <w:pPr>
              <w:ind w:firstLine="313"/>
              <w:jc w:val="both"/>
              <w:rPr>
                <w:b/>
                <w:sz w:val="28"/>
                <w:szCs w:val="28"/>
              </w:rPr>
            </w:pPr>
            <w:r w:rsidRPr="008B1114">
              <w:rPr>
                <w:b/>
                <w:sz w:val="28"/>
                <w:szCs w:val="28"/>
              </w:rPr>
              <w:t>а) к компетенции Верховного Совета Приднестровской Молдавской Республики:</w:t>
            </w:r>
          </w:p>
          <w:p w:rsidR="00BB0D65" w:rsidRPr="008B1114" w:rsidRDefault="00BB0D65" w:rsidP="00BB0D65">
            <w:pPr>
              <w:ind w:firstLine="313"/>
              <w:jc w:val="both"/>
              <w:rPr>
                <w:sz w:val="28"/>
                <w:szCs w:val="28"/>
              </w:rPr>
            </w:pPr>
            <w:r w:rsidRPr="008B1114">
              <w:rPr>
                <w:b/>
                <w:sz w:val="28"/>
                <w:szCs w:val="28"/>
              </w:rPr>
              <w:t>1)</w:t>
            </w:r>
            <w:r w:rsidRPr="008B1114">
              <w:rPr>
                <w:sz w:val="28"/>
                <w:szCs w:val="28"/>
              </w:rPr>
              <w:t xml:space="preserve"> утверждение ассигнований из республиканского бюджета на оказание государственной поддержки;</w:t>
            </w:r>
          </w:p>
          <w:p w:rsidR="00BB0D65" w:rsidRDefault="00BB0D65" w:rsidP="00BB0D65">
            <w:pPr>
              <w:ind w:firstLine="313"/>
              <w:jc w:val="both"/>
              <w:rPr>
                <w:sz w:val="28"/>
                <w:szCs w:val="28"/>
              </w:rPr>
            </w:pPr>
          </w:p>
          <w:p w:rsidR="00EE1DF3" w:rsidRPr="008B1114" w:rsidRDefault="00EE1DF3" w:rsidP="00BB0D65">
            <w:pPr>
              <w:ind w:firstLine="313"/>
              <w:jc w:val="both"/>
              <w:rPr>
                <w:sz w:val="28"/>
                <w:szCs w:val="28"/>
              </w:rPr>
            </w:pPr>
          </w:p>
          <w:p w:rsidR="00BB0D65" w:rsidRPr="008B1114" w:rsidRDefault="00BB0D65" w:rsidP="00BB0D65">
            <w:pPr>
              <w:ind w:firstLine="313"/>
              <w:jc w:val="both"/>
              <w:rPr>
                <w:sz w:val="28"/>
                <w:szCs w:val="28"/>
              </w:rPr>
            </w:pPr>
            <w:r w:rsidRPr="008B1114">
              <w:rPr>
                <w:b/>
                <w:sz w:val="28"/>
                <w:szCs w:val="28"/>
              </w:rPr>
              <w:t>2)</w:t>
            </w:r>
            <w:r w:rsidRPr="008B1114">
              <w:rPr>
                <w:sz w:val="28"/>
                <w:szCs w:val="28"/>
              </w:rPr>
              <w:t xml:space="preserve"> заслушивание отчета об исполнении уполномоченными органами </w:t>
            </w:r>
            <w:r w:rsidRPr="008B1114">
              <w:rPr>
                <w:b/>
                <w:sz w:val="28"/>
                <w:szCs w:val="28"/>
              </w:rPr>
              <w:t>государственной власти</w:t>
            </w:r>
            <w:r w:rsidRPr="008B1114">
              <w:rPr>
                <w:sz w:val="28"/>
                <w:szCs w:val="28"/>
              </w:rPr>
              <w:t>, неподведомственной организацией образования настоящего Закона в рамках заслушивания ежегодного отчета Правительства Приднестровской Молдавской Республики об исполнении республиканского бюджета и бюджетов государственных внебюджетных фондов;</w:t>
            </w:r>
          </w:p>
          <w:p w:rsidR="00BB0D65" w:rsidRPr="008B1114" w:rsidRDefault="00BB0D65" w:rsidP="00BB0D65">
            <w:pPr>
              <w:ind w:firstLine="313"/>
              <w:jc w:val="both"/>
              <w:rPr>
                <w:b/>
                <w:sz w:val="28"/>
                <w:szCs w:val="28"/>
              </w:rPr>
            </w:pPr>
            <w:r w:rsidRPr="008B1114">
              <w:rPr>
                <w:b/>
                <w:sz w:val="28"/>
                <w:szCs w:val="28"/>
              </w:rPr>
              <w:t>б) к компетенции Правительства Приднестровской Молдавской Республики:</w:t>
            </w:r>
          </w:p>
          <w:p w:rsidR="00BB0D65" w:rsidRPr="008B1114" w:rsidRDefault="00BB0D65" w:rsidP="00BB0D65">
            <w:pPr>
              <w:ind w:firstLine="313"/>
              <w:jc w:val="both"/>
              <w:rPr>
                <w:sz w:val="28"/>
                <w:szCs w:val="28"/>
              </w:rPr>
            </w:pPr>
            <w:r w:rsidRPr="008B1114">
              <w:rPr>
                <w:b/>
                <w:sz w:val="28"/>
                <w:szCs w:val="28"/>
              </w:rPr>
              <w:t>1)</w:t>
            </w:r>
            <w:r w:rsidRPr="008B1114">
              <w:rPr>
                <w:sz w:val="28"/>
                <w:szCs w:val="28"/>
              </w:rPr>
              <w:t xml:space="preserve"> внесение предложений по размеру ежегодного предоставления денежных средств на оказание государственной поддержки;</w:t>
            </w:r>
          </w:p>
          <w:p w:rsidR="00BB05AC" w:rsidRPr="008B1114" w:rsidRDefault="00BB05AC" w:rsidP="00BB0D65">
            <w:pPr>
              <w:ind w:firstLine="313"/>
              <w:jc w:val="both"/>
              <w:rPr>
                <w:sz w:val="28"/>
                <w:szCs w:val="28"/>
              </w:rPr>
            </w:pPr>
          </w:p>
          <w:p w:rsidR="00BB05AC" w:rsidRPr="008B1114" w:rsidRDefault="00BB05AC" w:rsidP="00BB0D65">
            <w:pPr>
              <w:ind w:firstLine="313"/>
              <w:jc w:val="both"/>
              <w:rPr>
                <w:sz w:val="28"/>
                <w:szCs w:val="28"/>
              </w:rPr>
            </w:pPr>
          </w:p>
          <w:p w:rsidR="00BB0D65" w:rsidRPr="008B1114" w:rsidRDefault="00BB0D65" w:rsidP="00BB0D65">
            <w:pPr>
              <w:ind w:firstLine="313"/>
              <w:jc w:val="both"/>
              <w:rPr>
                <w:sz w:val="28"/>
                <w:szCs w:val="28"/>
              </w:rPr>
            </w:pPr>
            <w:r w:rsidRPr="008B1114">
              <w:rPr>
                <w:b/>
                <w:sz w:val="28"/>
                <w:szCs w:val="28"/>
              </w:rPr>
              <w:t>2)</w:t>
            </w:r>
            <w:r w:rsidRPr="008B1114">
              <w:rPr>
                <w:sz w:val="28"/>
                <w:szCs w:val="28"/>
              </w:rPr>
              <w:t xml:space="preserve"> утверждение порядка подачи заявлений на получение государственной субсидии, перечня документов, прилагаемых к заявлению, и порядка учета лиц, стоящих в очереди на получение государственной субсидии;</w:t>
            </w:r>
          </w:p>
          <w:p w:rsidR="00BB0D65" w:rsidRPr="008B1114" w:rsidRDefault="00BB0D65" w:rsidP="00BB0D65">
            <w:pPr>
              <w:ind w:firstLine="313"/>
              <w:jc w:val="both"/>
              <w:rPr>
                <w:sz w:val="28"/>
                <w:szCs w:val="28"/>
              </w:rPr>
            </w:pPr>
            <w:r w:rsidRPr="008B1114">
              <w:rPr>
                <w:b/>
                <w:sz w:val="28"/>
                <w:szCs w:val="28"/>
              </w:rPr>
              <w:lastRenderedPageBreak/>
              <w:t>3)</w:t>
            </w:r>
            <w:r w:rsidRPr="008B1114">
              <w:rPr>
                <w:sz w:val="28"/>
                <w:szCs w:val="28"/>
              </w:rPr>
              <w:t xml:space="preserve"> контроль деятельности уполномоченных органов </w:t>
            </w:r>
            <w:r w:rsidRPr="002D518F">
              <w:rPr>
                <w:b/>
                <w:sz w:val="28"/>
                <w:szCs w:val="28"/>
                <w:u w:val="single"/>
              </w:rPr>
              <w:t>государственной власти</w:t>
            </w:r>
            <w:r w:rsidRPr="008B1114">
              <w:rPr>
                <w:sz w:val="28"/>
                <w:szCs w:val="28"/>
              </w:rPr>
              <w:t xml:space="preserve">, неподведомственной организации образования по реализации настоящего Закона; </w:t>
            </w:r>
          </w:p>
          <w:p w:rsidR="00BB0D65" w:rsidRPr="008B1114" w:rsidRDefault="00BB0D65" w:rsidP="00BB0D65">
            <w:pPr>
              <w:ind w:firstLine="313"/>
              <w:jc w:val="both"/>
              <w:rPr>
                <w:sz w:val="28"/>
                <w:szCs w:val="28"/>
              </w:rPr>
            </w:pPr>
            <w:r w:rsidRPr="008B1114">
              <w:rPr>
                <w:b/>
                <w:sz w:val="28"/>
                <w:szCs w:val="28"/>
              </w:rPr>
              <w:t>4)</w:t>
            </w:r>
            <w:r w:rsidRPr="008B1114">
              <w:rPr>
                <w:sz w:val="28"/>
                <w:szCs w:val="28"/>
              </w:rPr>
              <w:t xml:space="preserve"> проведение в средствах массовой информации информационно-разъяснительной работы по вопросам реализации настоящего Закона;</w:t>
            </w:r>
          </w:p>
          <w:p w:rsidR="00C10921" w:rsidRDefault="00C10921" w:rsidP="00BB0D65">
            <w:pPr>
              <w:ind w:firstLine="313"/>
              <w:jc w:val="both"/>
              <w:rPr>
                <w:b/>
                <w:sz w:val="28"/>
                <w:szCs w:val="28"/>
              </w:rPr>
            </w:pPr>
          </w:p>
          <w:p w:rsidR="00BB0D65" w:rsidRPr="008B1114" w:rsidRDefault="00BB0D65" w:rsidP="00BB0D65">
            <w:pPr>
              <w:ind w:firstLine="313"/>
              <w:jc w:val="both"/>
              <w:rPr>
                <w:b/>
                <w:sz w:val="28"/>
                <w:szCs w:val="28"/>
              </w:rPr>
            </w:pPr>
            <w:r w:rsidRPr="008B1114">
              <w:rPr>
                <w:b/>
                <w:sz w:val="28"/>
                <w:szCs w:val="28"/>
              </w:rPr>
              <w:t>в) к компетенции уполномоченных органов государственной власти:</w:t>
            </w:r>
          </w:p>
          <w:p w:rsidR="005521D5" w:rsidRDefault="005521D5" w:rsidP="00BB0D65">
            <w:pPr>
              <w:ind w:firstLine="313"/>
              <w:jc w:val="both"/>
              <w:rPr>
                <w:sz w:val="28"/>
                <w:szCs w:val="28"/>
              </w:rPr>
            </w:pPr>
          </w:p>
          <w:p w:rsidR="005521D5" w:rsidRDefault="005521D5" w:rsidP="00BB0D65">
            <w:pPr>
              <w:ind w:firstLine="313"/>
              <w:jc w:val="both"/>
              <w:rPr>
                <w:sz w:val="28"/>
                <w:szCs w:val="28"/>
              </w:rPr>
            </w:pPr>
          </w:p>
          <w:p w:rsidR="00BB0D65" w:rsidRPr="008B1114" w:rsidRDefault="00BB0D65" w:rsidP="00BB0D65">
            <w:pPr>
              <w:ind w:firstLine="313"/>
              <w:jc w:val="both"/>
              <w:rPr>
                <w:sz w:val="28"/>
                <w:szCs w:val="28"/>
              </w:rPr>
            </w:pPr>
            <w:r w:rsidRPr="008B1114">
              <w:rPr>
                <w:sz w:val="28"/>
                <w:szCs w:val="28"/>
              </w:rPr>
              <w:t>1) сбор данных о молодых семьях и формирование списков молодых семей, претендующих на получение государственной поддержки;</w:t>
            </w:r>
          </w:p>
          <w:p w:rsidR="00BB0D65" w:rsidRPr="002D518F" w:rsidRDefault="00BB0D65" w:rsidP="00BB0D65">
            <w:pPr>
              <w:ind w:firstLine="313"/>
              <w:jc w:val="both"/>
              <w:rPr>
                <w:sz w:val="28"/>
                <w:szCs w:val="28"/>
                <w:u w:val="single"/>
              </w:rPr>
            </w:pPr>
            <w:r w:rsidRPr="008B1114">
              <w:rPr>
                <w:sz w:val="28"/>
                <w:szCs w:val="28"/>
              </w:rPr>
              <w:t xml:space="preserve">2) формирование информационной базы данных о молодых семьях, очередности и списков на получение государственной поддержки </w:t>
            </w:r>
            <w:r w:rsidRPr="002D518F">
              <w:rPr>
                <w:b/>
                <w:sz w:val="28"/>
                <w:szCs w:val="28"/>
                <w:u w:val="single"/>
              </w:rPr>
              <w:t>по подведомственным организациям</w:t>
            </w:r>
            <w:r w:rsidRPr="002D518F">
              <w:rPr>
                <w:sz w:val="28"/>
                <w:szCs w:val="28"/>
                <w:u w:val="single"/>
              </w:rPr>
              <w:t>;</w:t>
            </w:r>
          </w:p>
          <w:p w:rsidR="00BB0D65" w:rsidRPr="008B1114" w:rsidRDefault="00BB0D65" w:rsidP="00BB0D65">
            <w:pPr>
              <w:ind w:firstLine="313"/>
              <w:jc w:val="both"/>
              <w:rPr>
                <w:b/>
                <w:sz w:val="28"/>
                <w:szCs w:val="28"/>
              </w:rPr>
            </w:pPr>
            <w:r w:rsidRPr="008B1114">
              <w:rPr>
                <w:sz w:val="28"/>
                <w:szCs w:val="28"/>
              </w:rPr>
              <w:t>3) предоставление</w:t>
            </w:r>
            <w:r w:rsidRPr="008B1114">
              <w:rPr>
                <w:b/>
                <w:sz w:val="28"/>
                <w:szCs w:val="28"/>
              </w:rPr>
              <w:t xml:space="preserve"> в установленном порядке государственных субсидий;</w:t>
            </w:r>
          </w:p>
          <w:p w:rsidR="00BB0D65" w:rsidRPr="008B1114" w:rsidRDefault="00BB0D65" w:rsidP="00BB0D65">
            <w:pPr>
              <w:ind w:firstLine="313"/>
              <w:jc w:val="both"/>
              <w:rPr>
                <w:sz w:val="28"/>
                <w:szCs w:val="28"/>
              </w:rPr>
            </w:pPr>
            <w:r w:rsidRPr="008B1114">
              <w:rPr>
                <w:sz w:val="28"/>
                <w:szCs w:val="28"/>
              </w:rPr>
              <w:t>4) контроль целевого использования средств, предоставленных в качестве государственной поддержки;</w:t>
            </w:r>
          </w:p>
          <w:p w:rsidR="00BB0D65" w:rsidRDefault="00BB0D65" w:rsidP="00BB0D65">
            <w:pPr>
              <w:ind w:firstLine="313"/>
              <w:jc w:val="both"/>
              <w:rPr>
                <w:sz w:val="28"/>
                <w:szCs w:val="28"/>
              </w:rPr>
            </w:pPr>
          </w:p>
          <w:p w:rsidR="004E779B" w:rsidRPr="008B1114" w:rsidRDefault="004E779B" w:rsidP="00BB0D65">
            <w:pPr>
              <w:ind w:firstLine="313"/>
              <w:jc w:val="both"/>
              <w:rPr>
                <w:sz w:val="28"/>
                <w:szCs w:val="28"/>
              </w:rPr>
            </w:pPr>
          </w:p>
          <w:p w:rsidR="00BB0D65" w:rsidRPr="008B1114" w:rsidRDefault="00BB0D65" w:rsidP="00BB0D65">
            <w:pPr>
              <w:ind w:firstLine="313"/>
              <w:jc w:val="both"/>
              <w:rPr>
                <w:sz w:val="28"/>
                <w:szCs w:val="28"/>
              </w:rPr>
            </w:pPr>
          </w:p>
          <w:p w:rsidR="00BB0D65" w:rsidRPr="008B1114" w:rsidRDefault="00BB0D65" w:rsidP="00BB0D65">
            <w:pPr>
              <w:ind w:firstLine="313"/>
              <w:jc w:val="both"/>
              <w:rPr>
                <w:sz w:val="28"/>
                <w:szCs w:val="28"/>
              </w:rPr>
            </w:pPr>
          </w:p>
          <w:p w:rsidR="00BB05AC" w:rsidRDefault="00BB05AC" w:rsidP="00BB0D65">
            <w:pPr>
              <w:ind w:firstLine="313"/>
              <w:jc w:val="both"/>
              <w:rPr>
                <w:sz w:val="28"/>
                <w:szCs w:val="28"/>
              </w:rPr>
            </w:pPr>
          </w:p>
          <w:p w:rsidR="00C10921" w:rsidRPr="008B1114" w:rsidRDefault="00C10921" w:rsidP="00BB0D65">
            <w:pPr>
              <w:ind w:firstLine="313"/>
              <w:jc w:val="both"/>
              <w:rPr>
                <w:sz w:val="28"/>
                <w:szCs w:val="28"/>
              </w:rPr>
            </w:pPr>
          </w:p>
          <w:p w:rsidR="00BB0D65" w:rsidRPr="008B1114" w:rsidRDefault="00BB0D65" w:rsidP="00BB0D65">
            <w:pPr>
              <w:ind w:firstLine="313"/>
              <w:jc w:val="both"/>
              <w:rPr>
                <w:sz w:val="28"/>
                <w:szCs w:val="28"/>
              </w:rPr>
            </w:pPr>
          </w:p>
          <w:p w:rsidR="00BB0D65" w:rsidRPr="008B1114" w:rsidRDefault="00BB0D65" w:rsidP="00BB0D65">
            <w:pPr>
              <w:ind w:firstLine="313"/>
              <w:jc w:val="both"/>
              <w:rPr>
                <w:sz w:val="28"/>
                <w:szCs w:val="28"/>
              </w:rPr>
            </w:pPr>
            <w:r w:rsidRPr="008B1114">
              <w:rPr>
                <w:b/>
                <w:sz w:val="28"/>
                <w:szCs w:val="28"/>
              </w:rPr>
              <w:t>5)</w:t>
            </w:r>
            <w:r w:rsidRPr="008B1114">
              <w:rPr>
                <w:sz w:val="28"/>
                <w:szCs w:val="28"/>
              </w:rPr>
              <w:t xml:space="preserve"> предоставление Правительству Приднестровской Молдавской Республики ежегодных отчетов о реализации настоящего Закона.</w:t>
            </w:r>
          </w:p>
          <w:p w:rsidR="00BB0D65" w:rsidRPr="008B1114" w:rsidRDefault="00BB0D65" w:rsidP="005521D5">
            <w:pPr>
              <w:ind w:firstLine="313"/>
              <w:jc w:val="both"/>
              <w:rPr>
                <w:b/>
                <w:sz w:val="28"/>
                <w:szCs w:val="28"/>
              </w:rPr>
            </w:pPr>
            <w:r w:rsidRPr="008B1114">
              <w:rPr>
                <w:b/>
                <w:sz w:val="28"/>
                <w:szCs w:val="28"/>
              </w:rPr>
              <w:lastRenderedPageBreak/>
              <w:t xml:space="preserve">2. </w:t>
            </w:r>
            <w:r w:rsidRPr="008E3C08">
              <w:rPr>
                <w:b/>
                <w:sz w:val="28"/>
                <w:szCs w:val="28"/>
                <w:u w:val="single"/>
              </w:rPr>
              <w:t xml:space="preserve">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финансов, осуществляет финансирование мероприятий по государственной поддержке путем перечисления денежных средств из республиканского бюджета на счета соответствующих уполномоченных органов государственной власти, неподведомственной организации образования для предоставления государственной поддержки на основании заявок соответствующих уполномоченных органов государственной власти, неподведомственной организации образования по мере заключения трехсторонних договоров на получение кредита на приобретение жилья на основании выданных данными органами государственной власти, неподведомственной организацией образования сертификатов. </w:t>
            </w:r>
          </w:p>
        </w:tc>
        <w:tc>
          <w:tcPr>
            <w:tcW w:w="4540" w:type="dxa"/>
            <w:tcBorders>
              <w:top w:val="single" w:sz="4" w:space="0" w:color="000000"/>
              <w:left w:val="single" w:sz="4" w:space="0" w:color="000000"/>
              <w:bottom w:val="single" w:sz="4" w:space="0" w:color="000000"/>
              <w:right w:val="single" w:sz="4" w:space="0" w:color="000000"/>
            </w:tcBorders>
          </w:tcPr>
          <w:p w:rsidR="00EC1D8F" w:rsidRPr="008B1114" w:rsidRDefault="00BB0D65" w:rsidP="00EC1D8F">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lastRenderedPageBreak/>
              <w:t>Статья 4.</w:t>
            </w:r>
            <w:r w:rsidRPr="008B1114">
              <w:rPr>
                <w:sz w:val="28"/>
                <w:szCs w:val="28"/>
              </w:rPr>
              <w:t xml:space="preserve"> Компетенция </w:t>
            </w:r>
            <w:r w:rsidRPr="008B1114">
              <w:rPr>
                <w:b/>
                <w:sz w:val="28"/>
                <w:szCs w:val="28"/>
              </w:rPr>
              <w:t>Верховного Совета Приднестровской Молдавской Республики, Правительства Приднестровской Молдавской Республики, уполномоченных органов и неподведомственной организации образования в сфере</w:t>
            </w:r>
            <w:r w:rsidRPr="008B1114">
              <w:rPr>
                <w:sz w:val="28"/>
                <w:szCs w:val="28"/>
              </w:rPr>
              <w:t xml:space="preserve"> государственной поддержки </w:t>
            </w:r>
            <w:r w:rsidRPr="008B1114">
              <w:rPr>
                <w:b/>
                <w:sz w:val="28"/>
                <w:szCs w:val="28"/>
              </w:rPr>
              <w:t>молодых семей</w:t>
            </w:r>
          </w:p>
          <w:p w:rsidR="00EC1D8F" w:rsidRPr="008B1114" w:rsidRDefault="00EC1D8F" w:rsidP="00EC1D8F">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1. К компетенции </w:t>
            </w:r>
            <w:r w:rsidRPr="008B1114">
              <w:rPr>
                <w:b/>
                <w:sz w:val="28"/>
                <w:szCs w:val="28"/>
              </w:rPr>
              <w:t xml:space="preserve">Верховного Совета Приднестровской Молдавской Республики, </w:t>
            </w:r>
            <w:r w:rsidRPr="008B1114">
              <w:rPr>
                <w:b/>
                <w:sz w:val="28"/>
                <w:szCs w:val="28"/>
              </w:rPr>
              <w:lastRenderedPageBreak/>
              <w:t>Правительства Приднестровской Молдавской Республики, уполномоченных органов и неподведомственной организации образования в сфере</w:t>
            </w:r>
            <w:r w:rsidRPr="008B1114">
              <w:rPr>
                <w:sz w:val="28"/>
                <w:szCs w:val="28"/>
              </w:rPr>
              <w:t xml:space="preserve"> государственной поддержки молоды</w:t>
            </w:r>
            <w:r w:rsidRPr="008B1114">
              <w:rPr>
                <w:b/>
                <w:sz w:val="28"/>
                <w:szCs w:val="28"/>
              </w:rPr>
              <w:t>х</w:t>
            </w:r>
            <w:r w:rsidRPr="008B1114">
              <w:rPr>
                <w:sz w:val="28"/>
                <w:szCs w:val="28"/>
              </w:rPr>
              <w:t xml:space="preserve"> сем</w:t>
            </w:r>
            <w:r w:rsidRPr="008B1114">
              <w:rPr>
                <w:b/>
                <w:sz w:val="28"/>
                <w:szCs w:val="28"/>
              </w:rPr>
              <w:t>ей</w:t>
            </w:r>
            <w:r w:rsidRPr="008B1114">
              <w:rPr>
                <w:sz w:val="28"/>
                <w:szCs w:val="28"/>
              </w:rPr>
              <w:t xml:space="preserve"> относятся следующие полномочия: </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color w:val="000000"/>
                <w:sz w:val="28"/>
                <w:szCs w:val="28"/>
              </w:rPr>
              <w:t xml:space="preserve">а) </w:t>
            </w:r>
            <w:r w:rsidRPr="008B1114">
              <w:rPr>
                <w:b/>
                <w:sz w:val="28"/>
                <w:szCs w:val="28"/>
              </w:rPr>
              <w:t>в области государственного регулирования указанной сферы:</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color w:val="000000"/>
                <w:sz w:val="28"/>
                <w:szCs w:val="28"/>
              </w:rPr>
            </w:pPr>
            <w:r w:rsidRPr="008B1114">
              <w:rPr>
                <w:b/>
                <w:color w:val="000000"/>
                <w:sz w:val="28"/>
                <w:szCs w:val="28"/>
              </w:rPr>
              <w:t>1) Верховный Совет Приднестровской Молдавской Республики осуществляет:</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color w:val="000000"/>
                <w:sz w:val="28"/>
                <w:szCs w:val="28"/>
              </w:rPr>
            </w:pPr>
            <w:r w:rsidRPr="008B1114">
              <w:rPr>
                <w:b/>
                <w:color w:val="000000"/>
                <w:sz w:val="28"/>
                <w:szCs w:val="28"/>
              </w:rPr>
              <w:t>а)</w:t>
            </w:r>
            <w:r w:rsidRPr="008B1114">
              <w:rPr>
                <w:color w:val="000000"/>
                <w:sz w:val="28"/>
                <w:szCs w:val="28"/>
              </w:rPr>
              <w:t xml:space="preserve"> утверждение ассигнований из республиканского бюджета на оказание государственной поддержки </w:t>
            </w:r>
            <w:r w:rsidRPr="008B1114">
              <w:rPr>
                <w:b/>
                <w:color w:val="000000"/>
                <w:sz w:val="28"/>
                <w:szCs w:val="28"/>
              </w:rPr>
              <w:t>молодым семьям;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r w:rsidRPr="008B1114">
              <w:rPr>
                <w:b/>
                <w:color w:val="000000"/>
                <w:sz w:val="28"/>
                <w:szCs w:val="28"/>
              </w:rPr>
              <w:t>б)</w:t>
            </w:r>
            <w:r w:rsidRPr="008B1114">
              <w:rPr>
                <w:color w:val="000000"/>
                <w:sz w:val="28"/>
                <w:szCs w:val="28"/>
              </w:rPr>
              <w:t xml:space="preserve"> заслушивание отчета об исполнении уполномоченными органами, неподведомственной организацией образования настоящего Закона в рамках заслушивания ежегодного отчета Правительства Приднестровской Молдавской Республики об исполнении республиканского бюджета и бюджетов государственных внебюджетных фондов;</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color w:val="000000"/>
                <w:sz w:val="28"/>
                <w:szCs w:val="28"/>
              </w:rPr>
            </w:pPr>
            <w:r w:rsidRPr="008B1114">
              <w:rPr>
                <w:b/>
                <w:color w:val="000000"/>
                <w:sz w:val="28"/>
                <w:szCs w:val="28"/>
              </w:rPr>
              <w:t>2) Правительство Приднестровской Молдавской Республики осуществляет:</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r w:rsidRPr="008B1114">
              <w:rPr>
                <w:b/>
                <w:color w:val="000000"/>
                <w:sz w:val="28"/>
                <w:szCs w:val="28"/>
              </w:rPr>
              <w:t>а)</w:t>
            </w:r>
            <w:r w:rsidRPr="008B1114">
              <w:rPr>
                <w:color w:val="000000"/>
                <w:sz w:val="28"/>
                <w:szCs w:val="28"/>
              </w:rPr>
              <w:t xml:space="preserve"> внесение предложений </w:t>
            </w:r>
            <w:r w:rsidRPr="008B1114">
              <w:rPr>
                <w:b/>
                <w:color w:val="000000"/>
                <w:sz w:val="28"/>
                <w:szCs w:val="28"/>
              </w:rPr>
              <w:t>Верховному Совету Приднестровской Молдавской Республики</w:t>
            </w:r>
            <w:r w:rsidRPr="008B1114">
              <w:rPr>
                <w:color w:val="000000"/>
                <w:sz w:val="28"/>
                <w:szCs w:val="28"/>
              </w:rPr>
              <w:t xml:space="preserve"> по размеру ежегодного предоставления денежных средств на оказание государственной поддержки </w:t>
            </w:r>
            <w:r w:rsidRPr="008B1114">
              <w:rPr>
                <w:b/>
                <w:color w:val="000000"/>
                <w:sz w:val="28"/>
                <w:szCs w:val="28"/>
              </w:rPr>
              <w:t>молодым семьям;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r w:rsidRPr="008B1114">
              <w:rPr>
                <w:b/>
                <w:color w:val="000000"/>
                <w:sz w:val="28"/>
                <w:szCs w:val="28"/>
              </w:rPr>
              <w:t>б)</w:t>
            </w:r>
            <w:r w:rsidRPr="008B1114">
              <w:rPr>
                <w:color w:val="000000"/>
                <w:sz w:val="28"/>
                <w:szCs w:val="28"/>
              </w:rPr>
              <w:t xml:space="preserve"> утверждение порядка подачи заявлений на получение государственной субсидии, перечня документов, прилагаемых к заявлению, и порядка учета лиц, стоящих в очереди на получение государственной субсидии;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r w:rsidRPr="008B1114">
              <w:rPr>
                <w:b/>
                <w:color w:val="000000"/>
                <w:sz w:val="28"/>
                <w:szCs w:val="28"/>
              </w:rPr>
              <w:lastRenderedPageBreak/>
              <w:t>в)</w:t>
            </w:r>
            <w:r w:rsidRPr="008B1114">
              <w:rPr>
                <w:color w:val="000000"/>
                <w:sz w:val="28"/>
                <w:szCs w:val="28"/>
              </w:rPr>
              <w:t xml:space="preserve"> контроль деятельности уполномоченных органов, неподведомственной организации образования по реализации настоящего Закона;</w:t>
            </w:r>
          </w:p>
          <w:p w:rsidR="00BB05AC" w:rsidRPr="008B1114" w:rsidRDefault="00BB05AC"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color w:val="000000"/>
                <w:sz w:val="28"/>
                <w:szCs w:val="28"/>
              </w:rPr>
            </w:pPr>
            <w:r w:rsidRPr="008B1114">
              <w:rPr>
                <w:b/>
                <w:color w:val="000000"/>
                <w:sz w:val="28"/>
                <w:szCs w:val="28"/>
              </w:rPr>
              <w:t>г)</w:t>
            </w:r>
            <w:r w:rsidRPr="008B1114">
              <w:rPr>
                <w:color w:val="000000"/>
                <w:sz w:val="28"/>
                <w:szCs w:val="28"/>
              </w:rPr>
              <w:t xml:space="preserve"> проведение в средствах массовой информации информационно-разъяснительной работы по вопросам реализации настоящего Закона;</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color w:val="000000"/>
                <w:sz w:val="28"/>
                <w:szCs w:val="28"/>
              </w:rPr>
            </w:pPr>
            <w:r w:rsidRPr="008B1114">
              <w:rPr>
                <w:b/>
                <w:color w:val="000000"/>
                <w:sz w:val="28"/>
                <w:szCs w:val="28"/>
              </w:rPr>
              <w:t>б) в области оказания государственной поддержки молодым семьям уполномоченные органы и неподведомственная организация образования осуществляют:</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1) сбор данных о молодых семьях и формирование списков молодых семей, претендующих на получение государственной поддержки;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2) формирование информационной базы данных о молодых семьях, очередности и списков на получение государственной поддержки;</w:t>
            </w:r>
          </w:p>
          <w:p w:rsidR="00BB05AC" w:rsidRPr="008B1114" w:rsidRDefault="00BB05AC"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3) предоставление </w:t>
            </w:r>
            <w:r w:rsidRPr="008B1114">
              <w:rPr>
                <w:b/>
                <w:sz w:val="28"/>
                <w:szCs w:val="28"/>
              </w:rPr>
              <w:t>государственных субсидий молодым семьям в установленном порядке;</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4) контроль целевого использования средств, предоставленных в качестве государственной поддержки;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5) контроль трудоустройства (поступления на службу) получателя государственной субсидии в случаях</w:t>
            </w:r>
            <w:r w:rsidRPr="008B1114">
              <w:rPr>
                <w:b/>
                <w:sz w:val="28"/>
                <w:szCs w:val="28"/>
                <w:lang w:eastAsia="ru-RU"/>
              </w:rPr>
              <w:t xml:space="preserve">, обозначенных </w:t>
            </w:r>
            <w:r w:rsidRPr="008B1114">
              <w:rPr>
                <w:b/>
                <w:sz w:val="28"/>
                <w:szCs w:val="28"/>
              </w:rPr>
              <w:t>в части первой пункта 2 и части первой пункта 3 статьи 7 настоящего Закона;</w:t>
            </w:r>
          </w:p>
          <w:p w:rsidR="00BB0D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t>6)</w:t>
            </w:r>
            <w:r w:rsidRPr="008B1114">
              <w:rPr>
                <w:sz w:val="28"/>
                <w:szCs w:val="28"/>
              </w:rPr>
              <w:t xml:space="preserve"> предоставление Правительству Приднестровской Молдавской Республики ежегодных отчетов о реализации настоящего Закона.</w:t>
            </w:r>
          </w:p>
          <w:p w:rsidR="00BB0D65" w:rsidRPr="008B1114" w:rsidRDefault="00BB0D65" w:rsidP="00BB0D65">
            <w:pPr>
              <w:ind w:firstLine="313"/>
              <w:jc w:val="both"/>
              <w:rPr>
                <w:b/>
                <w:sz w:val="28"/>
                <w:szCs w:val="28"/>
              </w:rPr>
            </w:pPr>
            <w:r w:rsidRPr="008B1114">
              <w:rPr>
                <w:b/>
                <w:sz w:val="28"/>
                <w:szCs w:val="28"/>
              </w:rPr>
              <w:lastRenderedPageBreak/>
              <w:t>2. Финансирование мероприятий по государственной поддержке молодых семей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финансов, путем перечисления денежных средств из республиканского бюджета на счета соответствующих уполномоченных органов и неподведомственной организации образования. Финансирование производится на основании заявок, подаваемых уполномоченными органами и неподведомственной организацией образования, по мере заключения ими трехсторонних договоров на получение кредита на приобретение жилья.</w:t>
            </w: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BB0D65" w:rsidP="00BB0D65">
            <w:pPr>
              <w:jc w:val="center"/>
              <w:rPr>
                <w:sz w:val="28"/>
                <w:szCs w:val="28"/>
              </w:rPr>
            </w:pPr>
            <w:r w:rsidRPr="008B1114">
              <w:rPr>
                <w:sz w:val="28"/>
                <w:szCs w:val="28"/>
              </w:rPr>
              <w:lastRenderedPageBreak/>
              <w:t>4.</w:t>
            </w:r>
          </w:p>
        </w:tc>
        <w:tc>
          <w:tcPr>
            <w:tcW w:w="4540" w:type="dxa"/>
            <w:tcBorders>
              <w:top w:val="single" w:sz="4" w:space="0" w:color="000000"/>
              <w:left w:val="single" w:sz="4" w:space="0" w:color="000000"/>
              <w:bottom w:val="single" w:sz="4" w:space="0" w:color="000000"/>
              <w:right w:val="nil"/>
            </w:tcBorders>
          </w:tcPr>
          <w:p w:rsidR="00BB0D65" w:rsidRPr="004E03A6" w:rsidRDefault="00BB0D65" w:rsidP="00BB0D65">
            <w:pPr>
              <w:ind w:firstLine="321"/>
              <w:jc w:val="both"/>
              <w:rPr>
                <w:b/>
                <w:sz w:val="28"/>
                <w:szCs w:val="28"/>
                <w:u w:val="single"/>
              </w:rPr>
            </w:pPr>
            <w:r w:rsidRPr="004E03A6">
              <w:rPr>
                <w:b/>
                <w:sz w:val="28"/>
                <w:szCs w:val="28"/>
                <w:u w:val="single"/>
              </w:rPr>
              <w:t>Статья 4-1.</w:t>
            </w:r>
            <w:r w:rsidRPr="004E03A6">
              <w:rPr>
                <w:sz w:val="28"/>
                <w:szCs w:val="28"/>
                <w:u w:val="single"/>
              </w:rPr>
              <w:t xml:space="preserve"> </w:t>
            </w:r>
            <w:r w:rsidRPr="004E03A6">
              <w:rPr>
                <w:b/>
                <w:sz w:val="28"/>
                <w:szCs w:val="28"/>
                <w:u w:val="single"/>
              </w:rPr>
              <w:t>Компетенция неподведомственной организации образования в оказании государственной поддержки</w:t>
            </w:r>
          </w:p>
          <w:p w:rsidR="00BB0D65" w:rsidRPr="004E03A6" w:rsidRDefault="00BB0D65" w:rsidP="00BB0D65">
            <w:pPr>
              <w:ind w:firstLine="321"/>
              <w:jc w:val="both"/>
              <w:rPr>
                <w:sz w:val="28"/>
                <w:szCs w:val="28"/>
                <w:u w:val="single"/>
              </w:rPr>
            </w:pPr>
          </w:p>
          <w:p w:rsidR="00BB0D65" w:rsidRPr="004E03A6" w:rsidRDefault="00BB0D65" w:rsidP="00BB0D65">
            <w:pPr>
              <w:ind w:firstLine="321"/>
              <w:jc w:val="both"/>
              <w:rPr>
                <w:b/>
                <w:sz w:val="28"/>
                <w:szCs w:val="28"/>
                <w:u w:val="single"/>
              </w:rPr>
            </w:pPr>
            <w:r w:rsidRPr="004E03A6">
              <w:rPr>
                <w:b/>
                <w:sz w:val="28"/>
                <w:szCs w:val="28"/>
                <w:u w:val="single"/>
              </w:rPr>
              <w:t>К компетенции неподведомственной организации образования в оказании государственной поддержки молодым семьям относятся следующие полномочия:</w:t>
            </w:r>
          </w:p>
          <w:p w:rsidR="00BB0D65" w:rsidRPr="004E03A6" w:rsidRDefault="00BB0D65" w:rsidP="00BB0D65">
            <w:pPr>
              <w:ind w:firstLine="321"/>
              <w:jc w:val="both"/>
              <w:rPr>
                <w:b/>
                <w:sz w:val="28"/>
                <w:szCs w:val="28"/>
                <w:u w:val="single"/>
              </w:rPr>
            </w:pPr>
            <w:r w:rsidRPr="004E03A6">
              <w:rPr>
                <w:b/>
                <w:sz w:val="28"/>
                <w:szCs w:val="28"/>
                <w:u w:val="single"/>
              </w:rPr>
              <w:t xml:space="preserve">а) сбор данных о молодых семьях и формирование списков молодых семей, претендующих на </w:t>
            </w:r>
            <w:r w:rsidRPr="004E03A6">
              <w:rPr>
                <w:b/>
                <w:sz w:val="28"/>
                <w:szCs w:val="28"/>
                <w:u w:val="single"/>
              </w:rPr>
              <w:lastRenderedPageBreak/>
              <w:t>получение государственной поддержки;</w:t>
            </w:r>
          </w:p>
          <w:p w:rsidR="00BB0D65" w:rsidRPr="004E03A6" w:rsidRDefault="00BB0D65" w:rsidP="00BB0D65">
            <w:pPr>
              <w:ind w:firstLine="321"/>
              <w:jc w:val="both"/>
              <w:rPr>
                <w:b/>
                <w:sz w:val="28"/>
                <w:szCs w:val="28"/>
                <w:u w:val="single"/>
              </w:rPr>
            </w:pPr>
            <w:r w:rsidRPr="004E03A6">
              <w:rPr>
                <w:b/>
                <w:sz w:val="28"/>
                <w:szCs w:val="28"/>
                <w:u w:val="single"/>
              </w:rPr>
              <w:t>б) формирование информационной базы данных о молодых семьях, очередности и списков на получение государственной поддержки;</w:t>
            </w:r>
          </w:p>
          <w:p w:rsidR="00BB0D65" w:rsidRPr="004E03A6" w:rsidRDefault="00BB0D65" w:rsidP="00BB0D65">
            <w:pPr>
              <w:ind w:firstLine="321"/>
              <w:jc w:val="both"/>
              <w:rPr>
                <w:b/>
                <w:sz w:val="28"/>
                <w:szCs w:val="28"/>
                <w:u w:val="single"/>
              </w:rPr>
            </w:pPr>
            <w:r w:rsidRPr="004E03A6">
              <w:rPr>
                <w:b/>
                <w:sz w:val="28"/>
                <w:szCs w:val="28"/>
                <w:u w:val="single"/>
              </w:rPr>
              <w:t>в) предоставление в установленном порядке государственных субсидий;</w:t>
            </w:r>
          </w:p>
          <w:p w:rsidR="00BB0D65" w:rsidRPr="004E03A6" w:rsidRDefault="00BB0D65" w:rsidP="00BB0D65">
            <w:pPr>
              <w:ind w:firstLine="321"/>
              <w:jc w:val="both"/>
              <w:rPr>
                <w:b/>
                <w:sz w:val="28"/>
                <w:szCs w:val="28"/>
                <w:u w:val="single"/>
              </w:rPr>
            </w:pPr>
            <w:r w:rsidRPr="004E03A6">
              <w:rPr>
                <w:b/>
                <w:sz w:val="28"/>
                <w:szCs w:val="28"/>
                <w:u w:val="single"/>
              </w:rPr>
              <w:t>г) контроль целевого использования средств, предоставленных в качестве государственной поддержки;</w:t>
            </w:r>
          </w:p>
          <w:p w:rsidR="00BB0D65" w:rsidRPr="008B1114" w:rsidRDefault="00BB0D65" w:rsidP="00BB0D65">
            <w:pPr>
              <w:ind w:firstLine="321"/>
              <w:jc w:val="both"/>
              <w:rPr>
                <w:sz w:val="28"/>
                <w:szCs w:val="28"/>
              </w:rPr>
            </w:pPr>
            <w:r w:rsidRPr="004E03A6">
              <w:rPr>
                <w:b/>
                <w:sz w:val="28"/>
                <w:szCs w:val="28"/>
                <w:u w:val="single"/>
              </w:rPr>
              <w:t>д) предоставление Правительству Приднестровской Молдавской Республики ежегодных отчетов о реализации настоящего Закона.</w:t>
            </w:r>
          </w:p>
        </w:tc>
        <w:tc>
          <w:tcPr>
            <w:tcW w:w="4540" w:type="dxa"/>
            <w:tcBorders>
              <w:top w:val="single" w:sz="4" w:space="0" w:color="000000"/>
              <w:left w:val="single" w:sz="4" w:space="0" w:color="000000"/>
              <w:bottom w:val="single" w:sz="4" w:space="0" w:color="000000"/>
              <w:right w:val="single" w:sz="4" w:space="0" w:color="000000"/>
            </w:tcBorders>
            <w:hideMark/>
          </w:tcPr>
          <w:p w:rsidR="00604757" w:rsidRDefault="00604757" w:rsidP="00604757">
            <w:pPr>
              <w:ind w:firstLine="321"/>
              <w:jc w:val="both"/>
              <w:rPr>
                <w:sz w:val="28"/>
                <w:szCs w:val="28"/>
              </w:rPr>
            </w:pPr>
            <w:r w:rsidRPr="008B1114">
              <w:rPr>
                <w:b/>
                <w:sz w:val="28"/>
                <w:szCs w:val="28"/>
              </w:rPr>
              <w:lastRenderedPageBreak/>
              <w:t>Статья 4-1.</w:t>
            </w:r>
            <w:r w:rsidRPr="008B1114">
              <w:rPr>
                <w:sz w:val="28"/>
                <w:szCs w:val="28"/>
              </w:rPr>
              <w:t xml:space="preserve"> </w:t>
            </w:r>
          </w:p>
          <w:p w:rsidR="00303B38" w:rsidRDefault="00303B38" w:rsidP="00604757">
            <w:pPr>
              <w:ind w:firstLine="321"/>
              <w:jc w:val="both"/>
              <w:rPr>
                <w:b/>
                <w:sz w:val="28"/>
                <w:szCs w:val="28"/>
              </w:rPr>
            </w:pPr>
          </w:p>
          <w:p w:rsidR="00BB0D65" w:rsidRPr="008B1114" w:rsidRDefault="00604757" w:rsidP="00604757">
            <w:pPr>
              <w:ind w:firstLine="321"/>
              <w:jc w:val="both"/>
              <w:rPr>
                <w:b/>
                <w:strike/>
                <w:sz w:val="28"/>
                <w:szCs w:val="28"/>
              </w:rPr>
            </w:pPr>
            <w:r>
              <w:rPr>
                <w:b/>
                <w:sz w:val="28"/>
                <w:szCs w:val="28"/>
              </w:rPr>
              <w:t>и</w:t>
            </w:r>
            <w:r w:rsidR="00BB0D65" w:rsidRPr="008B1114">
              <w:rPr>
                <w:b/>
                <w:sz w:val="28"/>
                <w:szCs w:val="28"/>
              </w:rPr>
              <w:t>сключена</w:t>
            </w:r>
          </w:p>
        </w:tc>
      </w:tr>
      <w:tr w:rsidR="00747F8F" w:rsidRPr="008B1114" w:rsidTr="005F7F03">
        <w:tc>
          <w:tcPr>
            <w:tcW w:w="565" w:type="dxa"/>
            <w:tcBorders>
              <w:top w:val="single" w:sz="4" w:space="0" w:color="000000"/>
              <w:left w:val="single" w:sz="4" w:space="0" w:color="000000"/>
              <w:bottom w:val="single" w:sz="4" w:space="0" w:color="000000"/>
              <w:right w:val="nil"/>
            </w:tcBorders>
          </w:tcPr>
          <w:p w:rsidR="00747F8F" w:rsidRPr="008B1114" w:rsidRDefault="00ED3004" w:rsidP="00BB0D65">
            <w:pPr>
              <w:jc w:val="center"/>
              <w:rPr>
                <w:sz w:val="28"/>
                <w:szCs w:val="28"/>
              </w:rPr>
            </w:pPr>
            <w:r>
              <w:rPr>
                <w:sz w:val="28"/>
                <w:szCs w:val="28"/>
              </w:rPr>
              <w:t>5.</w:t>
            </w:r>
          </w:p>
        </w:tc>
        <w:tc>
          <w:tcPr>
            <w:tcW w:w="4540" w:type="dxa"/>
            <w:tcBorders>
              <w:top w:val="single" w:sz="4" w:space="0" w:color="000000"/>
              <w:left w:val="single" w:sz="4" w:space="0" w:color="000000"/>
              <w:bottom w:val="single" w:sz="4" w:space="0" w:color="000000"/>
              <w:right w:val="nil"/>
            </w:tcBorders>
          </w:tcPr>
          <w:p w:rsidR="00747F8F" w:rsidRDefault="00747F8F" w:rsidP="00BB0D65">
            <w:pPr>
              <w:ind w:firstLine="313"/>
              <w:jc w:val="both"/>
              <w:rPr>
                <w:b/>
                <w:sz w:val="28"/>
                <w:szCs w:val="28"/>
              </w:rPr>
            </w:pPr>
            <w:r>
              <w:rPr>
                <w:b/>
                <w:sz w:val="28"/>
                <w:szCs w:val="28"/>
              </w:rPr>
              <w:t>Пункт</w:t>
            </w:r>
            <w:r w:rsidR="005D0E82">
              <w:rPr>
                <w:b/>
                <w:sz w:val="28"/>
                <w:szCs w:val="28"/>
              </w:rPr>
              <w:t>ы</w:t>
            </w:r>
            <w:r>
              <w:rPr>
                <w:b/>
                <w:sz w:val="28"/>
                <w:szCs w:val="28"/>
              </w:rPr>
              <w:t xml:space="preserve"> 1</w:t>
            </w:r>
            <w:r w:rsidR="005D0E82">
              <w:rPr>
                <w:b/>
                <w:sz w:val="28"/>
                <w:szCs w:val="28"/>
              </w:rPr>
              <w:t>, 2, 3 и 4</w:t>
            </w:r>
            <w:r>
              <w:rPr>
                <w:b/>
                <w:sz w:val="28"/>
                <w:szCs w:val="28"/>
              </w:rPr>
              <w:t xml:space="preserve"> статьи 6 </w:t>
            </w:r>
          </w:p>
          <w:p w:rsidR="00747F8F" w:rsidRPr="008B1114" w:rsidRDefault="00747F8F" w:rsidP="00747F8F">
            <w:pPr>
              <w:ind w:firstLine="313"/>
              <w:jc w:val="both"/>
              <w:rPr>
                <w:sz w:val="28"/>
                <w:szCs w:val="28"/>
              </w:rPr>
            </w:pPr>
            <w:r w:rsidRPr="008B1114">
              <w:rPr>
                <w:sz w:val="28"/>
                <w:szCs w:val="28"/>
              </w:rPr>
              <w:t xml:space="preserve">1. Граждане из числа лиц, определенных в соответствии с пунктами 1 и 3 статьи 2 настоящего Закона, имеют право подать заявление на получение государственной субсидии в ведомственную комиссию уполномоченного органа </w:t>
            </w:r>
            <w:r w:rsidRPr="004E03A6">
              <w:rPr>
                <w:b/>
                <w:sz w:val="28"/>
                <w:szCs w:val="28"/>
                <w:u w:val="single"/>
              </w:rPr>
              <w:t>государственной власти</w:t>
            </w:r>
            <w:r w:rsidRPr="008B1114">
              <w:rPr>
                <w:sz w:val="28"/>
                <w:szCs w:val="28"/>
              </w:rPr>
              <w:t>, неподведомственной организации образования. Одновременно с заявлением гражданин предоставляет документы, перечень которых устанавливается Правительством Приднестровской Молдавской Республики.</w:t>
            </w:r>
          </w:p>
          <w:p w:rsidR="001B6129" w:rsidRPr="008B1114" w:rsidRDefault="001B6129" w:rsidP="001B6129">
            <w:pPr>
              <w:ind w:firstLine="313"/>
              <w:jc w:val="both"/>
              <w:rPr>
                <w:sz w:val="28"/>
                <w:szCs w:val="28"/>
              </w:rPr>
            </w:pPr>
            <w:r w:rsidRPr="008B1114">
              <w:rPr>
                <w:sz w:val="28"/>
                <w:szCs w:val="28"/>
              </w:rPr>
              <w:t xml:space="preserve">2. Ведомственная комиссия уполномоченного органа </w:t>
            </w:r>
            <w:r w:rsidRPr="004E03A6">
              <w:rPr>
                <w:b/>
                <w:sz w:val="28"/>
                <w:szCs w:val="28"/>
                <w:u w:val="single"/>
              </w:rPr>
              <w:t>государственной власти</w:t>
            </w:r>
            <w:r w:rsidRPr="008B1114">
              <w:rPr>
                <w:sz w:val="28"/>
                <w:szCs w:val="28"/>
              </w:rPr>
              <w:t>, неподведомственной организации образования в течение 10 (десяти) дней обязана рассмотреть предоставленные заявителем документы и по результатам принимает одно из следующих решений:</w:t>
            </w:r>
          </w:p>
          <w:p w:rsidR="001B6129" w:rsidRPr="008B1114" w:rsidRDefault="001B6129" w:rsidP="001B6129">
            <w:pPr>
              <w:ind w:firstLine="313"/>
              <w:jc w:val="both"/>
              <w:rPr>
                <w:sz w:val="28"/>
                <w:szCs w:val="28"/>
              </w:rPr>
            </w:pPr>
            <w:r w:rsidRPr="008B1114">
              <w:rPr>
                <w:sz w:val="28"/>
                <w:szCs w:val="28"/>
              </w:rPr>
              <w:lastRenderedPageBreak/>
              <w:t xml:space="preserve">а) выдать заявителю сертификат на получение государственной субсидии в случае соответствия заявителя требованиям и критериям, установленным в пунктах 1 и 3 статьи 2 настоящего Закона, и наличия свободных лимитов на финансирование государственных субсидий по смете соответствующего уполномоченного органа </w:t>
            </w:r>
            <w:r w:rsidRPr="001325B1">
              <w:rPr>
                <w:b/>
                <w:sz w:val="28"/>
                <w:szCs w:val="28"/>
                <w:u w:val="single"/>
              </w:rPr>
              <w:t>государственной власти</w:t>
            </w:r>
            <w:r w:rsidRPr="008B1114">
              <w:rPr>
                <w:sz w:val="28"/>
                <w:szCs w:val="28"/>
              </w:rPr>
              <w:t>, неподведомственной организации образования;</w:t>
            </w:r>
          </w:p>
          <w:p w:rsidR="001B6129" w:rsidRPr="008B1114" w:rsidRDefault="001B6129" w:rsidP="001B6129">
            <w:pPr>
              <w:ind w:firstLine="313"/>
              <w:jc w:val="both"/>
              <w:rPr>
                <w:sz w:val="28"/>
                <w:szCs w:val="28"/>
              </w:rPr>
            </w:pPr>
            <w:r w:rsidRPr="008B1114">
              <w:rPr>
                <w:sz w:val="28"/>
                <w:szCs w:val="28"/>
              </w:rPr>
              <w:t xml:space="preserve">б) не выдавать заявителю сертификат на получение государственной субсидии, но поставить на учет в очередь на получение субсидии в порядке, установленном Правительством Приднестровской Молдавской Республики, в случае соответствия заявителя требованиям и критериям, установленным в пунктах 1 и 3 статьи 2 настоящего Закона, но отсутствия свободных лимитов на финансирование государственных субсидий по смете соответствующего уполномоченного органа </w:t>
            </w:r>
            <w:r w:rsidRPr="001325B1">
              <w:rPr>
                <w:b/>
                <w:sz w:val="28"/>
                <w:szCs w:val="28"/>
                <w:u w:val="single"/>
              </w:rPr>
              <w:t>государственной власти</w:t>
            </w:r>
            <w:r w:rsidRPr="008B1114">
              <w:rPr>
                <w:sz w:val="28"/>
                <w:szCs w:val="28"/>
              </w:rPr>
              <w:t>, неподведомственной организации образования;</w:t>
            </w:r>
          </w:p>
          <w:p w:rsidR="001B6129" w:rsidRPr="008B1114" w:rsidRDefault="001B6129" w:rsidP="001B6129">
            <w:pPr>
              <w:ind w:firstLine="313"/>
              <w:jc w:val="both"/>
              <w:rPr>
                <w:sz w:val="28"/>
                <w:szCs w:val="28"/>
              </w:rPr>
            </w:pPr>
            <w:r w:rsidRPr="008B1114">
              <w:rPr>
                <w:sz w:val="28"/>
                <w:szCs w:val="28"/>
              </w:rPr>
              <w:t>в) отказать заявителю в предоставлении государственной субсидии в случае несоответствия заявителя требованиям и критериям, установленным в пунктах 1 и 3 статьи 2 настоящего Закона.</w:t>
            </w:r>
          </w:p>
          <w:p w:rsidR="001B6129" w:rsidRPr="008B1114" w:rsidRDefault="001B6129" w:rsidP="001B6129">
            <w:pPr>
              <w:ind w:firstLine="313"/>
              <w:jc w:val="both"/>
              <w:rPr>
                <w:sz w:val="28"/>
                <w:szCs w:val="28"/>
              </w:rPr>
            </w:pPr>
            <w:r w:rsidRPr="008B1114">
              <w:rPr>
                <w:sz w:val="28"/>
                <w:szCs w:val="28"/>
              </w:rPr>
              <w:t xml:space="preserve">Каждое из вышеприведенных решений оформляется в письменной форме за подписью председателя ведомственной комиссии уполномоченного органа </w:t>
            </w:r>
            <w:r w:rsidRPr="001325B1">
              <w:rPr>
                <w:b/>
                <w:sz w:val="28"/>
                <w:szCs w:val="28"/>
                <w:u w:val="single"/>
              </w:rPr>
              <w:t>государственной власти</w:t>
            </w:r>
            <w:r w:rsidRPr="008B1114">
              <w:rPr>
                <w:sz w:val="28"/>
                <w:szCs w:val="28"/>
              </w:rPr>
              <w:t xml:space="preserve">, </w:t>
            </w:r>
            <w:r w:rsidRPr="008B1114">
              <w:rPr>
                <w:sz w:val="28"/>
                <w:szCs w:val="28"/>
              </w:rPr>
              <w:lastRenderedPageBreak/>
              <w:t>неподведомственной организации образования или лица, его замещающего.</w:t>
            </w:r>
          </w:p>
          <w:p w:rsidR="001B6129" w:rsidRPr="008B1114" w:rsidRDefault="001B6129" w:rsidP="001B6129">
            <w:pPr>
              <w:ind w:firstLine="313"/>
              <w:jc w:val="both"/>
              <w:rPr>
                <w:sz w:val="28"/>
                <w:szCs w:val="28"/>
              </w:rPr>
            </w:pPr>
            <w:r w:rsidRPr="008B1114">
              <w:rPr>
                <w:sz w:val="28"/>
                <w:szCs w:val="28"/>
              </w:rPr>
              <w:t xml:space="preserve">3. Сертификат на получение государственной субсидии является обязательством Приднестровской Молдавской Республики в лице уполномоченного органа </w:t>
            </w:r>
            <w:r w:rsidRPr="000E350C">
              <w:rPr>
                <w:b/>
                <w:sz w:val="28"/>
                <w:szCs w:val="28"/>
                <w:u w:val="single"/>
              </w:rPr>
              <w:t>государственной власти</w:t>
            </w:r>
            <w:r w:rsidRPr="008B1114">
              <w:rPr>
                <w:sz w:val="28"/>
                <w:szCs w:val="28"/>
              </w:rPr>
              <w:t>, неподведомственной организации образования заключить трехсторонний договор на получение кредита на приобретение жилья на условиях, предусмотренных настоящим Законом.</w:t>
            </w:r>
          </w:p>
          <w:p w:rsidR="001B6129" w:rsidRPr="008B1114" w:rsidRDefault="001B6129" w:rsidP="001B6129">
            <w:pPr>
              <w:ind w:firstLine="313"/>
              <w:jc w:val="both"/>
              <w:rPr>
                <w:sz w:val="28"/>
                <w:szCs w:val="28"/>
              </w:rPr>
            </w:pPr>
            <w:r w:rsidRPr="008B1114">
              <w:rPr>
                <w:sz w:val="28"/>
                <w:szCs w:val="28"/>
              </w:rPr>
              <w:t xml:space="preserve">Отказ от исполнения данного обязательства со стороны уполномоченного органа </w:t>
            </w:r>
            <w:r w:rsidRPr="00EE1DF3">
              <w:rPr>
                <w:b/>
                <w:sz w:val="28"/>
                <w:szCs w:val="28"/>
                <w:u w:val="single"/>
              </w:rPr>
              <w:t>государственной власти</w:t>
            </w:r>
            <w:r w:rsidRPr="008B1114">
              <w:rPr>
                <w:sz w:val="28"/>
                <w:szCs w:val="28"/>
              </w:rPr>
              <w:t>, неподведомственной организации образования в течение срока действия сертификата на получение государственной субсидии не допускается.</w:t>
            </w:r>
          </w:p>
          <w:p w:rsidR="001B6129" w:rsidRPr="00EE1DF3" w:rsidRDefault="001B6129" w:rsidP="001B6129">
            <w:pPr>
              <w:ind w:firstLine="313"/>
              <w:jc w:val="both"/>
              <w:rPr>
                <w:b/>
                <w:sz w:val="28"/>
                <w:szCs w:val="28"/>
                <w:u w:val="single"/>
              </w:rPr>
            </w:pPr>
            <w:r w:rsidRPr="00EE1DF3">
              <w:rPr>
                <w:b/>
                <w:sz w:val="28"/>
                <w:szCs w:val="28"/>
                <w:u w:val="single"/>
              </w:rPr>
              <w:t>В случае увольнения получателя государственной субсидии уполномоченный орган государственной власти, неподведомственная организация образования, указанные в части первой настоящего пункта, в течение 3 (трех) рабочих дней обязаны уведомить банк об аннулировании сертификата на получение государственной субсидии.</w:t>
            </w:r>
          </w:p>
          <w:p w:rsidR="001B6129" w:rsidRPr="008B1114" w:rsidRDefault="001B6129" w:rsidP="001B6129">
            <w:pPr>
              <w:ind w:firstLine="313"/>
              <w:jc w:val="both"/>
              <w:rPr>
                <w:b/>
                <w:sz w:val="28"/>
                <w:szCs w:val="28"/>
              </w:rPr>
            </w:pPr>
            <w:r w:rsidRPr="008B1114">
              <w:rPr>
                <w:sz w:val="28"/>
                <w:szCs w:val="28"/>
              </w:rPr>
              <w:t xml:space="preserve">4. В течение 6 (шести) месяцев со дня получения сертификата на получение государственной субсидии </w:t>
            </w:r>
            <w:r w:rsidRPr="008B1114">
              <w:rPr>
                <w:b/>
                <w:sz w:val="28"/>
                <w:szCs w:val="28"/>
              </w:rPr>
              <w:t>заявитель вправе</w:t>
            </w:r>
            <w:r w:rsidRPr="008B1114">
              <w:rPr>
                <w:sz w:val="28"/>
                <w:szCs w:val="28"/>
              </w:rPr>
              <w:t xml:space="preserve"> заключить трехсторонний договор на получение кредита на приобретение жилья с уполномоченным органом </w:t>
            </w:r>
            <w:r w:rsidRPr="008B1114">
              <w:rPr>
                <w:b/>
                <w:sz w:val="28"/>
                <w:szCs w:val="28"/>
              </w:rPr>
              <w:t>государственной власти</w:t>
            </w:r>
            <w:r w:rsidRPr="008B1114">
              <w:rPr>
                <w:sz w:val="28"/>
                <w:szCs w:val="28"/>
              </w:rPr>
              <w:t xml:space="preserve">, </w:t>
            </w:r>
            <w:r w:rsidRPr="008B1114">
              <w:rPr>
                <w:sz w:val="28"/>
                <w:szCs w:val="28"/>
              </w:rPr>
              <w:lastRenderedPageBreak/>
              <w:t xml:space="preserve">неподведомственной организацией образования и </w:t>
            </w:r>
            <w:r w:rsidRPr="008B1114">
              <w:rPr>
                <w:b/>
                <w:sz w:val="28"/>
                <w:szCs w:val="28"/>
              </w:rPr>
              <w:t>одним из банков, в котором заявитель желает получить кредит на приобретение жилья.</w:t>
            </w:r>
          </w:p>
          <w:p w:rsidR="001B6129" w:rsidRPr="008B1114" w:rsidRDefault="001B6129" w:rsidP="001B6129">
            <w:pPr>
              <w:ind w:firstLine="313"/>
              <w:jc w:val="both"/>
              <w:rPr>
                <w:sz w:val="28"/>
                <w:szCs w:val="28"/>
              </w:rPr>
            </w:pPr>
            <w:r w:rsidRPr="008B1114">
              <w:rPr>
                <w:sz w:val="28"/>
                <w:szCs w:val="28"/>
              </w:rPr>
              <w:t xml:space="preserve">Если в течение 6 (шести) месяцев заявитель не воспользовался правом на заключение трехстороннего договора на получение кредита на приобретение жилья, сертификат на получение государственной субсидии утрачивает силу. </w:t>
            </w: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A845BF" w:rsidRDefault="00A845BF" w:rsidP="001B6129">
            <w:pPr>
              <w:ind w:firstLine="313"/>
              <w:jc w:val="both"/>
              <w:rPr>
                <w:sz w:val="28"/>
                <w:szCs w:val="28"/>
              </w:rPr>
            </w:pPr>
          </w:p>
          <w:p w:rsidR="00747F8F" w:rsidRPr="008B1114" w:rsidRDefault="001B6129" w:rsidP="001E485E">
            <w:pPr>
              <w:ind w:firstLine="313"/>
              <w:jc w:val="both"/>
              <w:rPr>
                <w:b/>
                <w:sz w:val="28"/>
                <w:szCs w:val="28"/>
              </w:rPr>
            </w:pPr>
            <w:r w:rsidRPr="008B1114">
              <w:rPr>
                <w:sz w:val="28"/>
                <w:szCs w:val="28"/>
              </w:rPr>
              <w:t>В случае, предусмотренном частью второй настоящего пункта, заявитель вправе подать новое заявление на получение государственной субсидии.</w:t>
            </w:r>
          </w:p>
        </w:tc>
        <w:tc>
          <w:tcPr>
            <w:tcW w:w="4540" w:type="dxa"/>
            <w:tcBorders>
              <w:top w:val="single" w:sz="4" w:space="0" w:color="000000"/>
              <w:left w:val="single" w:sz="4" w:space="0" w:color="000000"/>
              <w:bottom w:val="single" w:sz="4" w:space="0" w:color="000000"/>
              <w:right w:val="single" w:sz="4" w:space="0" w:color="000000"/>
            </w:tcBorders>
          </w:tcPr>
          <w:p w:rsidR="005D0E82" w:rsidRDefault="005D0E82" w:rsidP="005D0E82">
            <w:pPr>
              <w:ind w:firstLine="313"/>
              <w:jc w:val="both"/>
              <w:rPr>
                <w:b/>
                <w:sz w:val="28"/>
                <w:szCs w:val="28"/>
              </w:rPr>
            </w:pPr>
            <w:r>
              <w:rPr>
                <w:b/>
                <w:sz w:val="28"/>
                <w:szCs w:val="28"/>
              </w:rPr>
              <w:lastRenderedPageBreak/>
              <w:t xml:space="preserve">Пункты 1, 2, 3 и 4 статьи 6 </w:t>
            </w:r>
          </w:p>
          <w:p w:rsidR="00747F8F" w:rsidRPr="008B1114" w:rsidRDefault="00747F8F" w:rsidP="00747F8F">
            <w:pPr>
              <w:ind w:firstLine="313"/>
              <w:jc w:val="both"/>
              <w:rPr>
                <w:sz w:val="28"/>
                <w:szCs w:val="28"/>
              </w:rPr>
            </w:pPr>
            <w:r w:rsidRPr="008B1114">
              <w:rPr>
                <w:sz w:val="28"/>
                <w:szCs w:val="28"/>
              </w:rPr>
              <w:t>1. Граждане из числа лиц, определенных в соответствии с пунктами 1 и 3 статьи 2 настоящего Закона, имеют право подать заявление на получение государственной субсидии в ведомственную комиссию уполномоченного органа, неподведомственной организации образования. Одновременно с заявлением гражданин предоставляет документы, перечень которых устанавливается Правительством Приднестровской Молдавской Республики.</w:t>
            </w:r>
          </w:p>
          <w:p w:rsidR="00A845BF" w:rsidRDefault="00A845BF"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t>2. Ведомственная комиссия уполномоченного органа, неподведомственной организации образования в течение 10 (десяти) дней обязана рассмотреть предоставленные заявителем документы и по результатам принимает одно из следующих решений:</w:t>
            </w: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lastRenderedPageBreak/>
              <w:t>а) выдать заявителю сертификат на получение государственной субсидии в случае соответствия заявителя требованиям и критериям, установленным в пунктах 1 и 3 статьи 2 настоящего Закона, и наличия свободных лимитов на финансирование государственных субсидий по смете соответствующего уполномоченного органа, неподведомственной организации образования;</w:t>
            </w: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t>б) не выдавать заявителю сертификат на получение государственной субсидии, но поставить на учет в очередь на получение субсидии в порядке, установленном Правительством Приднестровской Молдавской Республики, в случае соответствия заявителя требованиям и критериям, установленным в пунктах 1 и 3 статьи 2 настоящего Закона, но отсутствия свободных лимитов на финансирование государственных субсидий по смете соответствующего уполномоченного органа, неподведомственной организации образования;</w:t>
            </w:r>
          </w:p>
          <w:p w:rsidR="006733F7" w:rsidRDefault="006733F7"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t>в) отказать заявителю в предоставлении государственной субсидии в случае несоответствия заявителя требованиям и критериям, установленным в пунктах 1 и 3 статьи 2 настоящего Закона.</w:t>
            </w:r>
          </w:p>
          <w:p w:rsidR="006733F7" w:rsidRPr="008B1114" w:rsidRDefault="006733F7" w:rsidP="006733F7">
            <w:pPr>
              <w:ind w:firstLine="313"/>
              <w:jc w:val="both"/>
              <w:rPr>
                <w:sz w:val="28"/>
                <w:szCs w:val="28"/>
              </w:rPr>
            </w:pPr>
            <w:r w:rsidRPr="008B1114">
              <w:rPr>
                <w:sz w:val="28"/>
                <w:szCs w:val="28"/>
              </w:rPr>
              <w:t xml:space="preserve">Каждое из вышеприведенных решений оформляется в письменной форме за подписью председателя ведомственной комиссии уполномоченного органа, неподведомственной организации </w:t>
            </w:r>
            <w:r w:rsidRPr="008B1114">
              <w:rPr>
                <w:sz w:val="28"/>
                <w:szCs w:val="28"/>
              </w:rPr>
              <w:lastRenderedPageBreak/>
              <w:t>образования или лица, его замещающего.</w:t>
            </w:r>
          </w:p>
          <w:p w:rsidR="006733F7" w:rsidRDefault="006733F7" w:rsidP="006733F7">
            <w:pPr>
              <w:ind w:firstLine="313"/>
              <w:jc w:val="both"/>
              <w:rPr>
                <w:sz w:val="28"/>
                <w:szCs w:val="28"/>
              </w:rPr>
            </w:pPr>
          </w:p>
          <w:p w:rsidR="006733F7" w:rsidRPr="008B1114" w:rsidRDefault="006733F7" w:rsidP="006733F7">
            <w:pPr>
              <w:ind w:firstLine="313"/>
              <w:jc w:val="both"/>
              <w:rPr>
                <w:sz w:val="28"/>
                <w:szCs w:val="28"/>
              </w:rPr>
            </w:pPr>
            <w:r>
              <w:rPr>
                <w:sz w:val="28"/>
                <w:szCs w:val="28"/>
              </w:rPr>
              <w:t>3</w:t>
            </w:r>
            <w:r w:rsidRPr="008B1114">
              <w:rPr>
                <w:sz w:val="28"/>
                <w:szCs w:val="28"/>
              </w:rPr>
              <w:t>. Сертификат на получение государственной субсидии является обязательством Приднестровской Молдавской Республики в лице уполномоченного органа, неподведомственной организации образования заключить трехсторонний договор на получение кредита на приобретение жилья на условиях, предусмотренных настоящим Законом.</w:t>
            </w: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t>Отказ от исполнения данного обязательства со стороны уполномоченного органа, неподведомственной организации образования в течение срока действия сертификата на получение государственной субсидии не допускается.</w:t>
            </w:r>
          </w:p>
          <w:p w:rsidR="006733F7" w:rsidRPr="008B1114" w:rsidRDefault="006733F7" w:rsidP="006733F7">
            <w:pPr>
              <w:ind w:firstLine="313"/>
              <w:jc w:val="both"/>
              <w:rPr>
                <w:sz w:val="28"/>
                <w:szCs w:val="28"/>
              </w:rPr>
            </w:pPr>
          </w:p>
          <w:p w:rsidR="006733F7" w:rsidRDefault="006733F7" w:rsidP="006733F7">
            <w:pPr>
              <w:ind w:firstLine="313"/>
              <w:jc w:val="both"/>
              <w:rPr>
                <w:sz w:val="28"/>
                <w:szCs w:val="28"/>
              </w:rPr>
            </w:pPr>
          </w:p>
          <w:p w:rsidR="006733F7"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sz w:val="28"/>
                <w:szCs w:val="28"/>
              </w:rPr>
            </w:pPr>
            <w:r w:rsidRPr="008B1114">
              <w:rPr>
                <w:sz w:val="28"/>
                <w:szCs w:val="28"/>
              </w:rPr>
              <w:t xml:space="preserve">4. </w:t>
            </w:r>
            <w:r w:rsidRPr="008B1114">
              <w:rPr>
                <w:b/>
                <w:sz w:val="28"/>
                <w:szCs w:val="28"/>
              </w:rPr>
              <w:t>Заявитель вправе</w:t>
            </w:r>
            <w:r w:rsidRPr="008B1114">
              <w:rPr>
                <w:sz w:val="28"/>
                <w:szCs w:val="28"/>
              </w:rPr>
              <w:t xml:space="preserve"> в течение 6 (шести) месяцев со дня получения сертификата на получение государственной субсидии заключить трехсторонний договор на получение кредита на приобретение жилья с уполномоченным органом, неподведомственной организацией </w:t>
            </w:r>
            <w:r w:rsidRPr="008B1114">
              <w:rPr>
                <w:sz w:val="28"/>
                <w:szCs w:val="28"/>
              </w:rPr>
              <w:lastRenderedPageBreak/>
              <w:t xml:space="preserve">образования и </w:t>
            </w:r>
            <w:r w:rsidRPr="008B1114">
              <w:rPr>
                <w:b/>
                <w:sz w:val="28"/>
                <w:szCs w:val="28"/>
              </w:rPr>
              <w:t>выбранным им банком.</w:t>
            </w:r>
          </w:p>
          <w:p w:rsidR="006733F7" w:rsidRDefault="006733F7" w:rsidP="006733F7">
            <w:pPr>
              <w:ind w:firstLine="313"/>
              <w:jc w:val="both"/>
              <w:rPr>
                <w:sz w:val="28"/>
                <w:szCs w:val="28"/>
              </w:rPr>
            </w:pPr>
          </w:p>
          <w:p w:rsidR="00E3554D" w:rsidRPr="008B1114" w:rsidRDefault="00E3554D" w:rsidP="006733F7">
            <w:pPr>
              <w:ind w:firstLine="313"/>
              <w:jc w:val="both"/>
              <w:rPr>
                <w:sz w:val="28"/>
                <w:szCs w:val="28"/>
              </w:rPr>
            </w:pPr>
          </w:p>
          <w:p w:rsidR="006733F7" w:rsidRPr="008B1114" w:rsidRDefault="006733F7" w:rsidP="006733F7">
            <w:pPr>
              <w:ind w:firstLine="313"/>
              <w:jc w:val="both"/>
              <w:rPr>
                <w:sz w:val="28"/>
                <w:szCs w:val="28"/>
              </w:rPr>
            </w:pPr>
          </w:p>
          <w:p w:rsidR="006733F7" w:rsidRPr="008B1114" w:rsidRDefault="006733F7" w:rsidP="006733F7">
            <w:pPr>
              <w:ind w:firstLine="313"/>
              <w:jc w:val="both"/>
              <w:rPr>
                <w:b/>
                <w:sz w:val="28"/>
                <w:szCs w:val="28"/>
              </w:rPr>
            </w:pPr>
            <w:r w:rsidRPr="008B1114">
              <w:rPr>
                <w:sz w:val="28"/>
                <w:szCs w:val="28"/>
              </w:rPr>
              <w:t xml:space="preserve">Если в течение 6 (шести) месяцев заявитель не воспользовался правом на заключение трехстороннего договора на получение кредита на приобретение жилья, </w:t>
            </w:r>
            <w:r w:rsidRPr="008B1114">
              <w:rPr>
                <w:b/>
                <w:sz w:val="28"/>
                <w:szCs w:val="28"/>
              </w:rPr>
              <w:t>в том числе в связи с прекращением трудовых (служебных) отношений в указанный период,</w:t>
            </w:r>
            <w:r w:rsidRPr="008B1114">
              <w:rPr>
                <w:sz w:val="28"/>
                <w:szCs w:val="28"/>
              </w:rPr>
              <w:t xml:space="preserve"> сертификат на получение государственной субсидии утрачивает силу </w:t>
            </w:r>
            <w:r w:rsidRPr="008B1114">
              <w:rPr>
                <w:b/>
                <w:sz w:val="28"/>
                <w:szCs w:val="28"/>
              </w:rPr>
              <w:t xml:space="preserve">и подлежит возврату в ведомственную комиссию уполномоченного органа, неподведомственной организации образования в последний день работы (службы). </w:t>
            </w:r>
          </w:p>
          <w:p w:rsidR="00747F8F" w:rsidRPr="008B1114" w:rsidRDefault="006733F7" w:rsidP="001E485E">
            <w:pPr>
              <w:ind w:firstLine="313"/>
              <w:jc w:val="both"/>
              <w:rPr>
                <w:b/>
                <w:sz w:val="28"/>
                <w:szCs w:val="28"/>
              </w:rPr>
            </w:pPr>
            <w:r w:rsidRPr="008B1114">
              <w:rPr>
                <w:sz w:val="28"/>
                <w:szCs w:val="28"/>
              </w:rPr>
              <w:t>В случае, предусмотренном частью второй настоящего пункта, заявитель вправе подать новое заявление на получение государственной субсидии.</w:t>
            </w: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ED3004" w:rsidP="00ED3004">
            <w:pPr>
              <w:jc w:val="center"/>
              <w:rPr>
                <w:sz w:val="28"/>
                <w:szCs w:val="28"/>
              </w:rPr>
            </w:pPr>
            <w:r>
              <w:rPr>
                <w:sz w:val="28"/>
                <w:szCs w:val="28"/>
              </w:rPr>
              <w:lastRenderedPageBreak/>
              <w:t>6</w:t>
            </w:r>
            <w:r w:rsidR="00BB0D65" w:rsidRPr="008B1114">
              <w:rPr>
                <w:sz w:val="28"/>
                <w:szCs w:val="28"/>
              </w:rPr>
              <w:t xml:space="preserve">. </w:t>
            </w:r>
          </w:p>
        </w:tc>
        <w:tc>
          <w:tcPr>
            <w:tcW w:w="4540" w:type="dxa"/>
            <w:tcBorders>
              <w:top w:val="single" w:sz="4" w:space="0" w:color="000000"/>
              <w:left w:val="single" w:sz="4" w:space="0" w:color="000000"/>
              <w:bottom w:val="single" w:sz="4" w:space="0" w:color="000000"/>
              <w:right w:val="nil"/>
            </w:tcBorders>
          </w:tcPr>
          <w:p w:rsidR="00BB0D65" w:rsidRPr="002359C3" w:rsidRDefault="008561C7" w:rsidP="00BB0D65">
            <w:pPr>
              <w:ind w:firstLine="313"/>
              <w:jc w:val="both"/>
              <w:rPr>
                <w:b/>
                <w:sz w:val="28"/>
                <w:szCs w:val="28"/>
              </w:rPr>
            </w:pPr>
            <w:proofErr w:type="gramStart"/>
            <w:r>
              <w:rPr>
                <w:b/>
                <w:sz w:val="28"/>
                <w:szCs w:val="28"/>
              </w:rPr>
              <w:t>Подпункт</w:t>
            </w:r>
            <w:proofErr w:type="gramEnd"/>
            <w:r>
              <w:rPr>
                <w:b/>
                <w:sz w:val="28"/>
                <w:szCs w:val="28"/>
              </w:rPr>
              <w:t xml:space="preserve"> а) п</w:t>
            </w:r>
            <w:r w:rsidR="002359C3" w:rsidRPr="002359C3">
              <w:rPr>
                <w:b/>
                <w:sz w:val="28"/>
                <w:szCs w:val="28"/>
              </w:rPr>
              <w:t>ункт</w:t>
            </w:r>
            <w:r>
              <w:rPr>
                <w:b/>
                <w:sz w:val="28"/>
                <w:szCs w:val="28"/>
              </w:rPr>
              <w:t>а</w:t>
            </w:r>
            <w:r w:rsidR="002359C3" w:rsidRPr="002359C3">
              <w:rPr>
                <w:b/>
                <w:sz w:val="28"/>
                <w:szCs w:val="28"/>
              </w:rPr>
              <w:t xml:space="preserve"> 6 статьи 6</w:t>
            </w:r>
          </w:p>
          <w:p w:rsidR="00BB0D65" w:rsidRPr="008B1114" w:rsidRDefault="00BB0D65" w:rsidP="008561C7">
            <w:pPr>
              <w:ind w:firstLine="313"/>
              <w:jc w:val="both"/>
              <w:rPr>
                <w:sz w:val="28"/>
                <w:szCs w:val="28"/>
              </w:rPr>
            </w:pPr>
            <w:r w:rsidRPr="008B1114">
              <w:rPr>
                <w:sz w:val="28"/>
                <w:szCs w:val="28"/>
              </w:rPr>
              <w:t xml:space="preserve">а) обязательство Приднестровской Молдавской Республики в лице уполномоченного органа </w:t>
            </w:r>
            <w:r w:rsidRPr="00A001EF">
              <w:rPr>
                <w:b/>
                <w:sz w:val="28"/>
                <w:szCs w:val="28"/>
                <w:u w:val="single"/>
              </w:rPr>
              <w:t>государственной власти</w:t>
            </w:r>
            <w:r w:rsidRPr="008B1114">
              <w:rPr>
                <w:sz w:val="28"/>
                <w:szCs w:val="28"/>
              </w:rPr>
              <w:t>, неподведомственной организации образования ежемесячно перечислять в один из банков денежные средства в рублях Приднестровской Молдавской Республики для целей полной или частичной оплаты кредита и процентов по нему на приобретение жилья на территории Приднестровской Молдавской Республики в сумме, определенной пунктом 7 настоящей статьи;</w:t>
            </w:r>
          </w:p>
        </w:tc>
        <w:tc>
          <w:tcPr>
            <w:tcW w:w="4540" w:type="dxa"/>
            <w:tcBorders>
              <w:top w:val="single" w:sz="4" w:space="0" w:color="000000"/>
              <w:left w:val="single" w:sz="4" w:space="0" w:color="000000"/>
              <w:bottom w:val="single" w:sz="4" w:space="0" w:color="000000"/>
              <w:right w:val="single" w:sz="4" w:space="0" w:color="000000"/>
            </w:tcBorders>
          </w:tcPr>
          <w:p w:rsidR="008561C7" w:rsidRPr="002359C3" w:rsidRDefault="008561C7" w:rsidP="008561C7">
            <w:pPr>
              <w:ind w:firstLine="313"/>
              <w:jc w:val="both"/>
              <w:rPr>
                <w:b/>
                <w:sz w:val="28"/>
                <w:szCs w:val="28"/>
              </w:rPr>
            </w:pPr>
            <w:proofErr w:type="gramStart"/>
            <w:r>
              <w:rPr>
                <w:b/>
                <w:sz w:val="28"/>
                <w:szCs w:val="28"/>
              </w:rPr>
              <w:t>Подпункт</w:t>
            </w:r>
            <w:proofErr w:type="gramEnd"/>
            <w:r>
              <w:rPr>
                <w:b/>
                <w:sz w:val="28"/>
                <w:szCs w:val="28"/>
              </w:rPr>
              <w:t xml:space="preserve"> а) п</w:t>
            </w:r>
            <w:r w:rsidRPr="002359C3">
              <w:rPr>
                <w:b/>
                <w:sz w:val="28"/>
                <w:szCs w:val="28"/>
              </w:rPr>
              <w:t>ункт</w:t>
            </w:r>
            <w:r>
              <w:rPr>
                <w:b/>
                <w:sz w:val="28"/>
                <w:szCs w:val="28"/>
              </w:rPr>
              <w:t>а</w:t>
            </w:r>
            <w:r w:rsidRPr="002359C3">
              <w:rPr>
                <w:b/>
                <w:sz w:val="28"/>
                <w:szCs w:val="28"/>
              </w:rPr>
              <w:t xml:space="preserve"> 6 статьи 6</w:t>
            </w:r>
          </w:p>
          <w:p w:rsidR="00BB0D65" w:rsidRPr="008B1114" w:rsidRDefault="00BB0D65" w:rsidP="00BB0D65">
            <w:pPr>
              <w:ind w:firstLine="313"/>
              <w:jc w:val="both"/>
              <w:rPr>
                <w:sz w:val="28"/>
                <w:szCs w:val="28"/>
              </w:rPr>
            </w:pPr>
            <w:r w:rsidRPr="008B1114">
              <w:rPr>
                <w:sz w:val="28"/>
                <w:szCs w:val="28"/>
              </w:rPr>
              <w:t>а) обязательство Приднестровской Молдавской Республики в лице уполномоченного органа, неподведомственной организации образования ежемесячно перечислять в один из банков денежные средства в рублях Приднестровской Молдавской Республики для целей полной или частичной оплаты кредита и процентов по нему на приобретение жилья на территории Приднестровской Молдавской Республики в сумме, определенной пунктом 7 настоящей статьи;</w:t>
            </w:r>
          </w:p>
          <w:p w:rsidR="00BB0D65" w:rsidRPr="008B1114" w:rsidRDefault="00BB0D65" w:rsidP="00BB0D65">
            <w:pPr>
              <w:ind w:firstLine="313"/>
              <w:jc w:val="both"/>
              <w:rPr>
                <w:sz w:val="28"/>
                <w:szCs w:val="28"/>
              </w:rPr>
            </w:pPr>
          </w:p>
        </w:tc>
      </w:tr>
      <w:tr w:rsidR="00BB0D65" w:rsidRPr="008B1114" w:rsidTr="005F7F03">
        <w:tc>
          <w:tcPr>
            <w:tcW w:w="565" w:type="dxa"/>
            <w:tcBorders>
              <w:top w:val="single" w:sz="4" w:space="0" w:color="000000"/>
              <w:left w:val="single" w:sz="4" w:space="0" w:color="000000"/>
              <w:bottom w:val="single" w:sz="4" w:space="0" w:color="000000"/>
              <w:right w:val="nil"/>
            </w:tcBorders>
            <w:hideMark/>
          </w:tcPr>
          <w:p w:rsidR="00BB0D65" w:rsidRPr="008B1114" w:rsidRDefault="005B3742" w:rsidP="005B3742">
            <w:pPr>
              <w:jc w:val="center"/>
              <w:rPr>
                <w:sz w:val="28"/>
                <w:szCs w:val="28"/>
              </w:rPr>
            </w:pPr>
            <w:r>
              <w:rPr>
                <w:sz w:val="28"/>
                <w:szCs w:val="28"/>
              </w:rPr>
              <w:t>7</w:t>
            </w:r>
            <w:r w:rsidR="00BB0D65" w:rsidRPr="008B1114">
              <w:rPr>
                <w:sz w:val="28"/>
                <w:szCs w:val="28"/>
              </w:rPr>
              <w:t>.</w:t>
            </w:r>
          </w:p>
        </w:tc>
        <w:tc>
          <w:tcPr>
            <w:tcW w:w="4540" w:type="dxa"/>
            <w:tcBorders>
              <w:top w:val="single" w:sz="4" w:space="0" w:color="000000"/>
              <w:left w:val="single" w:sz="4" w:space="0" w:color="000000"/>
              <w:bottom w:val="single" w:sz="4" w:space="0" w:color="000000"/>
              <w:right w:val="nil"/>
            </w:tcBorders>
          </w:tcPr>
          <w:p w:rsidR="00BB0D65" w:rsidRPr="008B1114" w:rsidRDefault="00BB0D65" w:rsidP="00BB0D65">
            <w:pPr>
              <w:widowControl w:val="0"/>
              <w:autoSpaceDE w:val="0"/>
              <w:autoSpaceDN w:val="0"/>
              <w:adjustRightInd w:val="0"/>
              <w:ind w:firstLine="313"/>
              <w:jc w:val="both"/>
              <w:rPr>
                <w:b/>
                <w:sz w:val="28"/>
                <w:szCs w:val="28"/>
              </w:rPr>
            </w:pPr>
            <w:r w:rsidRPr="008B1114">
              <w:rPr>
                <w:b/>
                <w:sz w:val="28"/>
                <w:szCs w:val="28"/>
              </w:rPr>
              <w:t>Статья 7.</w:t>
            </w:r>
            <w:r w:rsidRPr="008B1114">
              <w:rPr>
                <w:sz w:val="28"/>
                <w:szCs w:val="28"/>
              </w:rPr>
              <w:t xml:space="preserve"> </w:t>
            </w:r>
            <w:r w:rsidRPr="008B1114">
              <w:rPr>
                <w:b/>
                <w:sz w:val="28"/>
                <w:szCs w:val="28"/>
              </w:rPr>
              <w:t xml:space="preserve">Основания прекращения выплаты </w:t>
            </w:r>
            <w:r w:rsidRPr="008B1114">
              <w:rPr>
                <w:b/>
                <w:sz w:val="28"/>
                <w:szCs w:val="28"/>
              </w:rPr>
              <w:lastRenderedPageBreak/>
              <w:t>государственной субсидии и ее возврата</w:t>
            </w: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D11621" w:rsidRDefault="00D11621" w:rsidP="00BB0D65">
            <w:pPr>
              <w:widowControl w:val="0"/>
              <w:autoSpaceDE w:val="0"/>
              <w:autoSpaceDN w:val="0"/>
              <w:adjustRightInd w:val="0"/>
              <w:ind w:firstLine="313"/>
              <w:jc w:val="both"/>
              <w:rPr>
                <w:sz w:val="28"/>
                <w:szCs w:val="28"/>
              </w:rPr>
            </w:pPr>
          </w:p>
          <w:p w:rsidR="00FE5AD4" w:rsidRPr="008B1114" w:rsidRDefault="00FE5AD4"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b/>
                <w:sz w:val="28"/>
                <w:szCs w:val="28"/>
              </w:rPr>
            </w:pPr>
            <w:r w:rsidRPr="008B1114">
              <w:rPr>
                <w:b/>
                <w:sz w:val="28"/>
                <w:szCs w:val="28"/>
              </w:rPr>
              <w:t>1. Если до истечения 10 (десяти) лет со дня заключения трехстороннего договора на получение кредита на приобретение жилья трудовые (служебные) отношения прекращаются, государственная субсидия, предоставленная молодой семье на приобретение жилья, подлежит возврату в случаях:</w:t>
            </w: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D11621" w:rsidRDefault="00D11621" w:rsidP="00BB0D65">
            <w:pPr>
              <w:widowControl w:val="0"/>
              <w:autoSpaceDE w:val="0"/>
              <w:autoSpaceDN w:val="0"/>
              <w:adjustRightInd w:val="0"/>
              <w:ind w:firstLine="313"/>
              <w:jc w:val="both"/>
              <w:rPr>
                <w:sz w:val="28"/>
                <w:szCs w:val="28"/>
              </w:rPr>
            </w:pPr>
          </w:p>
          <w:p w:rsidR="00FE5AD4" w:rsidRDefault="00FE5AD4" w:rsidP="00BB0D65">
            <w:pPr>
              <w:widowControl w:val="0"/>
              <w:autoSpaceDE w:val="0"/>
              <w:autoSpaceDN w:val="0"/>
              <w:adjustRightInd w:val="0"/>
              <w:ind w:firstLine="313"/>
              <w:jc w:val="both"/>
              <w:rPr>
                <w:sz w:val="28"/>
                <w:szCs w:val="28"/>
              </w:rPr>
            </w:pPr>
          </w:p>
          <w:p w:rsidR="00FE5AD4" w:rsidRDefault="00FE5AD4" w:rsidP="00BB0D65">
            <w:pPr>
              <w:widowControl w:val="0"/>
              <w:autoSpaceDE w:val="0"/>
              <w:autoSpaceDN w:val="0"/>
              <w:adjustRightInd w:val="0"/>
              <w:ind w:firstLine="313"/>
              <w:jc w:val="both"/>
              <w:rPr>
                <w:sz w:val="28"/>
                <w:szCs w:val="28"/>
              </w:rPr>
            </w:pPr>
          </w:p>
          <w:p w:rsidR="00FE5AD4" w:rsidRDefault="00FE5AD4" w:rsidP="00BB0D65">
            <w:pPr>
              <w:widowControl w:val="0"/>
              <w:autoSpaceDE w:val="0"/>
              <w:autoSpaceDN w:val="0"/>
              <w:adjustRightInd w:val="0"/>
              <w:ind w:firstLine="313"/>
              <w:jc w:val="both"/>
              <w:rPr>
                <w:sz w:val="28"/>
                <w:szCs w:val="28"/>
              </w:rPr>
            </w:pPr>
          </w:p>
          <w:p w:rsidR="00FE5AD4" w:rsidRDefault="00FE5AD4" w:rsidP="00BB0D65">
            <w:pPr>
              <w:widowControl w:val="0"/>
              <w:autoSpaceDE w:val="0"/>
              <w:autoSpaceDN w:val="0"/>
              <w:adjustRightInd w:val="0"/>
              <w:ind w:firstLine="313"/>
              <w:jc w:val="both"/>
              <w:rPr>
                <w:sz w:val="28"/>
                <w:szCs w:val="28"/>
              </w:rPr>
            </w:pPr>
          </w:p>
          <w:p w:rsidR="00FE5AD4" w:rsidRDefault="00FE5AD4" w:rsidP="00BB0D65">
            <w:pPr>
              <w:widowControl w:val="0"/>
              <w:autoSpaceDE w:val="0"/>
              <w:autoSpaceDN w:val="0"/>
              <w:adjustRightInd w:val="0"/>
              <w:ind w:firstLine="313"/>
              <w:jc w:val="both"/>
              <w:rPr>
                <w:sz w:val="28"/>
                <w:szCs w:val="28"/>
              </w:rPr>
            </w:pPr>
          </w:p>
          <w:p w:rsidR="00FE5AD4" w:rsidRPr="008B1114" w:rsidRDefault="00FE5AD4"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а) расторжени</w:t>
            </w:r>
            <w:r w:rsidRPr="008B1114">
              <w:rPr>
                <w:b/>
                <w:sz w:val="28"/>
                <w:szCs w:val="28"/>
              </w:rPr>
              <w:t>я</w:t>
            </w:r>
            <w:r w:rsidRPr="008B1114">
              <w:rPr>
                <w:sz w:val="28"/>
                <w:szCs w:val="28"/>
              </w:rPr>
              <w:t xml:space="preserve"> трудового договора по инициативе получателя государственной субсидии; </w:t>
            </w:r>
          </w:p>
          <w:p w:rsidR="00D11621" w:rsidRPr="008B1114" w:rsidRDefault="00D11621" w:rsidP="00BB0D65">
            <w:pPr>
              <w:widowControl w:val="0"/>
              <w:autoSpaceDE w:val="0"/>
              <w:autoSpaceDN w:val="0"/>
              <w:adjustRightInd w:val="0"/>
              <w:ind w:firstLine="313"/>
              <w:jc w:val="both"/>
              <w:rPr>
                <w:sz w:val="28"/>
                <w:szCs w:val="28"/>
              </w:rPr>
            </w:pPr>
          </w:p>
          <w:p w:rsidR="00D11621" w:rsidRPr="008B1114" w:rsidRDefault="00D11621"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б) расторжени</w:t>
            </w:r>
            <w:r w:rsidRPr="008B1114">
              <w:rPr>
                <w:b/>
                <w:sz w:val="28"/>
                <w:szCs w:val="28"/>
              </w:rPr>
              <w:t>я</w:t>
            </w:r>
            <w:r w:rsidRPr="008B1114">
              <w:rPr>
                <w:sz w:val="28"/>
                <w:szCs w:val="28"/>
              </w:rPr>
              <w:t xml:space="preserve"> трудового договора по инициативе уполномоченного органа </w:t>
            </w:r>
            <w:r w:rsidRPr="00FE5AD4">
              <w:rPr>
                <w:b/>
                <w:sz w:val="28"/>
                <w:szCs w:val="28"/>
                <w:u w:val="single"/>
              </w:rPr>
              <w:t>государственной власти</w:t>
            </w:r>
            <w:r w:rsidRPr="008B1114">
              <w:rPr>
                <w:sz w:val="28"/>
                <w:szCs w:val="28"/>
              </w:rPr>
              <w:t>, подведомственной ему организации или неподведомственной организации образования, выступающих в роли работодателя, за исключением случаев:</w:t>
            </w:r>
          </w:p>
          <w:p w:rsidR="00CC548D" w:rsidRPr="008B1114" w:rsidRDefault="00CC548D" w:rsidP="00BB0D65">
            <w:pPr>
              <w:widowControl w:val="0"/>
              <w:autoSpaceDE w:val="0"/>
              <w:autoSpaceDN w:val="0"/>
              <w:adjustRightInd w:val="0"/>
              <w:ind w:firstLine="313"/>
              <w:jc w:val="both"/>
              <w:rPr>
                <w:sz w:val="28"/>
                <w:szCs w:val="28"/>
              </w:rPr>
            </w:pPr>
          </w:p>
          <w:p w:rsidR="00CC548D" w:rsidRDefault="00CC548D" w:rsidP="00BB0D65">
            <w:pPr>
              <w:widowControl w:val="0"/>
              <w:autoSpaceDE w:val="0"/>
              <w:autoSpaceDN w:val="0"/>
              <w:adjustRightInd w:val="0"/>
              <w:ind w:firstLine="313"/>
              <w:jc w:val="both"/>
              <w:rPr>
                <w:sz w:val="28"/>
                <w:szCs w:val="28"/>
              </w:rPr>
            </w:pPr>
          </w:p>
          <w:p w:rsidR="00FE5AD4" w:rsidRPr="008B1114" w:rsidRDefault="00FE5AD4" w:rsidP="00BB0D65">
            <w:pPr>
              <w:widowControl w:val="0"/>
              <w:autoSpaceDE w:val="0"/>
              <w:autoSpaceDN w:val="0"/>
              <w:adjustRightInd w:val="0"/>
              <w:ind w:firstLine="313"/>
              <w:jc w:val="both"/>
              <w:rPr>
                <w:sz w:val="28"/>
                <w:szCs w:val="28"/>
              </w:rPr>
            </w:pPr>
          </w:p>
          <w:p w:rsidR="00CC548D" w:rsidRPr="008B1114" w:rsidRDefault="00CC548D" w:rsidP="00BB0D65">
            <w:pPr>
              <w:widowControl w:val="0"/>
              <w:autoSpaceDE w:val="0"/>
              <w:autoSpaceDN w:val="0"/>
              <w:adjustRightInd w:val="0"/>
              <w:ind w:firstLine="313"/>
              <w:jc w:val="both"/>
              <w:rPr>
                <w:sz w:val="28"/>
                <w:szCs w:val="28"/>
              </w:rPr>
            </w:pPr>
          </w:p>
          <w:p w:rsidR="00CC548D" w:rsidRPr="008B1114" w:rsidRDefault="00CC548D"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1) ликвидации органа или организации;</w:t>
            </w:r>
          </w:p>
          <w:p w:rsidR="00BB0D65" w:rsidRPr="00FE5AD4" w:rsidRDefault="00BB0D65" w:rsidP="00BB0D65">
            <w:pPr>
              <w:widowControl w:val="0"/>
              <w:autoSpaceDE w:val="0"/>
              <w:autoSpaceDN w:val="0"/>
              <w:adjustRightInd w:val="0"/>
              <w:ind w:firstLine="313"/>
              <w:jc w:val="both"/>
              <w:rPr>
                <w:b/>
                <w:sz w:val="28"/>
                <w:szCs w:val="28"/>
                <w:u w:val="single"/>
              </w:rPr>
            </w:pPr>
            <w:r w:rsidRPr="00FE5AD4">
              <w:rPr>
                <w:b/>
                <w:sz w:val="28"/>
                <w:szCs w:val="28"/>
                <w:u w:val="single"/>
              </w:rPr>
              <w:t>2) приостановления деятельности организации;</w:t>
            </w: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3)</w:t>
            </w:r>
            <w:r w:rsidRPr="008B1114">
              <w:rPr>
                <w:sz w:val="28"/>
                <w:szCs w:val="28"/>
              </w:rPr>
              <w:t xml:space="preserve"> сокращения численности или штата работников;</w:t>
            </w: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3641E9" w:rsidRDefault="003641E9" w:rsidP="00BB0D65">
            <w:pPr>
              <w:widowControl w:val="0"/>
              <w:autoSpaceDE w:val="0"/>
              <w:autoSpaceDN w:val="0"/>
              <w:adjustRightInd w:val="0"/>
              <w:ind w:firstLine="313"/>
              <w:jc w:val="both"/>
              <w:rPr>
                <w:sz w:val="28"/>
                <w:szCs w:val="28"/>
              </w:rPr>
            </w:pPr>
          </w:p>
          <w:p w:rsidR="00EC685D" w:rsidRDefault="00EC685D" w:rsidP="00BB0D65">
            <w:pPr>
              <w:widowControl w:val="0"/>
              <w:autoSpaceDE w:val="0"/>
              <w:autoSpaceDN w:val="0"/>
              <w:adjustRightInd w:val="0"/>
              <w:ind w:firstLine="313"/>
              <w:jc w:val="both"/>
              <w:rPr>
                <w:sz w:val="28"/>
                <w:szCs w:val="28"/>
              </w:rPr>
            </w:pPr>
          </w:p>
          <w:p w:rsidR="00EC685D" w:rsidRDefault="00EC685D" w:rsidP="00BB0D65">
            <w:pPr>
              <w:widowControl w:val="0"/>
              <w:autoSpaceDE w:val="0"/>
              <w:autoSpaceDN w:val="0"/>
              <w:adjustRightInd w:val="0"/>
              <w:ind w:firstLine="313"/>
              <w:jc w:val="both"/>
              <w:rPr>
                <w:sz w:val="28"/>
                <w:szCs w:val="28"/>
              </w:rPr>
            </w:pPr>
          </w:p>
          <w:p w:rsidR="00EC685D" w:rsidRPr="008B1114" w:rsidRDefault="00EC685D" w:rsidP="00BB0D65">
            <w:pPr>
              <w:widowControl w:val="0"/>
              <w:autoSpaceDE w:val="0"/>
              <w:autoSpaceDN w:val="0"/>
              <w:adjustRightInd w:val="0"/>
              <w:ind w:firstLine="313"/>
              <w:jc w:val="both"/>
              <w:rPr>
                <w:sz w:val="28"/>
                <w:szCs w:val="28"/>
              </w:rPr>
            </w:pPr>
          </w:p>
          <w:p w:rsidR="003641E9" w:rsidRPr="008B1114" w:rsidRDefault="003641E9" w:rsidP="00BB0D65">
            <w:pPr>
              <w:widowControl w:val="0"/>
              <w:autoSpaceDE w:val="0"/>
              <w:autoSpaceDN w:val="0"/>
              <w:adjustRightInd w:val="0"/>
              <w:ind w:firstLine="313"/>
              <w:jc w:val="both"/>
              <w:rPr>
                <w:sz w:val="28"/>
                <w:szCs w:val="28"/>
              </w:rPr>
            </w:pPr>
          </w:p>
          <w:p w:rsidR="00BB0D65" w:rsidRPr="00EC685D" w:rsidRDefault="00BB0D65" w:rsidP="00BB0D65">
            <w:pPr>
              <w:widowControl w:val="0"/>
              <w:autoSpaceDE w:val="0"/>
              <w:autoSpaceDN w:val="0"/>
              <w:adjustRightInd w:val="0"/>
              <w:ind w:firstLine="313"/>
              <w:jc w:val="both"/>
              <w:rPr>
                <w:sz w:val="28"/>
                <w:szCs w:val="28"/>
                <w:u w:val="single"/>
              </w:rPr>
            </w:pPr>
            <w:r w:rsidRPr="00EC685D">
              <w:rPr>
                <w:b/>
                <w:sz w:val="28"/>
                <w:szCs w:val="28"/>
                <w:u w:val="single"/>
              </w:rPr>
              <w:lastRenderedPageBreak/>
              <w:t>4)</w:t>
            </w:r>
            <w:r w:rsidRPr="00EC685D">
              <w:rPr>
                <w:sz w:val="28"/>
                <w:szCs w:val="28"/>
                <w:u w:val="single"/>
              </w:rPr>
              <w:t xml:space="preserve"> </w:t>
            </w:r>
            <w:r w:rsidRPr="00EC685D">
              <w:rPr>
                <w:b/>
                <w:sz w:val="28"/>
                <w:szCs w:val="28"/>
                <w:u w:val="single"/>
              </w:rPr>
              <w:t>расторжения трудового договора по состоянию здоровья, подтвержденному медицинским заключением;</w:t>
            </w: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5)</w:t>
            </w:r>
            <w:r w:rsidRPr="008B1114">
              <w:rPr>
                <w:sz w:val="28"/>
                <w:szCs w:val="28"/>
              </w:rPr>
              <w:t xml:space="preserve"> смены собственника организации (в отношении руководителя организации, его заместителей);</w:t>
            </w:r>
          </w:p>
          <w:p w:rsidR="00636DB3" w:rsidRDefault="00636DB3" w:rsidP="00BB0D65">
            <w:pPr>
              <w:widowControl w:val="0"/>
              <w:autoSpaceDE w:val="0"/>
              <w:autoSpaceDN w:val="0"/>
              <w:adjustRightInd w:val="0"/>
              <w:ind w:firstLine="313"/>
              <w:jc w:val="both"/>
              <w:rPr>
                <w:sz w:val="28"/>
                <w:szCs w:val="28"/>
              </w:rPr>
            </w:pPr>
          </w:p>
          <w:p w:rsidR="00B519E1" w:rsidRPr="008B1114" w:rsidRDefault="00B519E1"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Default="00636DB3"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Default="00B519E1" w:rsidP="00BB0D65">
            <w:pPr>
              <w:widowControl w:val="0"/>
              <w:autoSpaceDE w:val="0"/>
              <w:autoSpaceDN w:val="0"/>
              <w:adjustRightInd w:val="0"/>
              <w:ind w:firstLine="313"/>
              <w:jc w:val="both"/>
              <w:rPr>
                <w:sz w:val="28"/>
                <w:szCs w:val="28"/>
              </w:rPr>
            </w:pPr>
          </w:p>
          <w:p w:rsidR="00B519E1" w:rsidRPr="008B1114" w:rsidRDefault="00B519E1"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636DB3" w:rsidRPr="008B1114" w:rsidRDefault="00636DB3"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в)</w:t>
            </w:r>
            <w:r w:rsidRPr="008B1114">
              <w:rPr>
                <w:sz w:val="28"/>
                <w:szCs w:val="28"/>
              </w:rPr>
              <w:t xml:space="preserve"> прекращени</w:t>
            </w:r>
            <w:r w:rsidRPr="008B1114">
              <w:rPr>
                <w:b/>
                <w:sz w:val="28"/>
                <w:szCs w:val="28"/>
              </w:rPr>
              <w:t>я</w:t>
            </w:r>
            <w:r w:rsidRPr="008B1114">
              <w:rPr>
                <w:sz w:val="28"/>
                <w:szCs w:val="28"/>
              </w:rPr>
              <w:t xml:space="preserve"> трудового договора вследствие нарушения по вине получателя государственной субсидии установленных </w:t>
            </w:r>
            <w:r w:rsidRPr="00B519E1">
              <w:rPr>
                <w:b/>
                <w:sz w:val="28"/>
                <w:szCs w:val="28"/>
                <w:u w:val="single"/>
              </w:rPr>
              <w:t>действующим</w:t>
            </w:r>
            <w:r w:rsidRPr="008B1114">
              <w:rPr>
                <w:sz w:val="28"/>
                <w:szCs w:val="28"/>
              </w:rPr>
              <w:t xml:space="preserve"> законодательством Приднестровской Молдавской Республики обязательных правил заключения трудового договора;</w:t>
            </w:r>
          </w:p>
          <w:p w:rsidR="00AB5BA3" w:rsidRPr="008B1114" w:rsidRDefault="00AB5BA3" w:rsidP="00BB0D65">
            <w:pPr>
              <w:widowControl w:val="0"/>
              <w:autoSpaceDE w:val="0"/>
              <w:autoSpaceDN w:val="0"/>
              <w:adjustRightInd w:val="0"/>
              <w:ind w:firstLine="313"/>
              <w:jc w:val="both"/>
              <w:rPr>
                <w:sz w:val="28"/>
                <w:szCs w:val="28"/>
              </w:rPr>
            </w:pPr>
          </w:p>
          <w:p w:rsidR="00AB5BA3" w:rsidRPr="008B1114" w:rsidRDefault="00AB5BA3" w:rsidP="00BB0D65">
            <w:pPr>
              <w:widowControl w:val="0"/>
              <w:autoSpaceDE w:val="0"/>
              <w:autoSpaceDN w:val="0"/>
              <w:adjustRightInd w:val="0"/>
              <w:ind w:firstLine="313"/>
              <w:jc w:val="both"/>
              <w:rPr>
                <w:sz w:val="28"/>
                <w:szCs w:val="28"/>
              </w:rPr>
            </w:pPr>
          </w:p>
          <w:p w:rsidR="00AB5BA3" w:rsidRPr="008B1114" w:rsidRDefault="00AB5BA3" w:rsidP="00BB0D65">
            <w:pPr>
              <w:widowControl w:val="0"/>
              <w:autoSpaceDE w:val="0"/>
              <w:autoSpaceDN w:val="0"/>
              <w:adjustRightInd w:val="0"/>
              <w:ind w:firstLine="313"/>
              <w:jc w:val="both"/>
              <w:rPr>
                <w:sz w:val="28"/>
                <w:szCs w:val="28"/>
              </w:rPr>
            </w:pPr>
          </w:p>
          <w:p w:rsidR="00AB5BA3" w:rsidRPr="008B1114" w:rsidRDefault="00AB5BA3" w:rsidP="00BB0D65">
            <w:pPr>
              <w:widowControl w:val="0"/>
              <w:autoSpaceDE w:val="0"/>
              <w:autoSpaceDN w:val="0"/>
              <w:adjustRightInd w:val="0"/>
              <w:ind w:firstLine="313"/>
              <w:jc w:val="both"/>
              <w:rPr>
                <w:sz w:val="28"/>
                <w:szCs w:val="28"/>
              </w:rPr>
            </w:pPr>
          </w:p>
          <w:p w:rsidR="00AB5BA3" w:rsidRPr="008B1114" w:rsidRDefault="00AB5BA3" w:rsidP="00BB0D65">
            <w:pPr>
              <w:widowControl w:val="0"/>
              <w:autoSpaceDE w:val="0"/>
              <w:autoSpaceDN w:val="0"/>
              <w:adjustRightInd w:val="0"/>
              <w:ind w:firstLine="313"/>
              <w:jc w:val="both"/>
              <w:rPr>
                <w:sz w:val="28"/>
                <w:szCs w:val="28"/>
              </w:rPr>
            </w:pPr>
          </w:p>
          <w:p w:rsidR="00AB5BA3" w:rsidRPr="008B1114" w:rsidRDefault="00AB5BA3" w:rsidP="00BB0D65">
            <w:pPr>
              <w:widowControl w:val="0"/>
              <w:autoSpaceDE w:val="0"/>
              <w:autoSpaceDN w:val="0"/>
              <w:adjustRightInd w:val="0"/>
              <w:ind w:firstLine="313"/>
              <w:jc w:val="both"/>
              <w:rPr>
                <w:sz w:val="28"/>
                <w:szCs w:val="28"/>
              </w:rPr>
            </w:pPr>
          </w:p>
          <w:p w:rsidR="00AB5BA3" w:rsidRDefault="00AB5BA3" w:rsidP="00BB0D65">
            <w:pPr>
              <w:widowControl w:val="0"/>
              <w:autoSpaceDE w:val="0"/>
              <w:autoSpaceDN w:val="0"/>
              <w:adjustRightInd w:val="0"/>
              <w:ind w:firstLine="313"/>
              <w:jc w:val="both"/>
              <w:rPr>
                <w:sz w:val="28"/>
                <w:szCs w:val="28"/>
              </w:rPr>
            </w:pPr>
          </w:p>
          <w:p w:rsidR="002176B6" w:rsidRDefault="002176B6" w:rsidP="00BB0D65">
            <w:pPr>
              <w:widowControl w:val="0"/>
              <w:autoSpaceDE w:val="0"/>
              <w:autoSpaceDN w:val="0"/>
              <w:adjustRightInd w:val="0"/>
              <w:ind w:firstLine="313"/>
              <w:jc w:val="both"/>
              <w:rPr>
                <w:sz w:val="28"/>
                <w:szCs w:val="28"/>
              </w:rPr>
            </w:pPr>
          </w:p>
          <w:p w:rsidR="002176B6" w:rsidRPr="008B1114" w:rsidRDefault="002176B6"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b/>
                <w:sz w:val="28"/>
                <w:szCs w:val="28"/>
              </w:rPr>
            </w:pPr>
            <w:r w:rsidRPr="008B1114">
              <w:rPr>
                <w:b/>
                <w:sz w:val="28"/>
                <w:szCs w:val="28"/>
              </w:rPr>
              <w:t>г) расторжения трудового договора по не зависящим от воли его сторон обстоятельствам, если эти обстоятельства связаны с осуждением получателя государственной субсидии к наказанию, исключающему продолжение прежней работы либо замещение занимаемой должности, в соответствии с приговором суда, вступившим в законную силу;</w:t>
            </w: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Default="00AE2E39" w:rsidP="00BB0D65">
            <w:pPr>
              <w:widowControl w:val="0"/>
              <w:autoSpaceDE w:val="0"/>
              <w:autoSpaceDN w:val="0"/>
              <w:adjustRightInd w:val="0"/>
              <w:ind w:firstLine="313"/>
              <w:jc w:val="both"/>
              <w:rPr>
                <w:sz w:val="28"/>
                <w:szCs w:val="28"/>
              </w:rPr>
            </w:pPr>
          </w:p>
          <w:p w:rsidR="002176B6" w:rsidRDefault="002176B6" w:rsidP="00BB0D65">
            <w:pPr>
              <w:widowControl w:val="0"/>
              <w:autoSpaceDE w:val="0"/>
              <w:autoSpaceDN w:val="0"/>
              <w:adjustRightInd w:val="0"/>
              <w:ind w:firstLine="313"/>
              <w:jc w:val="both"/>
              <w:rPr>
                <w:sz w:val="28"/>
                <w:szCs w:val="28"/>
              </w:rPr>
            </w:pPr>
          </w:p>
          <w:p w:rsidR="002176B6" w:rsidRDefault="002176B6" w:rsidP="00BB0D65">
            <w:pPr>
              <w:widowControl w:val="0"/>
              <w:autoSpaceDE w:val="0"/>
              <w:autoSpaceDN w:val="0"/>
              <w:adjustRightInd w:val="0"/>
              <w:ind w:firstLine="313"/>
              <w:jc w:val="both"/>
              <w:rPr>
                <w:sz w:val="28"/>
                <w:szCs w:val="28"/>
              </w:rPr>
            </w:pPr>
          </w:p>
          <w:p w:rsidR="002176B6" w:rsidRPr="008B1114" w:rsidRDefault="002176B6"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AE2E39" w:rsidRPr="008B1114" w:rsidRDefault="00AE2E39"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д)</w:t>
            </w:r>
            <w:r w:rsidRPr="008B1114">
              <w:rPr>
                <w:sz w:val="28"/>
                <w:szCs w:val="28"/>
              </w:rPr>
              <w:t xml:space="preserve"> увольнени</w:t>
            </w:r>
            <w:r w:rsidRPr="008B1114">
              <w:rPr>
                <w:b/>
                <w:sz w:val="28"/>
                <w:szCs w:val="28"/>
              </w:rPr>
              <w:t>я</w:t>
            </w:r>
            <w:r w:rsidRPr="008B1114">
              <w:rPr>
                <w:sz w:val="28"/>
                <w:szCs w:val="28"/>
              </w:rPr>
              <w:t xml:space="preserve"> получателя государственной субсидии </w:t>
            </w:r>
            <w:r w:rsidRPr="008B1114">
              <w:rPr>
                <w:b/>
                <w:sz w:val="28"/>
                <w:szCs w:val="28"/>
              </w:rPr>
              <w:t>со службы,</w:t>
            </w:r>
            <w:r w:rsidR="00444CD6" w:rsidRPr="008B1114">
              <w:rPr>
                <w:sz w:val="28"/>
                <w:szCs w:val="28"/>
              </w:rPr>
              <w:t xml:space="preserve"> </w:t>
            </w:r>
            <w:r w:rsidRPr="008B1114">
              <w:rPr>
                <w:sz w:val="28"/>
                <w:szCs w:val="28"/>
              </w:rPr>
              <w:t>за исключением увольнения по следующим основаниям:</w:t>
            </w:r>
          </w:p>
          <w:p w:rsidR="001708B9" w:rsidRPr="008B1114" w:rsidRDefault="001708B9" w:rsidP="00BB0D65">
            <w:pPr>
              <w:widowControl w:val="0"/>
              <w:autoSpaceDE w:val="0"/>
              <w:autoSpaceDN w:val="0"/>
              <w:adjustRightInd w:val="0"/>
              <w:ind w:firstLine="313"/>
              <w:jc w:val="both"/>
              <w:rPr>
                <w:sz w:val="28"/>
                <w:szCs w:val="28"/>
              </w:rPr>
            </w:pPr>
          </w:p>
          <w:p w:rsidR="001708B9" w:rsidRDefault="001708B9" w:rsidP="00BB0D65">
            <w:pPr>
              <w:widowControl w:val="0"/>
              <w:autoSpaceDE w:val="0"/>
              <w:autoSpaceDN w:val="0"/>
              <w:adjustRightInd w:val="0"/>
              <w:ind w:firstLine="313"/>
              <w:jc w:val="both"/>
              <w:rPr>
                <w:sz w:val="28"/>
                <w:szCs w:val="28"/>
              </w:rPr>
            </w:pPr>
          </w:p>
          <w:p w:rsidR="002176B6" w:rsidRPr="008B1114" w:rsidRDefault="002176B6"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b/>
                <w:sz w:val="28"/>
                <w:szCs w:val="28"/>
              </w:rPr>
            </w:pPr>
            <w:r w:rsidRPr="008B1114">
              <w:rPr>
                <w:sz w:val="28"/>
                <w:szCs w:val="28"/>
              </w:rPr>
              <w:t xml:space="preserve">1) по истечении срока контракта </w:t>
            </w:r>
            <w:r w:rsidRPr="008B1114">
              <w:rPr>
                <w:b/>
                <w:sz w:val="28"/>
                <w:szCs w:val="28"/>
              </w:rPr>
              <w:t>и</w:t>
            </w:r>
            <w:r w:rsidRPr="008B1114">
              <w:rPr>
                <w:sz w:val="28"/>
                <w:szCs w:val="28"/>
              </w:rPr>
              <w:t xml:space="preserve"> отсутстви</w:t>
            </w:r>
            <w:r w:rsidRPr="008B1114">
              <w:rPr>
                <w:b/>
                <w:sz w:val="28"/>
                <w:szCs w:val="28"/>
              </w:rPr>
              <w:t>я</w:t>
            </w:r>
            <w:r w:rsidRPr="008B1114">
              <w:rPr>
                <w:sz w:val="28"/>
                <w:szCs w:val="28"/>
              </w:rPr>
              <w:t xml:space="preserve"> предложения от уполномоченного органа </w:t>
            </w:r>
            <w:r w:rsidRPr="008B1114">
              <w:rPr>
                <w:b/>
                <w:sz w:val="28"/>
                <w:szCs w:val="28"/>
              </w:rPr>
              <w:t>государственной власти заключить новый контракт с получателем государственной субсидии;</w:t>
            </w: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 xml:space="preserve">2) по состоянию здоровья – в связи с признанием его военно-врачебной комиссией негодным к службе по основаниям, предусмотренным </w:t>
            </w:r>
            <w:r w:rsidRPr="008B1114">
              <w:rPr>
                <w:b/>
                <w:sz w:val="28"/>
                <w:szCs w:val="28"/>
              </w:rPr>
              <w:t>нормативным правовым актом Правительства</w:t>
            </w:r>
            <w:r w:rsidRPr="008B1114">
              <w:rPr>
                <w:sz w:val="28"/>
                <w:szCs w:val="28"/>
              </w:rPr>
              <w:t xml:space="preserve"> Приднестровской Молдавской Республики;</w:t>
            </w:r>
          </w:p>
          <w:p w:rsidR="00F31B10" w:rsidRPr="008B1114" w:rsidRDefault="00F31B10" w:rsidP="00BB0D65">
            <w:pPr>
              <w:widowControl w:val="0"/>
              <w:autoSpaceDE w:val="0"/>
              <w:autoSpaceDN w:val="0"/>
              <w:adjustRightInd w:val="0"/>
              <w:ind w:firstLine="313"/>
              <w:jc w:val="both"/>
              <w:rPr>
                <w:sz w:val="28"/>
                <w:szCs w:val="28"/>
              </w:rPr>
            </w:pPr>
          </w:p>
          <w:p w:rsidR="00F31B10" w:rsidRDefault="00F31B10" w:rsidP="00BB0D65">
            <w:pPr>
              <w:widowControl w:val="0"/>
              <w:autoSpaceDE w:val="0"/>
              <w:autoSpaceDN w:val="0"/>
              <w:adjustRightInd w:val="0"/>
              <w:ind w:firstLine="313"/>
              <w:jc w:val="both"/>
              <w:rPr>
                <w:sz w:val="28"/>
                <w:szCs w:val="28"/>
              </w:rPr>
            </w:pPr>
          </w:p>
          <w:p w:rsidR="002176B6" w:rsidRDefault="002176B6" w:rsidP="00BB0D65">
            <w:pPr>
              <w:widowControl w:val="0"/>
              <w:autoSpaceDE w:val="0"/>
              <w:autoSpaceDN w:val="0"/>
              <w:adjustRightInd w:val="0"/>
              <w:ind w:firstLine="313"/>
              <w:jc w:val="both"/>
              <w:rPr>
                <w:sz w:val="28"/>
                <w:szCs w:val="28"/>
              </w:rPr>
            </w:pPr>
          </w:p>
          <w:p w:rsidR="002176B6" w:rsidRPr="008B1114" w:rsidRDefault="002176B6" w:rsidP="00BB0D65">
            <w:pPr>
              <w:widowControl w:val="0"/>
              <w:autoSpaceDE w:val="0"/>
              <w:autoSpaceDN w:val="0"/>
              <w:adjustRightInd w:val="0"/>
              <w:ind w:firstLine="313"/>
              <w:jc w:val="both"/>
              <w:rPr>
                <w:sz w:val="28"/>
                <w:szCs w:val="28"/>
              </w:rPr>
            </w:pPr>
          </w:p>
          <w:p w:rsidR="00F31B10" w:rsidRPr="008B1114" w:rsidRDefault="00F31B10"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 xml:space="preserve">3) в связи с организационно-штатными мероприятиями, если невозможно перевести получателя государственной субсидии на другую вакантную должность в структуре уполномоченного органа </w:t>
            </w:r>
            <w:r w:rsidRPr="00265474">
              <w:rPr>
                <w:b/>
                <w:sz w:val="28"/>
                <w:szCs w:val="28"/>
                <w:u w:val="single"/>
              </w:rPr>
              <w:t>государственной власти</w:t>
            </w:r>
            <w:r w:rsidRPr="008B1114">
              <w:rPr>
                <w:b/>
                <w:sz w:val="28"/>
                <w:szCs w:val="28"/>
              </w:rPr>
              <w:t>;</w:t>
            </w:r>
          </w:p>
          <w:p w:rsidR="00265474" w:rsidRDefault="00265474"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 xml:space="preserve">4) в связи с существенным и (или) систематическим нарушением в отношении получателя государственной субсидии условий контракта со стороны </w:t>
            </w:r>
            <w:r w:rsidRPr="008B1114">
              <w:rPr>
                <w:b/>
                <w:sz w:val="28"/>
                <w:szCs w:val="28"/>
              </w:rPr>
              <w:lastRenderedPageBreak/>
              <w:t>центрального органа государственного управления,</w:t>
            </w:r>
            <w:r w:rsidRPr="008B1114">
              <w:rPr>
                <w:sz w:val="28"/>
                <w:szCs w:val="28"/>
              </w:rPr>
              <w:t xml:space="preserve"> в ведомстве которого он проходил службу по контракту.</w:t>
            </w:r>
          </w:p>
          <w:p w:rsidR="00F24056" w:rsidRDefault="00F24056" w:rsidP="00F24056">
            <w:pPr>
              <w:widowControl w:val="0"/>
              <w:autoSpaceDE w:val="0"/>
              <w:autoSpaceDN w:val="0"/>
              <w:adjustRightInd w:val="0"/>
              <w:ind w:firstLine="313"/>
              <w:jc w:val="both"/>
              <w:rPr>
                <w:b/>
                <w:sz w:val="28"/>
                <w:szCs w:val="28"/>
              </w:rPr>
            </w:pPr>
          </w:p>
          <w:p w:rsidR="00265474" w:rsidRDefault="00265474" w:rsidP="00F24056">
            <w:pPr>
              <w:widowControl w:val="0"/>
              <w:autoSpaceDE w:val="0"/>
              <w:autoSpaceDN w:val="0"/>
              <w:adjustRightInd w:val="0"/>
              <w:ind w:firstLine="313"/>
              <w:jc w:val="both"/>
              <w:rPr>
                <w:b/>
                <w:sz w:val="28"/>
                <w:szCs w:val="28"/>
              </w:rPr>
            </w:pPr>
          </w:p>
          <w:p w:rsidR="00265474" w:rsidRDefault="00265474" w:rsidP="00F24056">
            <w:pPr>
              <w:widowControl w:val="0"/>
              <w:autoSpaceDE w:val="0"/>
              <w:autoSpaceDN w:val="0"/>
              <w:adjustRightInd w:val="0"/>
              <w:ind w:firstLine="313"/>
              <w:jc w:val="both"/>
              <w:rPr>
                <w:b/>
                <w:sz w:val="28"/>
                <w:szCs w:val="28"/>
              </w:rPr>
            </w:pPr>
          </w:p>
          <w:p w:rsidR="00265474" w:rsidRPr="008B1114" w:rsidRDefault="00265474" w:rsidP="00F24056">
            <w:pPr>
              <w:widowControl w:val="0"/>
              <w:autoSpaceDE w:val="0"/>
              <w:autoSpaceDN w:val="0"/>
              <w:adjustRightInd w:val="0"/>
              <w:ind w:firstLine="313"/>
              <w:jc w:val="both"/>
              <w:rPr>
                <w:b/>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FC14FB" w:rsidRPr="008B1114" w:rsidRDefault="00FC14FB"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Default="00A61555"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Pr="008B1114" w:rsidRDefault="00936DE7"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Default="00A61555"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Default="00936DE7" w:rsidP="00BB0D65">
            <w:pPr>
              <w:widowControl w:val="0"/>
              <w:autoSpaceDE w:val="0"/>
              <w:autoSpaceDN w:val="0"/>
              <w:adjustRightInd w:val="0"/>
              <w:ind w:firstLine="313"/>
              <w:jc w:val="both"/>
              <w:rPr>
                <w:sz w:val="28"/>
                <w:szCs w:val="28"/>
              </w:rPr>
            </w:pPr>
          </w:p>
          <w:p w:rsidR="00936DE7" w:rsidRPr="008B1114" w:rsidRDefault="00936DE7"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A61555" w:rsidRPr="008B1114" w:rsidRDefault="00A6155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b/>
                <w:sz w:val="28"/>
                <w:szCs w:val="28"/>
              </w:rPr>
            </w:pPr>
            <w:r w:rsidRPr="008B1114">
              <w:rPr>
                <w:b/>
                <w:sz w:val="28"/>
                <w:szCs w:val="28"/>
              </w:rPr>
              <w:t>2. В случаях, предусмотренных подпунктами 1), 2) и 5) подпункта б) пункта 1 настоящей статьи, выплату государственной субсидии продолжает Правительство Приднестровской Молдавской Республики или иной уполномоченный Правительством Приднестровской Молдавской Республики орган государственной власти.</w:t>
            </w: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A61555" w:rsidRDefault="00A61555" w:rsidP="00BB0D65">
            <w:pPr>
              <w:widowControl w:val="0"/>
              <w:autoSpaceDE w:val="0"/>
              <w:autoSpaceDN w:val="0"/>
              <w:adjustRightInd w:val="0"/>
              <w:ind w:firstLine="313"/>
              <w:jc w:val="both"/>
              <w:rPr>
                <w:b/>
                <w:sz w:val="28"/>
                <w:szCs w:val="28"/>
              </w:rPr>
            </w:pPr>
          </w:p>
          <w:p w:rsidR="001921E4" w:rsidRDefault="001921E4" w:rsidP="00BB0D65">
            <w:pPr>
              <w:widowControl w:val="0"/>
              <w:autoSpaceDE w:val="0"/>
              <w:autoSpaceDN w:val="0"/>
              <w:adjustRightInd w:val="0"/>
              <w:ind w:firstLine="313"/>
              <w:jc w:val="both"/>
              <w:rPr>
                <w:b/>
                <w:sz w:val="28"/>
                <w:szCs w:val="28"/>
              </w:rPr>
            </w:pPr>
          </w:p>
          <w:p w:rsidR="001921E4" w:rsidRDefault="001921E4" w:rsidP="00BB0D65">
            <w:pPr>
              <w:widowControl w:val="0"/>
              <w:autoSpaceDE w:val="0"/>
              <w:autoSpaceDN w:val="0"/>
              <w:adjustRightInd w:val="0"/>
              <w:ind w:firstLine="313"/>
              <w:jc w:val="both"/>
              <w:rPr>
                <w:b/>
                <w:sz w:val="28"/>
                <w:szCs w:val="28"/>
              </w:rPr>
            </w:pPr>
          </w:p>
          <w:p w:rsidR="001921E4" w:rsidRDefault="001921E4" w:rsidP="00BB0D65">
            <w:pPr>
              <w:widowControl w:val="0"/>
              <w:autoSpaceDE w:val="0"/>
              <w:autoSpaceDN w:val="0"/>
              <w:adjustRightInd w:val="0"/>
              <w:ind w:firstLine="313"/>
              <w:jc w:val="both"/>
              <w:rPr>
                <w:b/>
                <w:sz w:val="28"/>
                <w:szCs w:val="28"/>
              </w:rPr>
            </w:pPr>
          </w:p>
          <w:p w:rsidR="001921E4" w:rsidRDefault="001921E4" w:rsidP="00BB0D65">
            <w:pPr>
              <w:widowControl w:val="0"/>
              <w:autoSpaceDE w:val="0"/>
              <w:autoSpaceDN w:val="0"/>
              <w:adjustRightInd w:val="0"/>
              <w:ind w:firstLine="313"/>
              <w:jc w:val="both"/>
              <w:rPr>
                <w:b/>
                <w:sz w:val="28"/>
                <w:szCs w:val="28"/>
              </w:rPr>
            </w:pPr>
          </w:p>
          <w:p w:rsidR="001921E4" w:rsidRPr="008B1114" w:rsidRDefault="001921E4" w:rsidP="00BB0D65">
            <w:pPr>
              <w:widowControl w:val="0"/>
              <w:autoSpaceDE w:val="0"/>
              <w:autoSpaceDN w:val="0"/>
              <w:adjustRightInd w:val="0"/>
              <w:ind w:firstLine="313"/>
              <w:jc w:val="both"/>
              <w:rPr>
                <w:b/>
                <w:sz w:val="28"/>
                <w:szCs w:val="28"/>
              </w:rPr>
            </w:pPr>
          </w:p>
          <w:p w:rsidR="00A61555" w:rsidRPr="008B1114" w:rsidRDefault="00A61555" w:rsidP="00BB0D65">
            <w:pPr>
              <w:widowControl w:val="0"/>
              <w:autoSpaceDE w:val="0"/>
              <w:autoSpaceDN w:val="0"/>
              <w:adjustRightInd w:val="0"/>
              <w:ind w:firstLine="313"/>
              <w:jc w:val="both"/>
              <w:rPr>
                <w:b/>
                <w:sz w:val="28"/>
                <w:szCs w:val="28"/>
              </w:rPr>
            </w:pPr>
          </w:p>
          <w:p w:rsidR="00BB0D65" w:rsidRPr="00AD0C84" w:rsidRDefault="00BB0D65" w:rsidP="00BB0D65">
            <w:pPr>
              <w:widowControl w:val="0"/>
              <w:autoSpaceDE w:val="0"/>
              <w:autoSpaceDN w:val="0"/>
              <w:adjustRightInd w:val="0"/>
              <w:ind w:firstLine="313"/>
              <w:jc w:val="both"/>
              <w:rPr>
                <w:b/>
                <w:sz w:val="28"/>
                <w:szCs w:val="28"/>
                <w:u w:val="single"/>
              </w:rPr>
            </w:pPr>
            <w:r w:rsidRPr="00AD0C84">
              <w:rPr>
                <w:b/>
                <w:sz w:val="28"/>
                <w:szCs w:val="28"/>
                <w:u w:val="single"/>
              </w:rPr>
              <w:t>3. В случае увольнения получателя государственной субсидии со службы, расторжения трудового договора по инициативе получателя государственной субсидии или по инициативе уполномоченного органа государственной власти или подведомственной ему организации, неподведомственной организации образования, выступающих в роли работодателя, влекущего прекращение выплаты государственной субсидии и необходимость ее возврата, получателю государственной субсидии предоставляется трехмесячный срок для трудоустройства (поступления на службу) в один из уполномоченных органов государственной власти или подведомственную ему организацию, неподведомственную организацию образования, в которых осуществляется проект по государственному субсидированию молодых семей, на должность, по которой предусмотрено государственное субсидирование на покупку жилья.</w:t>
            </w:r>
          </w:p>
          <w:p w:rsidR="00BB0D65" w:rsidRPr="00AD0C84" w:rsidRDefault="00BB0D65" w:rsidP="00BB0D65">
            <w:pPr>
              <w:widowControl w:val="0"/>
              <w:autoSpaceDE w:val="0"/>
              <w:autoSpaceDN w:val="0"/>
              <w:adjustRightInd w:val="0"/>
              <w:ind w:firstLine="313"/>
              <w:jc w:val="both"/>
              <w:rPr>
                <w:b/>
                <w:sz w:val="28"/>
                <w:szCs w:val="28"/>
                <w:u w:val="single"/>
              </w:rPr>
            </w:pPr>
            <w:r w:rsidRPr="00AD0C84">
              <w:rPr>
                <w:b/>
                <w:sz w:val="28"/>
                <w:szCs w:val="28"/>
                <w:u w:val="single"/>
              </w:rPr>
              <w:t xml:space="preserve">Если в течение данного периода времени получатель </w:t>
            </w:r>
            <w:r w:rsidRPr="00AD0C84">
              <w:rPr>
                <w:b/>
                <w:sz w:val="28"/>
                <w:szCs w:val="28"/>
                <w:u w:val="single"/>
              </w:rPr>
              <w:lastRenderedPageBreak/>
              <w:t xml:space="preserve">государственной субсидии не поступит на работу (службу) по должности, по которой предусмотрено государственное субсидирование на покупку жилья, то выплата государственной субсидии прекращается, а у получателя государственной субсидии возникает обязательство по возврату государственной субсидии Приднестровской Молдавской Республике в лице уполномоченного органа государственной власти, неподведомственной организации образования в размере, определенном пунктом 3-2 настоящей статьи, в течение 30 (тридцати) дней после истечения трехмесячного срока, предусмотренного частью первой настоящего пункта. </w:t>
            </w: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Default="00BB0D65" w:rsidP="00BB0D65">
            <w:pPr>
              <w:widowControl w:val="0"/>
              <w:autoSpaceDE w:val="0"/>
              <w:autoSpaceDN w:val="0"/>
              <w:adjustRightInd w:val="0"/>
              <w:ind w:firstLine="313"/>
              <w:jc w:val="both"/>
              <w:rPr>
                <w:sz w:val="28"/>
                <w:szCs w:val="28"/>
              </w:rPr>
            </w:pPr>
          </w:p>
          <w:p w:rsidR="0042567C" w:rsidRPr="008B1114" w:rsidRDefault="0042567C"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jc w:val="both"/>
              <w:rPr>
                <w:sz w:val="28"/>
                <w:szCs w:val="28"/>
              </w:rPr>
            </w:pPr>
          </w:p>
          <w:p w:rsidR="00BB0D65" w:rsidRDefault="00BB0D65"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Default="00131A6B" w:rsidP="00BB0D65">
            <w:pPr>
              <w:widowControl w:val="0"/>
              <w:autoSpaceDE w:val="0"/>
              <w:autoSpaceDN w:val="0"/>
              <w:adjustRightInd w:val="0"/>
              <w:jc w:val="both"/>
              <w:rPr>
                <w:sz w:val="28"/>
                <w:szCs w:val="28"/>
              </w:rPr>
            </w:pPr>
          </w:p>
          <w:p w:rsidR="00131A6B" w:rsidRPr="008B1114" w:rsidRDefault="00131A6B" w:rsidP="00BB0D65">
            <w:pPr>
              <w:widowControl w:val="0"/>
              <w:autoSpaceDE w:val="0"/>
              <w:autoSpaceDN w:val="0"/>
              <w:adjustRightInd w:val="0"/>
              <w:jc w:val="both"/>
              <w:rPr>
                <w:sz w:val="28"/>
                <w:szCs w:val="28"/>
              </w:rPr>
            </w:pPr>
          </w:p>
          <w:p w:rsidR="00BB0D65" w:rsidRPr="008B1114" w:rsidRDefault="00BB0D65" w:rsidP="00BB0D65">
            <w:pPr>
              <w:widowControl w:val="0"/>
              <w:autoSpaceDE w:val="0"/>
              <w:autoSpaceDN w:val="0"/>
              <w:adjustRightInd w:val="0"/>
              <w:jc w:val="both"/>
              <w:rPr>
                <w:sz w:val="28"/>
                <w:szCs w:val="28"/>
              </w:rPr>
            </w:pPr>
          </w:p>
          <w:p w:rsidR="00BB0D65" w:rsidRPr="008B1114" w:rsidRDefault="008A4167" w:rsidP="00BB0D65">
            <w:pPr>
              <w:widowControl w:val="0"/>
              <w:autoSpaceDE w:val="0"/>
              <w:autoSpaceDN w:val="0"/>
              <w:adjustRightInd w:val="0"/>
              <w:jc w:val="both"/>
              <w:rPr>
                <w:sz w:val="28"/>
                <w:szCs w:val="28"/>
              </w:rPr>
            </w:pPr>
            <w:r w:rsidRPr="008B1114">
              <w:rPr>
                <w:b/>
                <w:sz w:val="28"/>
                <w:szCs w:val="28"/>
              </w:rPr>
              <w:t xml:space="preserve">      </w:t>
            </w:r>
            <w:r w:rsidR="00BB0D65" w:rsidRPr="008B1114">
              <w:rPr>
                <w:b/>
                <w:sz w:val="28"/>
                <w:szCs w:val="28"/>
              </w:rPr>
              <w:t>3-1.</w:t>
            </w:r>
            <w:r w:rsidR="00BB0D65" w:rsidRPr="008B1114">
              <w:rPr>
                <w:sz w:val="28"/>
                <w:szCs w:val="28"/>
              </w:rPr>
              <w:t xml:space="preserve"> Если до истечения 10 (десяти) лет со дня заключения трехстороннего договора на получение кредита на приобретение жилья в отношении получателя субсидии </w:t>
            </w:r>
            <w:r w:rsidR="00BB0D65" w:rsidRPr="008B1114">
              <w:rPr>
                <w:b/>
                <w:sz w:val="28"/>
                <w:szCs w:val="28"/>
              </w:rPr>
              <w:t>гражданство Приднестровской Молдавской Республики прекращено</w:t>
            </w:r>
            <w:r w:rsidR="00BB0D65" w:rsidRPr="008B1114">
              <w:rPr>
                <w:sz w:val="28"/>
                <w:szCs w:val="28"/>
              </w:rPr>
              <w:t xml:space="preserve">, </w:t>
            </w:r>
            <w:r w:rsidR="00BB0D65" w:rsidRPr="008B1114">
              <w:rPr>
                <w:b/>
                <w:sz w:val="28"/>
                <w:szCs w:val="28"/>
              </w:rPr>
              <w:t>государственная субсидия подлежит возврату получателем субсидии</w:t>
            </w:r>
            <w:r w:rsidR="00BB0D65" w:rsidRPr="008B1114">
              <w:rPr>
                <w:sz w:val="28"/>
                <w:szCs w:val="28"/>
              </w:rPr>
              <w:t xml:space="preserve"> в течение 30 (тридцати) дней со дня принятия полномочным органом, ведающим делами о гражданстве Приднестровской Молдавской Республики, </w:t>
            </w:r>
            <w:r w:rsidR="00BB0D65" w:rsidRPr="008B1114">
              <w:rPr>
                <w:b/>
                <w:sz w:val="28"/>
                <w:szCs w:val="28"/>
              </w:rPr>
              <w:t>соответствующего решения</w:t>
            </w:r>
            <w:r w:rsidR="00BB0D65" w:rsidRPr="008B1114">
              <w:rPr>
                <w:sz w:val="28"/>
                <w:szCs w:val="28"/>
              </w:rPr>
              <w:t xml:space="preserve">, в размере, определенном пунктом </w:t>
            </w:r>
            <w:r w:rsidR="00BB0D65" w:rsidRPr="008B1114">
              <w:rPr>
                <w:b/>
                <w:sz w:val="28"/>
                <w:szCs w:val="28"/>
              </w:rPr>
              <w:t xml:space="preserve">3-2 </w:t>
            </w:r>
            <w:r w:rsidR="00BB0D65" w:rsidRPr="008B1114">
              <w:rPr>
                <w:sz w:val="28"/>
                <w:szCs w:val="28"/>
              </w:rPr>
              <w:t>настоящей статьи.</w:t>
            </w:r>
          </w:p>
          <w:p w:rsidR="00BB0D65" w:rsidRDefault="00BB0D65" w:rsidP="00BB0D65">
            <w:pPr>
              <w:widowControl w:val="0"/>
              <w:autoSpaceDE w:val="0"/>
              <w:autoSpaceDN w:val="0"/>
              <w:adjustRightInd w:val="0"/>
              <w:jc w:val="both"/>
              <w:rPr>
                <w:sz w:val="28"/>
                <w:szCs w:val="28"/>
              </w:rPr>
            </w:pPr>
          </w:p>
          <w:p w:rsidR="001000FC" w:rsidRPr="008B1114" w:rsidRDefault="001000FC" w:rsidP="00BB0D65">
            <w:pPr>
              <w:widowControl w:val="0"/>
              <w:autoSpaceDE w:val="0"/>
              <w:autoSpaceDN w:val="0"/>
              <w:adjustRightInd w:val="0"/>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3-2.</w:t>
            </w:r>
            <w:r w:rsidRPr="008B1114">
              <w:rPr>
                <w:sz w:val="28"/>
                <w:szCs w:val="28"/>
              </w:rPr>
              <w:t xml:space="preserve"> Размер возврата суммы государственной субсидии, предоставленной получателю государственной субсидии, определяется как сумма </w:t>
            </w:r>
            <w:r w:rsidRPr="008B1114">
              <w:rPr>
                <w:b/>
                <w:sz w:val="28"/>
                <w:szCs w:val="28"/>
              </w:rPr>
              <w:t>субсидии, полученная получателем субсидии, в полном объеме.</w:t>
            </w: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4.</w:t>
            </w:r>
            <w:r w:rsidRPr="008B1114">
              <w:rPr>
                <w:sz w:val="28"/>
                <w:szCs w:val="28"/>
              </w:rPr>
              <w:t xml:space="preserve"> Если иное не предусмотрено Законом, жилье, приобретенное с использованием кредитных средств банка с полным или частичным погашением кредита и процентов по нему за счет государственной субсидии, право собственности на которое зарегистрировано за получателем государственной субсидии, считается находящимся в залоге с момента возникновения </w:t>
            </w:r>
            <w:r w:rsidRPr="008B1114">
              <w:rPr>
                <w:b/>
                <w:sz w:val="28"/>
                <w:szCs w:val="28"/>
              </w:rPr>
              <w:t>обозначенного в пункте 1 и части второй пункта 3 статьи 7 настоящего Закона</w:t>
            </w:r>
            <w:r w:rsidRPr="008B1114">
              <w:rPr>
                <w:sz w:val="28"/>
                <w:szCs w:val="28"/>
              </w:rPr>
              <w:t xml:space="preserve"> обязательства получателя государственной субсидии по возврату государственной субсидии.</w:t>
            </w:r>
          </w:p>
          <w:p w:rsidR="008A4167" w:rsidRPr="008B1114" w:rsidRDefault="008A4167" w:rsidP="00BB0D65">
            <w:pPr>
              <w:widowControl w:val="0"/>
              <w:autoSpaceDE w:val="0"/>
              <w:autoSpaceDN w:val="0"/>
              <w:adjustRightInd w:val="0"/>
              <w:ind w:firstLine="313"/>
              <w:jc w:val="both"/>
              <w:rPr>
                <w:sz w:val="28"/>
                <w:szCs w:val="28"/>
              </w:rPr>
            </w:pPr>
          </w:p>
          <w:p w:rsidR="00BB0D65" w:rsidRPr="008B1114" w:rsidRDefault="00BB0D65" w:rsidP="00BB0D65">
            <w:pPr>
              <w:widowControl w:val="0"/>
              <w:autoSpaceDE w:val="0"/>
              <w:autoSpaceDN w:val="0"/>
              <w:adjustRightInd w:val="0"/>
              <w:ind w:firstLine="313"/>
              <w:jc w:val="both"/>
              <w:rPr>
                <w:sz w:val="28"/>
                <w:szCs w:val="28"/>
              </w:rPr>
            </w:pPr>
            <w:r w:rsidRPr="008B1114">
              <w:rPr>
                <w:sz w:val="28"/>
                <w:szCs w:val="28"/>
              </w:rPr>
              <w:t xml:space="preserve">При этом первоначальным залогодержателем по данному залогу является банк, выдавший кредит на приобретение жилья, а последующим – уполномоченный орган </w:t>
            </w:r>
            <w:r w:rsidRPr="008B1114">
              <w:rPr>
                <w:b/>
                <w:sz w:val="28"/>
                <w:szCs w:val="28"/>
              </w:rPr>
              <w:t>государственной власти</w:t>
            </w:r>
            <w:r w:rsidRPr="008B1114">
              <w:rPr>
                <w:sz w:val="28"/>
                <w:szCs w:val="28"/>
              </w:rPr>
              <w:t>, неподведомственная организация образования, заключившие трехсторонний договор на получение кредита на приобретение жилья.</w:t>
            </w:r>
          </w:p>
          <w:p w:rsidR="00BB0D65" w:rsidRPr="008B1114" w:rsidRDefault="00BB0D65" w:rsidP="00BB0D65">
            <w:pPr>
              <w:widowControl w:val="0"/>
              <w:autoSpaceDE w:val="0"/>
              <w:autoSpaceDN w:val="0"/>
              <w:adjustRightInd w:val="0"/>
              <w:ind w:firstLine="313"/>
              <w:jc w:val="both"/>
              <w:rPr>
                <w:sz w:val="28"/>
                <w:szCs w:val="28"/>
              </w:rPr>
            </w:pPr>
            <w:r w:rsidRPr="008B1114">
              <w:rPr>
                <w:b/>
                <w:sz w:val="28"/>
                <w:szCs w:val="28"/>
              </w:rPr>
              <w:t>5.</w:t>
            </w:r>
            <w:r w:rsidRPr="008B1114">
              <w:rPr>
                <w:sz w:val="28"/>
                <w:szCs w:val="28"/>
              </w:rPr>
              <w:t xml:space="preserve"> К залогу жилья, возникающему на основании пункта </w:t>
            </w:r>
            <w:r w:rsidRPr="008B1114">
              <w:rPr>
                <w:b/>
                <w:sz w:val="28"/>
                <w:szCs w:val="28"/>
              </w:rPr>
              <w:t>4</w:t>
            </w:r>
            <w:r w:rsidRPr="008B1114">
              <w:rPr>
                <w:sz w:val="28"/>
                <w:szCs w:val="28"/>
              </w:rPr>
              <w:t xml:space="preserve"> настоящей статьи, применяются правила о залоге недвижимого имущества, возникающем в силу договора.</w:t>
            </w:r>
          </w:p>
        </w:tc>
        <w:tc>
          <w:tcPr>
            <w:tcW w:w="4540" w:type="dxa"/>
            <w:tcBorders>
              <w:top w:val="single" w:sz="4" w:space="0" w:color="000000"/>
              <w:left w:val="single" w:sz="4" w:space="0" w:color="000000"/>
              <w:bottom w:val="single" w:sz="4" w:space="0" w:color="000000"/>
              <w:right w:val="single" w:sz="4" w:space="0" w:color="000000"/>
            </w:tcBorders>
          </w:tcPr>
          <w:p w:rsidR="00EC7565" w:rsidRPr="008B1114" w:rsidRDefault="00EC75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jc w:val="both"/>
              <w:rPr>
                <w:sz w:val="28"/>
                <w:szCs w:val="28"/>
              </w:rPr>
            </w:pPr>
            <w:r w:rsidRPr="008B1114">
              <w:rPr>
                <w:sz w:val="28"/>
                <w:szCs w:val="28"/>
              </w:rPr>
              <w:lastRenderedPageBreak/>
              <w:tab/>
            </w:r>
            <w:r w:rsidR="00BB0D65" w:rsidRPr="008B1114">
              <w:rPr>
                <w:b/>
                <w:sz w:val="28"/>
                <w:szCs w:val="28"/>
              </w:rPr>
              <w:t xml:space="preserve">Статья 7. Порядок и основания продолжения, прекращения </w:t>
            </w:r>
            <w:r w:rsidR="00BB0D65" w:rsidRPr="008B1114">
              <w:rPr>
                <w:b/>
                <w:sz w:val="28"/>
                <w:szCs w:val="28"/>
              </w:rPr>
              <w:t>выплаты государственной субсидии и ее возврата (невозврата) в случае прекращения трудовых (прекращения или приостановления служебных) отношений</w:t>
            </w:r>
          </w:p>
          <w:p w:rsidR="00EC7565" w:rsidRPr="008B1114" w:rsidRDefault="00EC75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jc w:val="both"/>
              <w:rPr>
                <w:sz w:val="28"/>
                <w:szCs w:val="28"/>
              </w:rPr>
            </w:pPr>
          </w:p>
          <w:p w:rsidR="00EC7565" w:rsidRPr="008B1114" w:rsidRDefault="00EC75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jc w:val="both"/>
              <w:rPr>
                <w:b/>
                <w:sz w:val="28"/>
                <w:szCs w:val="28"/>
              </w:rPr>
            </w:pPr>
            <w:r w:rsidRPr="008B1114">
              <w:rPr>
                <w:sz w:val="28"/>
                <w:szCs w:val="28"/>
              </w:rPr>
              <w:tab/>
            </w:r>
            <w:r w:rsidR="00BB0D65" w:rsidRPr="008B1114">
              <w:rPr>
                <w:b/>
                <w:sz w:val="28"/>
                <w:szCs w:val="28"/>
              </w:rPr>
              <w:t>1. В случае прекращения трудовых отношений (прекращения или приостановления служебных отношений с освобождением от замещаемой должности) с получателем государственной субсидии до истечения 10 (десяти) лет со дня заключения трехстороннего договора на получение кредита на приобретение жилья выплата государственной субсидии продолжается либо прекращается и подлежит возврату (невозврату) в зависимости от оснований прекращения трудовых (прекращения или приостановления служебных) отношений и соблюдения условий, предусмотренных настоящей статьей.</w:t>
            </w:r>
          </w:p>
          <w:p w:rsidR="00EC7565" w:rsidRPr="008B1114" w:rsidRDefault="00EC75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jc w:val="both"/>
              <w:rPr>
                <w:b/>
                <w:sz w:val="28"/>
                <w:szCs w:val="28"/>
              </w:rPr>
            </w:pPr>
            <w:r w:rsidRPr="008B1114">
              <w:rPr>
                <w:sz w:val="28"/>
                <w:szCs w:val="28"/>
              </w:rPr>
              <w:tab/>
            </w:r>
            <w:r w:rsidR="00BB0D65" w:rsidRPr="008B1114">
              <w:rPr>
                <w:b/>
                <w:sz w:val="28"/>
                <w:szCs w:val="28"/>
              </w:rPr>
              <w:t xml:space="preserve">2. В целях сохранения и продолжения выплаты государственной субсидии получателю государственной субсидии предоставляется трехмесячный срок для трудоустройства (поступления на службу) в иной уполномоченный орган, подведомственную ему организацию или неподведомственную организацию образования, участвующие в проекте по государственному субсидированию молодых семей, на должность, по которой </w:t>
            </w:r>
            <w:r w:rsidR="00BB0D65" w:rsidRPr="008B1114">
              <w:rPr>
                <w:b/>
                <w:sz w:val="28"/>
                <w:szCs w:val="28"/>
              </w:rPr>
              <w:lastRenderedPageBreak/>
              <w:t>предусмотрено государственное субсидирование на приобретение жилья, если трудовые (служебные) отношения прекращены по следующим основаниям: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а) расторжени</w:t>
            </w:r>
            <w:r w:rsidRPr="008B1114">
              <w:rPr>
                <w:b/>
                <w:sz w:val="28"/>
                <w:szCs w:val="28"/>
              </w:rPr>
              <w:t>е</w:t>
            </w:r>
            <w:r w:rsidRPr="008B1114">
              <w:rPr>
                <w:sz w:val="28"/>
                <w:szCs w:val="28"/>
              </w:rPr>
              <w:t xml:space="preserve"> трудового договора </w:t>
            </w:r>
            <w:r w:rsidRPr="008B1114">
              <w:rPr>
                <w:b/>
                <w:sz w:val="28"/>
                <w:szCs w:val="28"/>
              </w:rPr>
              <w:t>(прекращение служебного контракта гражданского служащего)</w:t>
            </w:r>
            <w:r w:rsidRPr="008B1114">
              <w:rPr>
                <w:sz w:val="28"/>
                <w:szCs w:val="28"/>
              </w:rPr>
              <w:t xml:space="preserve"> по инициативе получателя государственной субсидии; </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б) расторжени</w:t>
            </w:r>
            <w:r w:rsidRPr="008B1114">
              <w:rPr>
                <w:b/>
                <w:sz w:val="28"/>
                <w:szCs w:val="28"/>
              </w:rPr>
              <w:t>е</w:t>
            </w:r>
            <w:r w:rsidRPr="008B1114">
              <w:rPr>
                <w:sz w:val="28"/>
                <w:szCs w:val="28"/>
              </w:rPr>
              <w:t xml:space="preserve"> трудового договора </w:t>
            </w:r>
            <w:r w:rsidRPr="008B1114">
              <w:rPr>
                <w:b/>
                <w:sz w:val="28"/>
                <w:szCs w:val="28"/>
              </w:rPr>
              <w:t>(прекращение служебного контракта гражданского служащего)</w:t>
            </w:r>
            <w:r w:rsidRPr="008B1114">
              <w:rPr>
                <w:sz w:val="28"/>
                <w:szCs w:val="28"/>
              </w:rPr>
              <w:t xml:space="preserve"> по инициативе уполномоченного органа, подведомственной ему организации или неподведомственной организации образования, выступающих в роли работодателя, </w:t>
            </w:r>
            <w:r w:rsidRPr="008B1114">
              <w:rPr>
                <w:b/>
                <w:sz w:val="28"/>
                <w:szCs w:val="28"/>
              </w:rPr>
              <w:t xml:space="preserve">представителя нанимателя (далее – работодатель (представитель нанимателя)), </w:t>
            </w:r>
            <w:r w:rsidRPr="008B1114">
              <w:rPr>
                <w:sz w:val="28"/>
                <w:szCs w:val="28"/>
              </w:rPr>
              <w:t xml:space="preserve">за исключением случаев: </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1) ликвидации </w:t>
            </w:r>
            <w:r w:rsidRPr="008B1114">
              <w:rPr>
                <w:b/>
                <w:sz w:val="28"/>
                <w:szCs w:val="28"/>
              </w:rPr>
              <w:t>уполномоченного</w:t>
            </w:r>
            <w:r w:rsidRPr="008B1114">
              <w:rPr>
                <w:sz w:val="28"/>
                <w:szCs w:val="28"/>
              </w:rPr>
              <w:t xml:space="preserve"> органа или организации;</w:t>
            </w:r>
          </w:p>
          <w:p w:rsidR="00355FF5" w:rsidRDefault="00355FF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FE5AD4" w:rsidRPr="008B1114" w:rsidRDefault="00FE5AD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2)</w:t>
            </w:r>
            <w:r w:rsidRPr="008B1114">
              <w:rPr>
                <w:sz w:val="28"/>
                <w:szCs w:val="28"/>
              </w:rPr>
              <w:t xml:space="preserve"> сокращения численности или штата работников </w:t>
            </w:r>
            <w:r w:rsidRPr="008B1114">
              <w:rPr>
                <w:b/>
                <w:sz w:val="28"/>
                <w:szCs w:val="28"/>
              </w:rPr>
              <w:t>организации, уполномоченного органа (сокращения должностей в уполномоченном органе), если невозможно перевести получателя государственной субсидии на другую имеющуюся у работодателя работу (должность), которую получатель государственной субсидии может выполнять с учетом его состояния здоровья (вакантную должность в том же уполномоченном органе либо в другом уполномоченном органе), в связи с ее отсутствием;</w:t>
            </w:r>
            <w:r w:rsidR="003641E9" w:rsidRPr="008B1114">
              <w:rPr>
                <w:b/>
                <w:sz w:val="28"/>
                <w:szCs w:val="28"/>
              </w:rPr>
              <w:t xml:space="preserve"> </w:t>
            </w:r>
          </w:p>
          <w:p w:rsidR="003641E9" w:rsidRDefault="003641E9"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EC685D" w:rsidRPr="008B1114" w:rsidRDefault="00EC685D"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3641E9" w:rsidRPr="008B1114" w:rsidRDefault="003641E9"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3641E9" w:rsidRPr="008B1114" w:rsidRDefault="003641E9"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t>3)</w:t>
            </w:r>
            <w:r w:rsidRPr="008B1114">
              <w:rPr>
                <w:sz w:val="28"/>
                <w:szCs w:val="28"/>
              </w:rPr>
              <w:t xml:space="preserve"> смены собственника организации (в отношении руководителя организации, его заместителей);</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в) истечение срока действия трудового договора (служебного контракта гражданского служащего);</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г) прекращение трудового договора (служебного контракта гражданского служащего) в связи с отказом получателя государственной субсидии от перевода на другую работу (должность), необходимую ему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за исключением случаев прекращения трудового договора (служебного контракта гражданского служащего) в связи с отсутствием у работодателя (представителя нанимателя) соответствующей работы (должности);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д)</w:t>
            </w:r>
            <w:r w:rsidRPr="008B1114">
              <w:rPr>
                <w:sz w:val="28"/>
                <w:szCs w:val="28"/>
              </w:rPr>
              <w:t xml:space="preserve"> прекращени</w:t>
            </w:r>
            <w:r w:rsidRPr="008B1114">
              <w:rPr>
                <w:b/>
                <w:sz w:val="28"/>
                <w:szCs w:val="28"/>
              </w:rPr>
              <w:t>е</w:t>
            </w:r>
            <w:r w:rsidRPr="008B1114">
              <w:rPr>
                <w:sz w:val="28"/>
                <w:szCs w:val="28"/>
              </w:rPr>
              <w:t xml:space="preserve"> трудового договора </w:t>
            </w:r>
            <w:r w:rsidRPr="008B1114">
              <w:rPr>
                <w:b/>
                <w:sz w:val="28"/>
                <w:szCs w:val="28"/>
              </w:rPr>
              <w:t>(служебного контракта гражданского служащего)</w:t>
            </w:r>
            <w:r w:rsidRPr="008B1114">
              <w:rPr>
                <w:sz w:val="28"/>
                <w:szCs w:val="28"/>
              </w:rPr>
              <w:t xml:space="preserve"> вследствие нарушения по вине получателя государственной субсидии установленных законодательством Приднестровской Молдавской Республики обязательных правил заключения трудового договора </w:t>
            </w:r>
            <w:r w:rsidRPr="008B1114">
              <w:rPr>
                <w:b/>
                <w:sz w:val="28"/>
                <w:szCs w:val="28"/>
              </w:rPr>
              <w:t xml:space="preserve">(служебного контракта гражданского служащего), если это нарушение исключает </w:t>
            </w:r>
            <w:r w:rsidRPr="008B1114">
              <w:rPr>
                <w:b/>
                <w:sz w:val="28"/>
                <w:szCs w:val="28"/>
              </w:rPr>
              <w:lastRenderedPageBreak/>
              <w:t>возможность продолжения работы (замещения должности государственной гражданской службы);</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е) прекращение трудового договора (служебного контракта гражданского служащего) по обстоятельствам, не зависящим от воли сторон, за исключением случаев:</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1) признания получателя государственной субсидии полностью неспособным к трудовой деятельности (полностью нетрудоспособным) в соответствии с медицинским заключением, выданным в порядке, установленном законодательством Приднестровской Молдавской Республики;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2) признания получателя государственной субсидии недееспособным или ограниченно дееспособным решением суда, вступившим в законную силу;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3) смерти (гибели) получателя государственной субсидии либо признания его безвестно отсутствующим или умершим решением суда, вступившим в законную силу;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4) призыва получателя государственной субсидии на военную службу или направления на заменяющую ее альтернативную гражданскую службу;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5) осуждения получателя государственной субсидии к наказанию, исключающему продолжение прежней работы либо замещение занимаемой должности, в соответствии с приговором суда, вступившим в законную силу;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lastRenderedPageBreak/>
              <w:t>6) назначения (избрания) получателя государственной субсидии на государственную должность Приднестровской Молдавской Республики;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t>ж)</w:t>
            </w:r>
            <w:r w:rsidRPr="008B1114">
              <w:rPr>
                <w:sz w:val="28"/>
                <w:szCs w:val="28"/>
              </w:rPr>
              <w:t xml:space="preserve"> увольнени</w:t>
            </w:r>
            <w:r w:rsidRPr="008B1114">
              <w:rPr>
                <w:b/>
                <w:sz w:val="28"/>
                <w:szCs w:val="28"/>
              </w:rPr>
              <w:t>е</w:t>
            </w:r>
            <w:r w:rsidRPr="008B1114">
              <w:rPr>
                <w:sz w:val="28"/>
                <w:szCs w:val="28"/>
              </w:rPr>
              <w:t xml:space="preserve"> получателя государственной субсидии </w:t>
            </w:r>
            <w:r w:rsidRPr="008B1114">
              <w:rPr>
                <w:b/>
                <w:sz w:val="28"/>
                <w:szCs w:val="28"/>
              </w:rPr>
              <w:t>с военной, правоохранительной службы или службы в государственных налоговых органах,</w:t>
            </w:r>
            <w:r w:rsidRPr="008B1114">
              <w:rPr>
                <w:sz w:val="28"/>
                <w:szCs w:val="28"/>
              </w:rPr>
              <w:t xml:space="preserve"> за исключением увольнения по следующим основаниям: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sz w:val="28"/>
                <w:szCs w:val="28"/>
              </w:rPr>
              <w:t xml:space="preserve">1) по истечении срока контракта </w:t>
            </w:r>
            <w:r w:rsidRPr="008B1114">
              <w:rPr>
                <w:b/>
                <w:sz w:val="28"/>
                <w:szCs w:val="28"/>
              </w:rPr>
              <w:t>при</w:t>
            </w:r>
            <w:r w:rsidRPr="008B1114">
              <w:rPr>
                <w:sz w:val="28"/>
                <w:szCs w:val="28"/>
              </w:rPr>
              <w:t xml:space="preserve"> отсутстви</w:t>
            </w:r>
            <w:r w:rsidRPr="008B1114">
              <w:rPr>
                <w:b/>
                <w:sz w:val="28"/>
                <w:szCs w:val="28"/>
              </w:rPr>
              <w:t>и</w:t>
            </w:r>
            <w:r w:rsidRPr="008B1114">
              <w:rPr>
                <w:sz w:val="28"/>
                <w:szCs w:val="28"/>
              </w:rPr>
              <w:t xml:space="preserve"> предложения от уполномоченного органа </w:t>
            </w:r>
            <w:r w:rsidRPr="008B1114">
              <w:rPr>
                <w:b/>
                <w:sz w:val="28"/>
                <w:szCs w:val="28"/>
              </w:rPr>
              <w:t>о заключении нового контракта;</w:t>
            </w:r>
          </w:p>
          <w:p w:rsidR="0014573C" w:rsidRPr="008B1114" w:rsidRDefault="0014573C"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14573C" w:rsidRDefault="0014573C"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2176B6" w:rsidRPr="008B1114" w:rsidRDefault="002176B6"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sz w:val="28"/>
                <w:szCs w:val="28"/>
              </w:rPr>
              <w:t xml:space="preserve">2) по состоянию здоровья - в связи с признанием его военно-врачебной комиссией </w:t>
            </w:r>
            <w:r w:rsidRPr="008B1114">
              <w:rPr>
                <w:b/>
                <w:sz w:val="28"/>
                <w:szCs w:val="28"/>
              </w:rPr>
              <w:t>(медицинской комиссией)</w:t>
            </w:r>
            <w:r w:rsidRPr="008B1114">
              <w:rPr>
                <w:sz w:val="28"/>
                <w:szCs w:val="28"/>
              </w:rPr>
              <w:t xml:space="preserve"> негодным </w:t>
            </w:r>
            <w:r w:rsidRPr="008B1114">
              <w:rPr>
                <w:b/>
                <w:sz w:val="28"/>
                <w:szCs w:val="28"/>
              </w:rPr>
              <w:t>(ограниченно годным)</w:t>
            </w:r>
            <w:r w:rsidRPr="008B1114">
              <w:rPr>
                <w:sz w:val="28"/>
                <w:szCs w:val="28"/>
              </w:rPr>
              <w:t xml:space="preserve"> к службе по основаниям, предусмотренным </w:t>
            </w:r>
            <w:r w:rsidRPr="008B1114">
              <w:rPr>
                <w:b/>
                <w:sz w:val="28"/>
                <w:szCs w:val="28"/>
              </w:rPr>
              <w:t>законодательством</w:t>
            </w:r>
            <w:r w:rsidRPr="008B1114">
              <w:rPr>
                <w:sz w:val="28"/>
                <w:szCs w:val="28"/>
              </w:rPr>
              <w:t xml:space="preserve"> Приднестровской Молдавской Республики, </w:t>
            </w:r>
            <w:r w:rsidRPr="008B1114">
              <w:rPr>
                <w:b/>
                <w:sz w:val="28"/>
                <w:szCs w:val="28"/>
              </w:rPr>
              <w:t>а также признанием его недееспособным (ограниченно дееспособным) решением суда, вступившим в законную силу;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3) в связи с организационно-штатными мероприятиями </w:t>
            </w:r>
            <w:r w:rsidRPr="008B1114">
              <w:rPr>
                <w:b/>
                <w:sz w:val="28"/>
                <w:szCs w:val="28"/>
              </w:rPr>
              <w:t>(сокращение штатов),</w:t>
            </w:r>
            <w:r w:rsidRPr="008B1114">
              <w:rPr>
                <w:sz w:val="28"/>
                <w:szCs w:val="28"/>
              </w:rPr>
              <w:t xml:space="preserve"> если невозможно перевести получателя государственной субсидии на другую вакантную должность в структуре уполномоченного органа</w:t>
            </w:r>
            <w:r w:rsidRPr="008B1114">
              <w:rPr>
                <w:b/>
                <w:sz w:val="28"/>
                <w:szCs w:val="28"/>
              </w:rPr>
              <w:t xml:space="preserve"> в связи с ее отсутствием;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4) в связи с существенным и (или) систематическим нарушением в отношении получателя государственной субсидии условий контракта со стороны </w:t>
            </w:r>
            <w:r w:rsidRPr="008B1114">
              <w:rPr>
                <w:b/>
                <w:sz w:val="28"/>
                <w:szCs w:val="28"/>
              </w:rPr>
              <w:lastRenderedPageBreak/>
              <w:t>уполномоченного органа,</w:t>
            </w:r>
            <w:r w:rsidRPr="008B1114">
              <w:rPr>
                <w:sz w:val="28"/>
                <w:szCs w:val="28"/>
              </w:rPr>
              <w:t xml:space="preserve"> в ведомстве которого он проходил службу по контракту;</w:t>
            </w:r>
          </w:p>
          <w:p w:rsidR="00265474" w:rsidRDefault="0026547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5) смерть (гибель) получателя государственной субсидии либо признание его в установленном порядке безвестно отсутствующим или умершим;</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6) осуждение получателя государственной субсидии к наказанию в соответствии с приговором суда, вступившим в законную силу;</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7) назначение (избрание) получателя государственной субсидии на государственную должность Приднестровской Молдавской Республики.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В случае, если получатель государственной субсидии не поступит на работу (службу) в течение срока, указанного в части первой настоящего пункта, выплата государственной субсидии прекращается, а получатель государственной субсидии обязан возвратить фактически полученную государственную субсидию в размере, определенном пунктом 11 настоящей статьи, в течение 30 (тридцати) календарных дней после истечения указанного трехмесячного срока.</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3. В целях сохранения и продолжения выплаты государственной субсидии получателю государственной субсидии предоставляется шестимесячный срок для трудоустройства (поступления на службу) в иной уполномоченный орган, подведомственную ему организацию или неподведомственную </w:t>
            </w:r>
            <w:r w:rsidRPr="008B1114">
              <w:rPr>
                <w:b/>
                <w:sz w:val="28"/>
                <w:szCs w:val="28"/>
              </w:rPr>
              <w:lastRenderedPageBreak/>
              <w:t>организацию образования, на должность, по которой предусмотрено государственное субсидирование на покупку жилья, если трудовые (служебные) отношения прекращены по инициативе работодателя (представителя нанимателя) по основанию, предусмотренному подпунктом 2) подпункта б) части первой пункта 2 настоящей статьи, или при увольнении получателя государственной субсидии со службы по основаниям, предусмотренным подпунктами 1), 3), 4) подпункта ж) части первой пункта 2 настоящей статьи.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В случае, если получатель государственной субсидии, не поступит на работу (службу) в течение срока, предусмотренного частью первой настоящего пункта, выплата государственной субсидии прекращается. При этом государственная субсидия, фактически полученная получателем государственной субсидии на день истечения указанного шестимесячного срока, возврату не подлежит.</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4. На период трудоустройства (поступления на службу) получателя государственной субсидии в течение сроков, предусмотренных частью первой пункта 2 и частью первой пункта 3 настоящей статьи, обязательство трехстороннего договора на получение кредита на приобретение жилья по перечислению государственной субсидии в банк продолжает нести уполномоченный орган или неподведомственная организация </w:t>
            </w:r>
            <w:r w:rsidRPr="008B1114">
              <w:rPr>
                <w:b/>
                <w:sz w:val="28"/>
                <w:szCs w:val="28"/>
              </w:rPr>
              <w:lastRenderedPageBreak/>
              <w:t>образования по прежнему месту работы (службы).</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5. В случае трудоустройства (поступления на службу) с соблюдением условий и в пределах сроков, установленных частью первой пункта 2 и частью первой пункта 3 настоящей статьи, получатель государственной субсидии в целях продолжения выплаты государственной субсидии обязан:</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а) уведомить нового работодателя (представителя нанимателя) о своем участии в проекте по государственному субсидированию молодых семей;</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б) в течение 3 (трех) рабочих дней со дня заключения трудового договора (служебного контракта, контракта) представить в ведомственную комиссию уполномоченного органа или неподведомственной организации образования по прежнему месту работы (службы), справку с нового места работы (службы) с указанием даты заключения трудового договора (служебного контракта, контракта).</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Ведомственная комиссия уполномоченного органа или неподведомственной организации образования по прежнему месту работы (службы) в течение 3 (трех) рабочих дней со дня получения справки с нового места работы (службы) оформляет и передает перечень документов, установленных Правительством Приднестровской Молдавской Республики, включая трехсторонний договор на получение кредита на </w:t>
            </w:r>
            <w:r w:rsidRPr="008B1114">
              <w:rPr>
                <w:b/>
                <w:sz w:val="28"/>
                <w:szCs w:val="28"/>
              </w:rPr>
              <w:lastRenderedPageBreak/>
              <w:t>приобретение жилья, в ведомственную комиссию уполномоченного органа или неподведомственной организации образования по новому месту работы (службы).</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6. Периоды трудоустройства (поступления на службу) получателя государственной субсидии в случаях, обозначенных в части первой пункта 2 и части первой пункта 3 настоящей статьи, включаются в общий срок 10 (десяти) лет, отведенный на полное или частичное погашение кредита и процентов по нему на приобретение жилья на территории Приднестровской Молдавской Республики.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7. Выплата государственной субсидии сохраняется и продолжается Правительством Приднестровской Молдавской Республики или иным уполномоченным Правительством Приднестровской Молдавской Республики органом независимо от трудоустройства (поступления на службу) получателя государственной субсидии в следующих случаях прекращения трудовых (служебных) отношений:</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а) в случаях, предусмотренных подпунктами 1), 3) подпункта б), подпунктами 1) и 2) подпункта е), подпунктом 2) подпункта ж) части первой пункта 2 настоящей статьи; </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б) при прекращении трудового договора (служебного контракта гражданского служащего) в связи с отсутствием у работодателя (представителя нанимателя) </w:t>
            </w:r>
            <w:r w:rsidRPr="008B1114">
              <w:rPr>
                <w:b/>
                <w:sz w:val="28"/>
                <w:szCs w:val="28"/>
              </w:rPr>
              <w:lastRenderedPageBreak/>
              <w:t>работы (должности), необходимой получателю государственной субсидии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w:t>
            </w:r>
          </w:p>
          <w:p w:rsidR="00A61555"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936DE7" w:rsidRPr="008B1114" w:rsidRDefault="00936DE7"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1921E4" w:rsidRPr="008B1114" w:rsidRDefault="001921E4"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A61555" w:rsidRPr="008B1114" w:rsidRDefault="00A6155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8A4167" w:rsidRPr="008B1114" w:rsidRDefault="008A4167"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 xml:space="preserve">8. Выплата государственной субсидии прекращается и подлежит возврату получателем государственной субсидии в уполномоченный орган или неподведомственную организацию образования в размере, определенном пунктом 11 настоящей статьи, в течение 30 (тридцати) календарных дней после даты прекращения трудового договора (прекращения или приостановления служебного контракта гражданского служащего с освобождением от замещаемой должности) либо увольнения с военной, правоохранительной службы или службы в государственных налоговых органах  (приостановления службы) в случаях, предусмотренных </w:t>
            </w:r>
            <w:r w:rsidRPr="008B1114">
              <w:rPr>
                <w:b/>
                <w:sz w:val="28"/>
                <w:szCs w:val="28"/>
              </w:rPr>
              <w:lastRenderedPageBreak/>
              <w:t>подпунктами 4)-6) подпункта е), подпунктами 6) и 7) подпункта ж) части первой пункта 2 настоящей статьи.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color w:val="000000"/>
                <w:sz w:val="28"/>
                <w:szCs w:val="28"/>
              </w:rPr>
              <w:t xml:space="preserve">9. </w:t>
            </w:r>
            <w:r w:rsidRPr="008B1114">
              <w:rPr>
                <w:b/>
                <w:sz w:val="28"/>
                <w:szCs w:val="28"/>
              </w:rPr>
              <w:t>В случаях, предусмотренных подпунктом 3) подпункта е), подпунктом 5) подпункта ж) части первой пункта 2 настоящей статьи, выплата государственной субсидии прекращается. Государственная субсидия, фактически полученная на день смерти (гибели) получателя государственной субсидии либо признания его безвестно отсутствующим или умершим по решению суда, вступившим в законную силу, возврату не подлежит.</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shd w:val="clear" w:color="auto" w:fill="FFFFFF"/>
              </w:rPr>
            </w:pPr>
            <w:r w:rsidRPr="008B1114">
              <w:rPr>
                <w:b/>
                <w:sz w:val="28"/>
                <w:szCs w:val="28"/>
                <w:shd w:val="clear" w:color="auto" w:fill="FFFFFF"/>
              </w:rPr>
              <w:t>10.</w:t>
            </w:r>
            <w:r w:rsidRPr="008B1114">
              <w:rPr>
                <w:sz w:val="28"/>
                <w:szCs w:val="28"/>
                <w:shd w:val="clear" w:color="auto" w:fill="FFFFFF"/>
              </w:rPr>
              <w:t xml:space="preserve"> Если до истечения 10 (десяти) лет со дня заключения трехстороннего договора на получение кредита на приобретение жилья в отношении получателя </w:t>
            </w:r>
            <w:r w:rsidRPr="008B1114">
              <w:rPr>
                <w:b/>
                <w:sz w:val="28"/>
                <w:szCs w:val="28"/>
                <w:shd w:val="clear" w:color="auto" w:fill="FFFFFF"/>
              </w:rPr>
              <w:t>государственной</w:t>
            </w:r>
            <w:r w:rsidR="008A4167" w:rsidRPr="008B1114">
              <w:rPr>
                <w:sz w:val="28"/>
                <w:szCs w:val="28"/>
                <w:shd w:val="clear" w:color="auto" w:fill="FFFFFF"/>
              </w:rPr>
              <w:t xml:space="preserve"> </w:t>
            </w:r>
            <w:r w:rsidRPr="008B1114">
              <w:rPr>
                <w:sz w:val="28"/>
                <w:szCs w:val="28"/>
                <w:shd w:val="clear" w:color="auto" w:fill="FFFFFF"/>
              </w:rPr>
              <w:t xml:space="preserve">субсидии </w:t>
            </w:r>
            <w:r w:rsidRPr="008B1114">
              <w:rPr>
                <w:b/>
                <w:sz w:val="28"/>
                <w:szCs w:val="28"/>
                <w:shd w:val="clear" w:color="auto" w:fill="FFFFFF"/>
              </w:rPr>
              <w:t>прекращено</w:t>
            </w:r>
            <w:r w:rsidRPr="008B1114">
              <w:rPr>
                <w:b/>
                <w:i/>
                <w:sz w:val="28"/>
                <w:szCs w:val="28"/>
                <w:shd w:val="clear" w:color="auto" w:fill="FFFFFF"/>
              </w:rPr>
              <w:t xml:space="preserve"> </w:t>
            </w:r>
            <w:r w:rsidRPr="008B1114">
              <w:rPr>
                <w:b/>
                <w:sz w:val="28"/>
                <w:szCs w:val="28"/>
                <w:shd w:val="clear" w:color="auto" w:fill="FFFFFF"/>
              </w:rPr>
              <w:t>гражданство Приднестровской Молдавской Республики</w:t>
            </w:r>
            <w:r w:rsidRPr="008B1114">
              <w:rPr>
                <w:sz w:val="28"/>
                <w:szCs w:val="28"/>
                <w:shd w:val="clear" w:color="auto" w:fill="FFFFFF"/>
              </w:rPr>
              <w:t xml:space="preserve">, </w:t>
            </w:r>
            <w:r w:rsidRPr="008B1114">
              <w:rPr>
                <w:b/>
                <w:sz w:val="28"/>
                <w:szCs w:val="28"/>
                <w:shd w:val="clear" w:color="auto" w:fill="FFFFFF"/>
              </w:rPr>
              <w:t>то ему надлежит вернуть</w:t>
            </w:r>
            <w:r w:rsidRPr="008B1114">
              <w:rPr>
                <w:b/>
                <w:i/>
                <w:sz w:val="28"/>
                <w:szCs w:val="28"/>
                <w:shd w:val="clear" w:color="auto" w:fill="FFFFFF"/>
              </w:rPr>
              <w:t xml:space="preserve"> </w:t>
            </w:r>
            <w:r w:rsidRPr="008B1114">
              <w:rPr>
                <w:b/>
                <w:sz w:val="28"/>
                <w:szCs w:val="28"/>
                <w:shd w:val="clear" w:color="auto" w:fill="FFFFFF"/>
              </w:rPr>
              <w:t>фактически полученную</w:t>
            </w:r>
            <w:r w:rsidRPr="008B1114">
              <w:rPr>
                <w:sz w:val="28"/>
                <w:szCs w:val="28"/>
                <w:shd w:val="clear" w:color="auto" w:fill="FFFFFF"/>
              </w:rPr>
              <w:t xml:space="preserve"> </w:t>
            </w:r>
            <w:r w:rsidRPr="008B1114">
              <w:rPr>
                <w:b/>
                <w:sz w:val="28"/>
                <w:szCs w:val="28"/>
                <w:shd w:val="clear" w:color="auto" w:fill="FFFFFF"/>
              </w:rPr>
              <w:t>государственную субсидию</w:t>
            </w:r>
            <w:r w:rsidRPr="008B1114">
              <w:rPr>
                <w:sz w:val="28"/>
                <w:szCs w:val="28"/>
                <w:shd w:val="clear" w:color="auto" w:fill="FFFFFF"/>
              </w:rPr>
              <w:t xml:space="preserve"> в течение 30 (тридцати) </w:t>
            </w:r>
            <w:r w:rsidRPr="008B1114">
              <w:rPr>
                <w:b/>
                <w:sz w:val="28"/>
                <w:szCs w:val="28"/>
                <w:shd w:val="clear" w:color="auto" w:fill="FFFFFF"/>
              </w:rPr>
              <w:t>календарных</w:t>
            </w:r>
            <w:r w:rsidRPr="008B1114">
              <w:rPr>
                <w:sz w:val="28"/>
                <w:szCs w:val="28"/>
                <w:shd w:val="clear" w:color="auto" w:fill="FFFFFF"/>
              </w:rPr>
              <w:t xml:space="preserve"> дней со дня принятия </w:t>
            </w:r>
            <w:r w:rsidRPr="008B1114">
              <w:rPr>
                <w:b/>
                <w:sz w:val="28"/>
                <w:szCs w:val="28"/>
                <w:shd w:val="clear" w:color="auto" w:fill="FFFFFF"/>
              </w:rPr>
              <w:t>соответствующего решения</w:t>
            </w:r>
            <w:r w:rsidRPr="008B1114">
              <w:rPr>
                <w:sz w:val="28"/>
                <w:szCs w:val="28"/>
                <w:shd w:val="clear" w:color="auto" w:fill="FFFFFF"/>
              </w:rPr>
              <w:t xml:space="preserve"> полномочным органом, ведающим делами о гражданстве Приднестровской Молдавской Республики, в размере, определенном пунктом </w:t>
            </w:r>
            <w:r w:rsidRPr="008B1114">
              <w:rPr>
                <w:b/>
                <w:sz w:val="28"/>
                <w:szCs w:val="28"/>
                <w:shd w:val="clear" w:color="auto" w:fill="FFFFFF"/>
              </w:rPr>
              <w:t>11</w:t>
            </w:r>
            <w:r w:rsidR="008A4167" w:rsidRPr="008B1114">
              <w:rPr>
                <w:sz w:val="28"/>
                <w:szCs w:val="28"/>
                <w:shd w:val="clear" w:color="auto" w:fill="FFFFFF"/>
              </w:rPr>
              <w:t xml:space="preserve"> </w:t>
            </w:r>
            <w:r w:rsidRPr="008B1114">
              <w:rPr>
                <w:sz w:val="28"/>
                <w:szCs w:val="28"/>
                <w:shd w:val="clear" w:color="auto" w:fill="FFFFFF"/>
              </w:rPr>
              <w:t>настоящей статьи.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r w:rsidRPr="008B1114">
              <w:rPr>
                <w:b/>
                <w:sz w:val="28"/>
                <w:szCs w:val="28"/>
              </w:rPr>
              <w:t>11.</w:t>
            </w:r>
            <w:r w:rsidRPr="008B1114">
              <w:rPr>
                <w:sz w:val="28"/>
                <w:szCs w:val="28"/>
              </w:rPr>
              <w:t xml:space="preserve"> Размер возврата суммы государственной субсидии, предоставленной получателю государственной субсидии, определяется как сумма </w:t>
            </w:r>
            <w:r w:rsidRPr="008B1114">
              <w:rPr>
                <w:b/>
                <w:sz w:val="28"/>
                <w:szCs w:val="28"/>
              </w:rPr>
              <w:t xml:space="preserve">денежных средств, фактически перечисленная уполномоченным </w:t>
            </w:r>
            <w:r w:rsidRPr="008B1114">
              <w:rPr>
                <w:b/>
                <w:sz w:val="28"/>
                <w:szCs w:val="28"/>
              </w:rPr>
              <w:lastRenderedPageBreak/>
              <w:t>органом или неподведомственной организацией образования в банк для полной или частичной оплаты кредита и процентов по нему на приобретение жилья на территории Приднестровской Молдавской Республики.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t>12.</w:t>
            </w:r>
            <w:r w:rsidRPr="008B1114">
              <w:rPr>
                <w:sz w:val="28"/>
                <w:szCs w:val="28"/>
              </w:rPr>
              <w:t xml:space="preserve"> Если иное не предусмотрено </w:t>
            </w:r>
            <w:r w:rsidRPr="008B1114">
              <w:rPr>
                <w:b/>
                <w:sz w:val="28"/>
                <w:szCs w:val="28"/>
              </w:rPr>
              <w:t>настоящим</w:t>
            </w:r>
            <w:r w:rsidRPr="008B1114">
              <w:rPr>
                <w:sz w:val="28"/>
                <w:szCs w:val="28"/>
              </w:rPr>
              <w:t xml:space="preserve"> Законом, жилье, приобретенное с использованием кредитных средств банка с полным или частичным погашением кредита и процентов по нему за счет государственной субсидии, право собственности на которое зарегистрировано за получателем государственной субсидии, считается находящимся в залоге с момента возникновения обязательства получателя государственной субсидии по возврату государственной субсидии, </w:t>
            </w:r>
            <w:r w:rsidRPr="008B1114">
              <w:rPr>
                <w:b/>
                <w:sz w:val="28"/>
                <w:szCs w:val="28"/>
              </w:rPr>
              <w:t>предусмотренного пунктом 2, пунктом 8, пунктом 10 настоящей статьи.</w:t>
            </w:r>
          </w:p>
          <w:p w:rsidR="00EC75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sz w:val="28"/>
                <w:szCs w:val="28"/>
              </w:rPr>
              <w:t xml:space="preserve">При этом первоначальным залогодержателем по данному залогу является банк, выдавший кредит на приобретение жилья, а последующим – уполномоченный орган, неподведомственная организация образования, заключившие трехсторонний договор на получение кредита на приобретение жилья. </w:t>
            </w:r>
          </w:p>
          <w:p w:rsidR="00BC4A3C" w:rsidRDefault="00BC4A3C"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b/>
                <w:sz w:val="28"/>
                <w:szCs w:val="28"/>
              </w:rPr>
            </w:pPr>
          </w:p>
          <w:p w:rsidR="00BB0D65" w:rsidRPr="008B1114" w:rsidRDefault="00BB0D65" w:rsidP="00EC7565">
            <w:pPr>
              <w:widowControl w:val="0"/>
              <w:tabs>
                <w:tab w:val="left" w:pos="288"/>
                <w:tab w:val="left" w:pos="720"/>
                <w:tab w:val="left" w:pos="1152"/>
                <w:tab w:val="left" w:pos="1872"/>
                <w:tab w:val="left" w:pos="2160"/>
                <w:tab w:val="left" w:pos="4032"/>
                <w:tab w:val="left" w:pos="4176"/>
                <w:tab w:val="left" w:pos="6768"/>
                <w:tab w:val="left" w:pos="8928"/>
              </w:tabs>
              <w:autoSpaceDE w:val="0"/>
              <w:ind w:firstLine="316"/>
              <w:jc w:val="both"/>
              <w:rPr>
                <w:sz w:val="28"/>
                <w:szCs w:val="28"/>
              </w:rPr>
            </w:pPr>
            <w:r w:rsidRPr="008B1114">
              <w:rPr>
                <w:b/>
                <w:sz w:val="28"/>
                <w:szCs w:val="28"/>
              </w:rPr>
              <w:t>13.</w:t>
            </w:r>
            <w:r w:rsidRPr="008B1114">
              <w:rPr>
                <w:sz w:val="28"/>
                <w:szCs w:val="28"/>
              </w:rPr>
              <w:t xml:space="preserve"> К залогу жилья, возникающему на основании пункта </w:t>
            </w:r>
            <w:r w:rsidRPr="008B1114">
              <w:rPr>
                <w:b/>
                <w:sz w:val="28"/>
                <w:szCs w:val="28"/>
              </w:rPr>
              <w:t>12</w:t>
            </w:r>
            <w:r w:rsidRPr="008B1114">
              <w:rPr>
                <w:sz w:val="28"/>
                <w:szCs w:val="28"/>
              </w:rPr>
              <w:t xml:space="preserve"> настоящей статьи, применяются правила о залоге недвижимого имущества, возникающем в силу договора.</w:t>
            </w:r>
          </w:p>
        </w:tc>
      </w:tr>
    </w:tbl>
    <w:p w:rsidR="00105195" w:rsidRPr="008B1114" w:rsidRDefault="00105195" w:rsidP="00F83F6A">
      <w:pPr>
        <w:rPr>
          <w:rFonts w:eastAsia="TimesNewRomanPSMT"/>
          <w:sz w:val="28"/>
          <w:szCs w:val="28"/>
        </w:rPr>
      </w:pPr>
    </w:p>
    <w:sectPr w:rsidR="00105195" w:rsidRPr="008B1114" w:rsidSect="00E3554D">
      <w:pgSz w:w="11906" w:h="16838"/>
      <w:pgMar w:top="851" w:right="851" w:bottom="851"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CFD"/>
    <w:multiLevelType w:val="hybridMultilevel"/>
    <w:tmpl w:val="E77AF62E"/>
    <w:lvl w:ilvl="0" w:tplc="0BFE7A9A">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 w15:restartNumberingAfterBreak="0">
    <w:nsid w:val="4151719B"/>
    <w:multiLevelType w:val="multilevel"/>
    <w:tmpl w:val="5570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34"/>
    <w:rsid w:val="00000023"/>
    <w:rsid w:val="00000B5B"/>
    <w:rsid w:val="0000225B"/>
    <w:rsid w:val="000041C1"/>
    <w:rsid w:val="000076F2"/>
    <w:rsid w:val="00010E8D"/>
    <w:rsid w:val="00010EFA"/>
    <w:rsid w:val="0001168F"/>
    <w:rsid w:val="000129C9"/>
    <w:rsid w:val="000149B4"/>
    <w:rsid w:val="000152A3"/>
    <w:rsid w:val="000156DE"/>
    <w:rsid w:val="00016686"/>
    <w:rsid w:val="00017D55"/>
    <w:rsid w:val="00020C2E"/>
    <w:rsid w:val="00022530"/>
    <w:rsid w:val="000235AD"/>
    <w:rsid w:val="00024090"/>
    <w:rsid w:val="00027013"/>
    <w:rsid w:val="00027235"/>
    <w:rsid w:val="00030122"/>
    <w:rsid w:val="000316E2"/>
    <w:rsid w:val="00035565"/>
    <w:rsid w:val="000406D4"/>
    <w:rsid w:val="0004194D"/>
    <w:rsid w:val="00042CA1"/>
    <w:rsid w:val="0004783F"/>
    <w:rsid w:val="0005086D"/>
    <w:rsid w:val="00051821"/>
    <w:rsid w:val="00054166"/>
    <w:rsid w:val="00055590"/>
    <w:rsid w:val="00055B66"/>
    <w:rsid w:val="00056387"/>
    <w:rsid w:val="00056D00"/>
    <w:rsid w:val="0005751E"/>
    <w:rsid w:val="0006030E"/>
    <w:rsid w:val="0006291B"/>
    <w:rsid w:val="000659B7"/>
    <w:rsid w:val="00065E85"/>
    <w:rsid w:val="0007259E"/>
    <w:rsid w:val="00072EBE"/>
    <w:rsid w:val="00073115"/>
    <w:rsid w:val="00073FB3"/>
    <w:rsid w:val="000752F4"/>
    <w:rsid w:val="00075F40"/>
    <w:rsid w:val="00077402"/>
    <w:rsid w:val="00077DC0"/>
    <w:rsid w:val="0008002F"/>
    <w:rsid w:val="00083BBE"/>
    <w:rsid w:val="000851ED"/>
    <w:rsid w:val="00085C66"/>
    <w:rsid w:val="0009423C"/>
    <w:rsid w:val="00094ADA"/>
    <w:rsid w:val="00096DD3"/>
    <w:rsid w:val="000975B5"/>
    <w:rsid w:val="000A1357"/>
    <w:rsid w:val="000A1B4B"/>
    <w:rsid w:val="000A2534"/>
    <w:rsid w:val="000A2F9A"/>
    <w:rsid w:val="000A341C"/>
    <w:rsid w:val="000A4CEE"/>
    <w:rsid w:val="000B2ED8"/>
    <w:rsid w:val="000B3CD9"/>
    <w:rsid w:val="000B58BC"/>
    <w:rsid w:val="000C255D"/>
    <w:rsid w:val="000C55A8"/>
    <w:rsid w:val="000D07E0"/>
    <w:rsid w:val="000D288A"/>
    <w:rsid w:val="000D6DE2"/>
    <w:rsid w:val="000E142E"/>
    <w:rsid w:val="000E19B5"/>
    <w:rsid w:val="000E2984"/>
    <w:rsid w:val="000E2997"/>
    <w:rsid w:val="000E2CFD"/>
    <w:rsid w:val="000E350C"/>
    <w:rsid w:val="000E38CB"/>
    <w:rsid w:val="000E43D6"/>
    <w:rsid w:val="000E6CFB"/>
    <w:rsid w:val="000F0CD1"/>
    <w:rsid w:val="000F3975"/>
    <w:rsid w:val="000F4720"/>
    <w:rsid w:val="000F5CF1"/>
    <w:rsid w:val="000F600A"/>
    <w:rsid w:val="000F6F84"/>
    <w:rsid w:val="001000FC"/>
    <w:rsid w:val="001006A9"/>
    <w:rsid w:val="001028F0"/>
    <w:rsid w:val="00105195"/>
    <w:rsid w:val="00105F18"/>
    <w:rsid w:val="00107251"/>
    <w:rsid w:val="00110F42"/>
    <w:rsid w:val="00112AFB"/>
    <w:rsid w:val="0011388F"/>
    <w:rsid w:val="00114CD5"/>
    <w:rsid w:val="00115A20"/>
    <w:rsid w:val="00115E0B"/>
    <w:rsid w:val="00116CA6"/>
    <w:rsid w:val="0011707E"/>
    <w:rsid w:val="0011758D"/>
    <w:rsid w:val="00117FAD"/>
    <w:rsid w:val="0012053B"/>
    <w:rsid w:val="00121323"/>
    <w:rsid w:val="00121A94"/>
    <w:rsid w:val="00122208"/>
    <w:rsid w:val="0012297A"/>
    <w:rsid w:val="00122D87"/>
    <w:rsid w:val="00122DE6"/>
    <w:rsid w:val="00123964"/>
    <w:rsid w:val="001241F1"/>
    <w:rsid w:val="00125133"/>
    <w:rsid w:val="0013070B"/>
    <w:rsid w:val="001318BB"/>
    <w:rsid w:val="00131A6B"/>
    <w:rsid w:val="001325B1"/>
    <w:rsid w:val="001331C0"/>
    <w:rsid w:val="00133738"/>
    <w:rsid w:val="00134710"/>
    <w:rsid w:val="0013696E"/>
    <w:rsid w:val="00137F5F"/>
    <w:rsid w:val="0014573C"/>
    <w:rsid w:val="00146AF2"/>
    <w:rsid w:val="00150646"/>
    <w:rsid w:val="00150C06"/>
    <w:rsid w:val="00152B33"/>
    <w:rsid w:val="00154181"/>
    <w:rsid w:val="00155838"/>
    <w:rsid w:val="001566EA"/>
    <w:rsid w:val="001579D7"/>
    <w:rsid w:val="00161578"/>
    <w:rsid w:val="00162032"/>
    <w:rsid w:val="00162880"/>
    <w:rsid w:val="00163E48"/>
    <w:rsid w:val="00164E74"/>
    <w:rsid w:val="001704ED"/>
    <w:rsid w:val="0017081E"/>
    <w:rsid w:val="001708B9"/>
    <w:rsid w:val="00172371"/>
    <w:rsid w:val="00173CFE"/>
    <w:rsid w:val="00182E0A"/>
    <w:rsid w:val="00184511"/>
    <w:rsid w:val="00185C71"/>
    <w:rsid w:val="001903CC"/>
    <w:rsid w:val="001921E4"/>
    <w:rsid w:val="001924AE"/>
    <w:rsid w:val="00193373"/>
    <w:rsid w:val="00193AF2"/>
    <w:rsid w:val="001945AF"/>
    <w:rsid w:val="001950C5"/>
    <w:rsid w:val="001A477B"/>
    <w:rsid w:val="001A4E46"/>
    <w:rsid w:val="001A6650"/>
    <w:rsid w:val="001B3511"/>
    <w:rsid w:val="001B4A17"/>
    <w:rsid w:val="001B5FE5"/>
    <w:rsid w:val="001B6129"/>
    <w:rsid w:val="001B6722"/>
    <w:rsid w:val="001B71AF"/>
    <w:rsid w:val="001C013A"/>
    <w:rsid w:val="001C1E11"/>
    <w:rsid w:val="001C2553"/>
    <w:rsid w:val="001C4505"/>
    <w:rsid w:val="001C78D4"/>
    <w:rsid w:val="001D001E"/>
    <w:rsid w:val="001D4C82"/>
    <w:rsid w:val="001E1202"/>
    <w:rsid w:val="001E1E02"/>
    <w:rsid w:val="001E22FA"/>
    <w:rsid w:val="001E2875"/>
    <w:rsid w:val="001E4378"/>
    <w:rsid w:val="001E485E"/>
    <w:rsid w:val="001E6F66"/>
    <w:rsid w:val="001F1183"/>
    <w:rsid w:val="001F4495"/>
    <w:rsid w:val="001F5285"/>
    <w:rsid w:val="001F687C"/>
    <w:rsid w:val="001F75C0"/>
    <w:rsid w:val="002063D2"/>
    <w:rsid w:val="00210331"/>
    <w:rsid w:val="0021120A"/>
    <w:rsid w:val="002115A2"/>
    <w:rsid w:val="00215DD4"/>
    <w:rsid w:val="002176B6"/>
    <w:rsid w:val="0022088A"/>
    <w:rsid w:val="002215D3"/>
    <w:rsid w:val="00222354"/>
    <w:rsid w:val="00222AE4"/>
    <w:rsid w:val="00223F39"/>
    <w:rsid w:val="0023188A"/>
    <w:rsid w:val="00231E04"/>
    <w:rsid w:val="00232A15"/>
    <w:rsid w:val="00233101"/>
    <w:rsid w:val="002335E1"/>
    <w:rsid w:val="002359C3"/>
    <w:rsid w:val="00240132"/>
    <w:rsid w:val="00241C65"/>
    <w:rsid w:val="00244EEF"/>
    <w:rsid w:val="002507E9"/>
    <w:rsid w:val="002516FF"/>
    <w:rsid w:val="00261B58"/>
    <w:rsid w:val="00262EEB"/>
    <w:rsid w:val="00265474"/>
    <w:rsid w:val="002673B4"/>
    <w:rsid w:val="002679AD"/>
    <w:rsid w:val="00271482"/>
    <w:rsid w:val="00272366"/>
    <w:rsid w:val="0027270D"/>
    <w:rsid w:val="00274BBE"/>
    <w:rsid w:val="0027654F"/>
    <w:rsid w:val="00277051"/>
    <w:rsid w:val="002809A2"/>
    <w:rsid w:val="00282722"/>
    <w:rsid w:val="00283819"/>
    <w:rsid w:val="00285708"/>
    <w:rsid w:val="00286C1F"/>
    <w:rsid w:val="002933E8"/>
    <w:rsid w:val="002948CC"/>
    <w:rsid w:val="00296C63"/>
    <w:rsid w:val="002978A4"/>
    <w:rsid w:val="002A131D"/>
    <w:rsid w:val="002A1399"/>
    <w:rsid w:val="002A247C"/>
    <w:rsid w:val="002A4387"/>
    <w:rsid w:val="002A54C0"/>
    <w:rsid w:val="002A59EC"/>
    <w:rsid w:val="002A5C1C"/>
    <w:rsid w:val="002A733C"/>
    <w:rsid w:val="002B0C0B"/>
    <w:rsid w:val="002B10A2"/>
    <w:rsid w:val="002B6C5F"/>
    <w:rsid w:val="002B7C35"/>
    <w:rsid w:val="002C0CE7"/>
    <w:rsid w:val="002C20E4"/>
    <w:rsid w:val="002C2206"/>
    <w:rsid w:val="002C4040"/>
    <w:rsid w:val="002C44F8"/>
    <w:rsid w:val="002C635E"/>
    <w:rsid w:val="002C66BC"/>
    <w:rsid w:val="002D031F"/>
    <w:rsid w:val="002D375D"/>
    <w:rsid w:val="002D518F"/>
    <w:rsid w:val="002D614B"/>
    <w:rsid w:val="002E39D5"/>
    <w:rsid w:val="002E3C91"/>
    <w:rsid w:val="002E6D6A"/>
    <w:rsid w:val="002F159B"/>
    <w:rsid w:val="002F2E2D"/>
    <w:rsid w:val="002F2F21"/>
    <w:rsid w:val="002F543C"/>
    <w:rsid w:val="002F7109"/>
    <w:rsid w:val="00300730"/>
    <w:rsid w:val="00301EC3"/>
    <w:rsid w:val="003021AE"/>
    <w:rsid w:val="00303B38"/>
    <w:rsid w:val="003122B4"/>
    <w:rsid w:val="00312807"/>
    <w:rsid w:val="00313245"/>
    <w:rsid w:val="003135CE"/>
    <w:rsid w:val="00313CD7"/>
    <w:rsid w:val="00314710"/>
    <w:rsid w:val="003150A7"/>
    <w:rsid w:val="003200CA"/>
    <w:rsid w:val="003229DF"/>
    <w:rsid w:val="00324400"/>
    <w:rsid w:val="003245F2"/>
    <w:rsid w:val="00330D78"/>
    <w:rsid w:val="00331AA2"/>
    <w:rsid w:val="00333281"/>
    <w:rsid w:val="00333441"/>
    <w:rsid w:val="00333A9D"/>
    <w:rsid w:val="00335C44"/>
    <w:rsid w:val="0033722D"/>
    <w:rsid w:val="00342286"/>
    <w:rsid w:val="00344383"/>
    <w:rsid w:val="00345D06"/>
    <w:rsid w:val="003466CD"/>
    <w:rsid w:val="00351173"/>
    <w:rsid w:val="00352DE1"/>
    <w:rsid w:val="00355A3D"/>
    <w:rsid w:val="00355C31"/>
    <w:rsid w:val="00355F05"/>
    <w:rsid w:val="00355FF5"/>
    <w:rsid w:val="00356CA5"/>
    <w:rsid w:val="00357498"/>
    <w:rsid w:val="00357B17"/>
    <w:rsid w:val="003641E9"/>
    <w:rsid w:val="0036507E"/>
    <w:rsid w:val="00365784"/>
    <w:rsid w:val="003658C2"/>
    <w:rsid w:val="00365E8D"/>
    <w:rsid w:val="003677DD"/>
    <w:rsid w:val="0037096F"/>
    <w:rsid w:val="00371EF9"/>
    <w:rsid w:val="00372123"/>
    <w:rsid w:val="00372C1C"/>
    <w:rsid w:val="00377278"/>
    <w:rsid w:val="003839E0"/>
    <w:rsid w:val="003867DA"/>
    <w:rsid w:val="00386E49"/>
    <w:rsid w:val="00390550"/>
    <w:rsid w:val="00392693"/>
    <w:rsid w:val="0039317A"/>
    <w:rsid w:val="003A0475"/>
    <w:rsid w:val="003A529F"/>
    <w:rsid w:val="003A5A58"/>
    <w:rsid w:val="003A5C57"/>
    <w:rsid w:val="003B06F1"/>
    <w:rsid w:val="003B6502"/>
    <w:rsid w:val="003B6DE7"/>
    <w:rsid w:val="003C112D"/>
    <w:rsid w:val="003C2429"/>
    <w:rsid w:val="003C6260"/>
    <w:rsid w:val="003D090B"/>
    <w:rsid w:val="003D2010"/>
    <w:rsid w:val="003D5DE2"/>
    <w:rsid w:val="003E1512"/>
    <w:rsid w:val="003E1E2C"/>
    <w:rsid w:val="003E6064"/>
    <w:rsid w:val="003E7984"/>
    <w:rsid w:val="003E7F51"/>
    <w:rsid w:val="003F1178"/>
    <w:rsid w:val="003F23FB"/>
    <w:rsid w:val="003F6705"/>
    <w:rsid w:val="0040018C"/>
    <w:rsid w:val="00400FB7"/>
    <w:rsid w:val="00401013"/>
    <w:rsid w:val="00402453"/>
    <w:rsid w:val="00402C0E"/>
    <w:rsid w:val="00405272"/>
    <w:rsid w:val="00407863"/>
    <w:rsid w:val="00407E16"/>
    <w:rsid w:val="00411C7D"/>
    <w:rsid w:val="004155D5"/>
    <w:rsid w:val="0041605B"/>
    <w:rsid w:val="00417CB3"/>
    <w:rsid w:val="00420626"/>
    <w:rsid w:val="00420C69"/>
    <w:rsid w:val="00423052"/>
    <w:rsid w:val="004232D5"/>
    <w:rsid w:val="00423496"/>
    <w:rsid w:val="00424C90"/>
    <w:rsid w:val="00424F47"/>
    <w:rsid w:val="0042567C"/>
    <w:rsid w:val="00426361"/>
    <w:rsid w:val="0043096D"/>
    <w:rsid w:val="00431ECB"/>
    <w:rsid w:val="00432B5D"/>
    <w:rsid w:val="00434025"/>
    <w:rsid w:val="004343E3"/>
    <w:rsid w:val="00437AE9"/>
    <w:rsid w:val="00442605"/>
    <w:rsid w:val="00444CD6"/>
    <w:rsid w:val="00445A75"/>
    <w:rsid w:val="00447CEE"/>
    <w:rsid w:val="00447DE0"/>
    <w:rsid w:val="0045002C"/>
    <w:rsid w:val="00450086"/>
    <w:rsid w:val="00450A6B"/>
    <w:rsid w:val="00451E54"/>
    <w:rsid w:val="00453D92"/>
    <w:rsid w:val="004544CA"/>
    <w:rsid w:val="00454AFD"/>
    <w:rsid w:val="004550E2"/>
    <w:rsid w:val="0045635E"/>
    <w:rsid w:val="004563A2"/>
    <w:rsid w:val="00461050"/>
    <w:rsid w:val="00461954"/>
    <w:rsid w:val="004619AD"/>
    <w:rsid w:val="00462A7A"/>
    <w:rsid w:val="0046327B"/>
    <w:rsid w:val="00464742"/>
    <w:rsid w:val="00464B6D"/>
    <w:rsid w:val="00467D7B"/>
    <w:rsid w:val="00470326"/>
    <w:rsid w:val="00471785"/>
    <w:rsid w:val="00476572"/>
    <w:rsid w:val="004776A9"/>
    <w:rsid w:val="00480329"/>
    <w:rsid w:val="00483B81"/>
    <w:rsid w:val="00484D2B"/>
    <w:rsid w:val="0048552C"/>
    <w:rsid w:val="004900F5"/>
    <w:rsid w:val="0049059A"/>
    <w:rsid w:val="00492616"/>
    <w:rsid w:val="00494D8F"/>
    <w:rsid w:val="00495A60"/>
    <w:rsid w:val="00495D8A"/>
    <w:rsid w:val="00496FB0"/>
    <w:rsid w:val="00497D3C"/>
    <w:rsid w:val="00497F15"/>
    <w:rsid w:val="004A2FE4"/>
    <w:rsid w:val="004A3CDF"/>
    <w:rsid w:val="004A50CF"/>
    <w:rsid w:val="004B1B8C"/>
    <w:rsid w:val="004B2967"/>
    <w:rsid w:val="004B2B30"/>
    <w:rsid w:val="004B3DB8"/>
    <w:rsid w:val="004B598F"/>
    <w:rsid w:val="004B5E89"/>
    <w:rsid w:val="004B61CD"/>
    <w:rsid w:val="004C0C8C"/>
    <w:rsid w:val="004C17D0"/>
    <w:rsid w:val="004C1E9B"/>
    <w:rsid w:val="004C4420"/>
    <w:rsid w:val="004C4A82"/>
    <w:rsid w:val="004C52A1"/>
    <w:rsid w:val="004C5617"/>
    <w:rsid w:val="004C6629"/>
    <w:rsid w:val="004C73F7"/>
    <w:rsid w:val="004D021F"/>
    <w:rsid w:val="004D0913"/>
    <w:rsid w:val="004D1D81"/>
    <w:rsid w:val="004D2D6A"/>
    <w:rsid w:val="004D337A"/>
    <w:rsid w:val="004D3C4E"/>
    <w:rsid w:val="004D46ED"/>
    <w:rsid w:val="004E03A6"/>
    <w:rsid w:val="004E045A"/>
    <w:rsid w:val="004E0AEC"/>
    <w:rsid w:val="004E5FEC"/>
    <w:rsid w:val="004E71DE"/>
    <w:rsid w:val="004E779B"/>
    <w:rsid w:val="004F0E1B"/>
    <w:rsid w:val="004F1A6F"/>
    <w:rsid w:val="004F2138"/>
    <w:rsid w:val="004F27C3"/>
    <w:rsid w:val="004F34F7"/>
    <w:rsid w:val="004F3C6D"/>
    <w:rsid w:val="004F4DAB"/>
    <w:rsid w:val="004F70EA"/>
    <w:rsid w:val="00501349"/>
    <w:rsid w:val="00501A13"/>
    <w:rsid w:val="005028FE"/>
    <w:rsid w:val="00503CC4"/>
    <w:rsid w:val="005042AA"/>
    <w:rsid w:val="005055BD"/>
    <w:rsid w:val="00505E09"/>
    <w:rsid w:val="005104DB"/>
    <w:rsid w:val="00512FFC"/>
    <w:rsid w:val="0051357D"/>
    <w:rsid w:val="00513886"/>
    <w:rsid w:val="005223CE"/>
    <w:rsid w:val="00522F22"/>
    <w:rsid w:val="00522F38"/>
    <w:rsid w:val="00523D34"/>
    <w:rsid w:val="00523EA8"/>
    <w:rsid w:val="00525F71"/>
    <w:rsid w:val="00530B68"/>
    <w:rsid w:val="005314CD"/>
    <w:rsid w:val="0053212F"/>
    <w:rsid w:val="00532FE2"/>
    <w:rsid w:val="00536768"/>
    <w:rsid w:val="00536FC4"/>
    <w:rsid w:val="00540C7E"/>
    <w:rsid w:val="00543C12"/>
    <w:rsid w:val="00545D65"/>
    <w:rsid w:val="00546E2B"/>
    <w:rsid w:val="0055174B"/>
    <w:rsid w:val="005521D5"/>
    <w:rsid w:val="005537AA"/>
    <w:rsid w:val="00553FF0"/>
    <w:rsid w:val="00555265"/>
    <w:rsid w:val="0055546B"/>
    <w:rsid w:val="00560AAF"/>
    <w:rsid w:val="005623A9"/>
    <w:rsid w:val="00563F2B"/>
    <w:rsid w:val="00564BAB"/>
    <w:rsid w:val="00565576"/>
    <w:rsid w:val="005679D0"/>
    <w:rsid w:val="00567D7C"/>
    <w:rsid w:val="00576031"/>
    <w:rsid w:val="005770A8"/>
    <w:rsid w:val="0058004B"/>
    <w:rsid w:val="00580BF3"/>
    <w:rsid w:val="005835CA"/>
    <w:rsid w:val="00583C93"/>
    <w:rsid w:val="00586A6E"/>
    <w:rsid w:val="00586F53"/>
    <w:rsid w:val="0058714F"/>
    <w:rsid w:val="00591F08"/>
    <w:rsid w:val="0059338C"/>
    <w:rsid w:val="00596C31"/>
    <w:rsid w:val="00597E38"/>
    <w:rsid w:val="005A1B34"/>
    <w:rsid w:val="005A37DA"/>
    <w:rsid w:val="005A43DE"/>
    <w:rsid w:val="005A4A55"/>
    <w:rsid w:val="005A4B03"/>
    <w:rsid w:val="005A4C21"/>
    <w:rsid w:val="005B0C54"/>
    <w:rsid w:val="005B1322"/>
    <w:rsid w:val="005B3742"/>
    <w:rsid w:val="005B3B53"/>
    <w:rsid w:val="005B4F95"/>
    <w:rsid w:val="005C1756"/>
    <w:rsid w:val="005C361D"/>
    <w:rsid w:val="005C3A35"/>
    <w:rsid w:val="005C44CF"/>
    <w:rsid w:val="005C4FF9"/>
    <w:rsid w:val="005C5784"/>
    <w:rsid w:val="005C69B7"/>
    <w:rsid w:val="005C70E9"/>
    <w:rsid w:val="005C71F8"/>
    <w:rsid w:val="005D04AC"/>
    <w:rsid w:val="005D0E82"/>
    <w:rsid w:val="005D0E89"/>
    <w:rsid w:val="005D18E5"/>
    <w:rsid w:val="005D2E21"/>
    <w:rsid w:val="005D6F85"/>
    <w:rsid w:val="005D77B2"/>
    <w:rsid w:val="005E0BDE"/>
    <w:rsid w:val="005E1314"/>
    <w:rsid w:val="005E1562"/>
    <w:rsid w:val="005E2BB6"/>
    <w:rsid w:val="005E5F1C"/>
    <w:rsid w:val="005E78EB"/>
    <w:rsid w:val="005F203E"/>
    <w:rsid w:val="005F230A"/>
    <w:rsid w:val="005F2A2B"/>
    <w:rsid w:val="005F44DA"/>
    <w:rsid w:val="005F458A"/>
    <w:rsid w:val="005F5029"/>
    <w:rsid w:val="005F7F03"/>
    <w:rsid w:val="0060104A"/>
    <w:rsid w:val="00601DD1"/>
    <w:rsid w:val="00604757"/>
    <w:rsid w:val="0060614F"/>
    <w:rsid w:val="00606732"/>
    <w:rsid w:val="006068A8"/>
    <w:rsid w:val="006104EC"/>
    <w:rsid w:val="006151E9"/>
    <w:rsid w:val="006158CA"/>
    <w:rsid w:val="00617320"/>
    <w:rsid w:val="006200C1"/>
    <w:rsid w:val="00622512"/>
    <w:rsid w:val="006228DF"/>
    <w:rsid w:val="00622C9D"/>
    <w:rsid w:val="00623721"/>
    <w:rsid w:val="0062489A"/>
    <w:rsid w:val="00624C61"/>
    <w:rsid w:val="00625084"/>
    <w:rsid w:val="00625534"/>
    <w:rsid w:val="00625E47"/>
    <w:rsid w:val="006266AA"/>
    <w:rsid w:val="00626A2E"/>
    <w:rsid w:val="006330A7"/>
    <w:rsid w:val="006349D5"/>
    <w:rsid w:val="00635EC0"/>
    <w:rsid w:val="00636442"/>
    <w:rsid w:val="00636DB3"/>
    <w:rsid w:val="006401D6"/>
    <w:rsid w:val="0064064B"/>
    <w:rsid w:val="00641BA3"/>
    <w:rsid w:val="0064412D"/>
    <w:rsid w:val="00644421"/>
    <w:rsid w:val="0064634C"/>
    <w:rsid w:val="006463FC"/>
    <w:rsid w:val="00647262"/>
    <w:rsid w:val="00650072"/>
    <w:rsid w:val="0065079B"/>
    <w:rsid w:val="00650DBD"/>
    <w:rsid w:val="0065100C"/>
    <w:rsid w:val="00652E26"/>
    <w:rsid w:val="00654FD6"/>
    <w:rsid w:val="00665E1D"/>
    <w:rsid w:val="00666D5B"/>
    <w:rsid w:val="006718F8"/>
    <w:rsid w:val="006733F7"/>
    <w:rsid w:val="00673634"/>
    <w:rsid w:val="00674F11"/>
    <w:rsid w:val="00676918"/>
    <w:rsid w:val="0067730B"/>
    <w:rsid w:val="006813C2"/>
    <w:rsid w:val="006819E8"/>
    <w:rsid w:val="00682CDD"/>
    <w:rsid w:val="006842D5"/>
    <w:rsid w:val="00684DE5"/>
    <w:rsid w:val="00692426"/>
    <w:rsid w:val="0069354F"/>
    <w:rsid w:val="0069426D"/>
    <w:rsid w:val="00696D30"/>
    <w:rsid w:val="006A22E9"/>
    <w:rsid w:val="006A57D1"/>
    <w:rsid w:val="006A6FC5"/>
    <w:rsid w:val="006B316D"/>
    <w:rsid w:val="006C0A3A"/>
    <w:rsid w:val="006C1D04"/>
    <w:rsid w:val="006C2343"/>
    <w:rsid w:val="006C2A02"/>
    <w:rsid w:val="006C5A28"/>
    <w:rsid w:val="006C5A97"/>
    <w:rsid w:val="006C7B23"/>
    <w:rsid w:val="006D271F"/>
    <w:rsid w:val="006D5122"/>
    <w:rsid w:val="006D5E24"/>
    <w:rsid w:val="006E1D87"/>
    <w:rsid w:val="006E3302"/>
    <w:rsid w:val="006E54FB"/>
    <w:rsid w:val="006F097E"/>
    <w:rsid w:val="006F19D6"/>
    <w:rsid w:val="006F4E2D"/>
    <w:rsid w:val="006F6181"/>
    <w:rsid w:val="006F6249"/>
    <w:rsid w:val="006F636A"/>
    <w:rsid w:val="006F7FD4"/>
    <w:rsid w:val="0070017B"/>
    <w:rsid w:val="00700925"/>
    <w:rsid w:val="00701EA4"/>
    <w:rsid w:val="00703800"/>
    <w:rsid w:val="00707848"/>
    <w:rsid w:val="00707D22"/>
    <w:rsid w:val="007106E2"/>
    <w:rsid w:val="0071179C"/>
    <w:rsid w:val="00711B07"/>
    <w:rsid w:val="0071303A"/>
    <w:rsid w:val="00715FCD"/>
    <w:rsid w:val="00716437"/>
    <w:rsid w:val="00717C58"/>
    <w:rsid w:val="00721C9F"/>
    <w:rsid w:val="0072299A"/>
    <w:rsid w:val="00723AC1"/>
    <w:rsid w:val="00726721"/>
    <w:rsid w:val="00726E55"/>
    <w:rsid w:val="0072724F"/>
    <w:rsid w:val="007273E2"/>
    <w:rsid w:val="00730EED"/>
    <w:rsid w:val="00730F29"/>
    <w:rsid w:val="00731566"/>
    <w:rsid w:val="00732B20"/>
    <w:rsid w:val="007350D9"/>
    <w:rsid w:val="0073658C"/>
    <w:rsid w:val="007401BF"/>
    <w:rsid w:val="00740403"/>
    <w:rsid w:val="00740B06"/>
    <w:rsid w:val="00741B02"/>
    <w:rsid w:val="007421C0"/>
    <w:rsid w:val="007430FD"/>
    <w:rsid w:val="00743542"/>
    <w:rsid w:val="007457F4"/>
    <w:rsid w:val="00747D65"/>
    <w:rsid w:val="00747F42"/>
    <w:rsid w:val="00747F8F"/>
    <w:rsid w:val="00751713"/>
    <w:rsid w:val="007538F3"/>
    <w:rsid w:val="00756E16"/>
    <w:rsid w:val="00757BDF"/>
    <w:rsid w:val="00763D13"/>
    <w:rsid w:val="00764925"/>
    <w:rsid w:val="0076797C"/>
    <w:rsid w:val="007700BD"/>
    <w:rsid w:val="007731C7"/>
    <w:rsid w:val="0077342F"/>
    <w:rsid w:val="00773442"/>
    <w:rsid w:val="007737E9"/>
    <w:rsid w:val="00773A25"/>
    <w:rsid w:val="0077609E"/>
    <w:rsid w:val="00776B5B"/>
    <w:rsid w:val="00782077"/>
    <w:rsid w:val="007822B5"/>
    <w:rsid w:val="00782EBB"/>
    <w:rsid w:val="00783C94"/>
    <w:rsid w:val="0078401C"/>
    <w:rsid w:val="00784079"/>
    <w:rsid w:val="00785FE5"/>
    <w:rsid w:val="007861D0"/>
    <w:rsid w:val="00786787"/>
    <w:rsid w:val="007900F6"/>
    <w:rsid w:val="00790122"/>
    <w:rsid w:val="00793B2A"/>
    <w:rsid w:val="00793E50"/>
    <w:rsid w:val="00793FB4"/>
    <w:rsid w:val="00796603"/>
    <w:rsid w:val="007979B4"/>
    <w:rsid w:val="00797D48"/>
    <w:rsid w:val="007A1B5C"/>
    <w:rsid w:val="007A433E"/>
    <w:rsid w:val="007A759C"/>
    <w:rsid w:val="007A7FEE"/>
    <w:rsid w:val="007B15E2"/>
    <w:rsid w:val="007B4383"/>
    <w:rsid w:val="007B4972"/>
    <w:rsid w:val="007C0324"/>
    <w:rsid w:val="007C07AD"/>
    <w:rsid w:val="007C68EB"/>
    <w:rsid w:val="007D0117"/>
    <w:rsid w:val="007D2A91"/>
    <w:rsid w:val="007D40F9"/>
    <w:rsid w:val="007D4A2C"/>
    <w:rsid w:val="007D560C"/>
    <w:rsid w:val="007D6D2E"/>
    <w:rsid w:val="007D75C5"/>
    <w:rsid w:val="007E0B5C"/>
    <w:rsid w:val="007E183A"/>
    <w:rsid w:val="007E1C62"/>
    <w:rsid w:val="007E1ECA"/>
    <w:rsid w:val="007E27E5"/>
    <w:rsid w:val="007E4EE6"/>
    <w:rsid w:val="007E59DA"/>
    <w:rsid w:val="007E5D67"/>
    <w:rsid w:val="007E65CC"/>
    <w:rsid w:val="007E69BD"/>
    <w:rsid w:val="007F0C8E"/>
    <w:rsid w:val="007F16D1"/>
    <w:rsid w:val="007F1B3E"/>
    <w:rsid w:val="007F39DE"/>
    <w:rsid w:val="007F425F"/>
    <w:rsid w:val="007F53DF"/>
    <w:rsid w:val="008021CE"/>
    <w:rsid w:val="0080281F"/>
    <w:rsid w:val="00804AF5"/>
    <w:rsid w:val="008149E9"/>
    <w:rsid w:val="00820841"/>
    <w:rsid w:val="00821B88"/>
    <w:rsid w:val="00821F6C"/>
    <w:rsid w:val="00822101"/>
    <w:rsid w:val="00822A58"/>
    <w:rsid w:val="008233EF"/>
    <w:rsid w:val="00824EBD"/>
    <w:rsid w:val="00826F6D"/>
    <w:rsid w:val="00830E3B"/>
    <w:rsid w:val="00831D30"/>
    <w:rsid w:val="0083278B"/>
    <w:rsid w:val="00833A8C"/>
    <w:rsid w:val="008409A0"/>
    <w:rsid w:val="00842977"/>
    <w:rsid w:val="008430A7"/>
    <w:rsid w:val="008449B8"/>
    <w:rsid w:val="00845E1B"/>
    <w:rsid w:val="0084697D"/>
    <w:rsid w:val="008504C4"/>
    <w:rsid w:val="00853FCF"/>
    <w:rsid w:val="00855749"/>
    <w:rsid w:val="008561C7"/>
    <w:rsid w:val="00856238"/>
    <w:rsid w:val="00861F80"/>
    <w:rsid w:val="00863534"/>
    <w:rsid w:val="00867A90"/>
    <w:rsid w:val="00870147"/>
    <w:rsid w:val="008722C2"/>
    <w:rsid w:val="0087358A"/>
    <w:rsid w:val="00873B3B"/>
    <w:rsid w:val="008756A0"/>
    <w:rsid w:val="00876089"/>
    <w:rsid w:val="00880FAA"/>
    <w:rsid w:val="0088123F"/>
    <w:rsid w:val="008827CB"/>
    <w:rsid w:val="00885A31"/>
    <w:rsid w:val="00890070"/>
    <w:rsid w:val="00890434"/>
    <w:rsid w:val="00890D8C"/>
    <w:rsid w:val="008913A6"/>
    <w:rsid w:val="008933F6"/>
    <w:rsid w:val="00895FE2"/>
    <w:rsid w:val="008966DE"/>
    <w:rsid w:val="0089774E"/>
    <w:rsid w:val="008A0910"/>
    <w:rsid w:val="008A0B04"/>
    <w:rsid w:val="008A0E10"/>
    <w:rsid w:val="008A28CC"/>
    <w:rsid w:val="008A3C67"/>
    <w:rsid w:val="008A4167"/>
    <w:rsid w:val="008A541B"/>
    <w:rsid w:val="008A5E2E"/>
    <w:rsid w:val="008A5F68"/>
    <w:rsid w:val="008B02C4"/>
    <w:rsid w:val="008B1114"/>
    <w:rsid w:val="008B120B"/>
    <w:rsid w:val="008B4B5A"/>
    <w:rsid w:val="008B5A04"/>
    <w:rsid w:val="008B61F9"/>
    <w:rsid w:val="008B65F5"/>
    <w:rsid w:val="008B6FFE"/>
    <w:rsid w:val="008C006E"/>
    <w:rsid w:val="008C08B6"/>
    <w:rsid w:val="008C1BF9"/>
    <w:rsid w:val="008C2215"/>
    <w:rsid w:val="008C5B39"/>
    <w:rsid w:val="008C7875"/>
    <w:rsid w:val="008D0246"/>
    <w:rsid w:val="008D68DB"/>
    <w:rsid w:val="008D7237"/>
    <w:rsid w:val="008D7564"/>
    <w:rsid w:val="008E049E"/>
    <w:rsid w:val="008E0E6E"/>
    <w:rsid w:val="008E15A9"/>
    <w:rsid w:val="008E1992"/>
    <w:rsid w:val="008E20C3"/>
    <w:rsid w:val="008E3C08"/>
    <w:rsid w:val="008E4341"/>
    <w:rsid w:val="008E5AA5"/>
    <w:rsid w:val="008E5E78"/>
    <w:rsid w:val="008E6E3E"/>
    <w:rsid w:val="008F0366"/>
    <w:rsid w:val="008F1182"/>
    <w:rsid w:val="008F1330"/>
    <w:rsid w:val="008F1363"/>
    <w:rsid w:val="008F34CC"/>
    <w:rsid w:val="008F3733"/>
    <w:rsid w:val="008F4AE1"/>
    <w:rsid w:val="008F5B03"/>
    <w:rsid w:val="00901C1F"/>
    <w:rsid w:val="00902234"/>
    <w:rsid w:val="00903054"/>
    <w:rsid w:val="00904223"/>
    <w:rsid w:val="00904406"/>
    <w:rsid w:val="009077C6"/>
    <w:rsid w:val="0091020B"/>
    <w:rsid w:val="009103DD"/>
    <w:rsid w:val="00916261"/>
    <w:rsid w:val="009178C7"/>
    <w:rsid w:val="00920F40"/>
    <w:rsid w:val="00922075"/>
    <w:rsid w:val="00924075"/>
    <w:rsid w:val="009263D5"/>
    <w:rsid w:val="00926534"/>
    <w:rsid w:val="00926D7B"/>
    <w:rsid w:val="00927292"/>
    <w:rsid w:val="00927E91"/>
    <w:rsid w:val="00934032"/>
    <w:rsid w:val="00935393"/>
    <w:rsid w:val="00936DE7"/>
    <w:rsid w:val="00937F8F"/>
    <w:rsid w:val="0094572E"/>
    <w:rsid w:val="009500BF"/>
    <w:rsid w:val="00955338"/>
    <w:rsid w:val="009617E7"/>
    <w:rsid w:val="00962BF8"/>
    <w:rsid w:val="009632A7"/>
    <w:rsid w:val="0096475D"/>
    <w:rsid w:val="00965E82"/>
    <w:rsid w:val="00966B29"/>
    <w:rsid w:val="00967879"/>
    <w:rsid w:val="009711AE"/>
    <w:rsid w:val="009716DB"/>
    <w:rsid w:val="00971DE5"/>
    <w:rsid w:val="00973D3E"/>
    <w:rsid w:val="00974B22"/>
    <w:rsid w:val="00975405"/>
    <w:rsid w:val="009759D0"/>
    <w:rsid w:val="00981561"/>
    <w:rsid w:val="00981596"/>
    <w:rsid w:val="0098224F"/>
    <w:rsid w:val="00982826"/>
    <w:rsid w:val="00986B1B"/>
    <w:rsid w:val="00987488"/>
    <w:rsid w:val="0099007F"/>
    <w:rsid w:val="00990448"/>
    <w:rsid w:val="00993D1F"/>
    <w:rsid w:val="0099433C"/>
    <w:rsid w:val="00996087"/>
    <w:rsid w:val="00996E6D"/>
    <w:rsid w:val="0099717F"/>
    <w:rsid w:val="00997349"/>
    <w:rsid w:val="009A291B"/>
    <w:rsid w:val="009A7735"/>
    <w:rsid w:val="009B0A3D"/>
    <w:rsid w:val="009B1882"/>
    <w:rsid w:val="009B62D1"/>
    <w:rsid w:val="009B6625"/>
    <w:rsid w:val="009C034D"/>
    <w:rsid w:val="009C1018"/>
    <w:rsid w:val="009C1C49"/>
    <w:rsid w:val="009C2520"/>
    <w:rsid w:val="009C2A65"/>
    <w:rsid w:val="009C320E"/>
    <w:rsid w:val="009C32DF"/>
    <w:rsid w:val="009C6A2D"/>
    <w:rsid w:val="009D02AC"/>
    <w:rsid w:val="009D10AF"/>
    <w:rsid w:val="009D22A6"/>
    <w:rsid w:val="009D2789"/>
    <w:rsid w:val="009D4988"/>
    <w:rsid w:val="009D5703"/>
    <w:rsid w:val="009D5AC8"/>
    <w:rsid w:val="009E4AC0"/>
    <w:rsid w:val="009E79D0"/>
    <w:rsid w:val="009E7ACB"/>
    <w:rsid w:val="009F00E3"/>
    <w:rsid w:val="009F145A"/>
    <w:rsid w:val="009F4298"/>
    <w:rsid w:val="009F485B"/>
    <w:rsid w:val="009F4AB6"/>
    <w:rsid w:val="009F69BB"/>
    <w:rsid w:val="009F6A34"/>
    <w:rsid w:val="009F6CED"/>
    <w:rsid w:val="009F7AB8"/>
    <w:rsid w:val="00A001EF"/>
    <w:rsid w:val="00A04593"/>
    <w:rsid w:val="00A05178"/>
    <w:rsid w:val="00A05E4F"/>
    <w:rsid w:val="00A06F3D"/>
    <w:rsid w:val="00A1325C"/>
    <w:rsid w:val="00A146BD"/>
    <w:rsid w:val="00A1531B"/>
    <w:rsid w:val="00A20388"/>
    <w:rsid w:val="00A206F7"/>
    <w:rsid w:val="00A20759"/>
    <w:rsid w:val="00A2120B"/>
    <w:rsid w:val="00A216DA"/>
    <w:rsid w:val="00A23898"/>
    <w:rsid w:val="00A2572D"/>
    <w:rsid w:val="00A26E09"/>
    <w:rsid w:val="00A30142"/>
    <w:rsid w:val="00A312D3"/>
    <w:rsid w:val="00A33863"/>
    <w:rsid w:val="00A3542C"/>
    <w:rsid w:val="00A367EC"/>
    <w:rsid w:val="00A37F7C"/>
    <w:rsid w:val="00A443B9"/>
    <w:rsid w:val="00A44BAD"/>
    <w:rsid w:val="00A47045"/>
    <w:rsid w:val="00A5256E"/>
    <w:rsid w:val="00A525EF"/>
    <w:rsid w:val="00A52810"/>
    <w:rsid w:val="00A53282"/>
    <w:rsid w:val="00A535B8"/>
    <w:rsid w:val="00A547C6"/>
    <w:rsid w:val="00A55696"/>
    <w:rsid w:val="00A5572E"/>
    <w:rsid w:val="00A576D7"/>
    <w:rsid w:val="00A57E40"/>
    <w:rsid w:val="00A61220"/>
    <w:rsid w:val="00A6144D"/>
    <w:rsid w:val="00A61534"/>
    <w:rsid w:val="00A61555"/>
    <w:rsid w:val="00A61601"/>
    <w:rsid w:val="00A61FC0"/>
    <w:rsid w:val="00A63758"/>
    <w:rsid w:val="00A64267"/>
    <w:rsid w:val="00A65323"/>
    <w:rsid w:val="00A722DF"/>
    <w:rsid w:val="00A7264D"/>
    <w:rsid w:val="00A72C25"/>
    <w:rsid w:val="00A72F21"/>
    <w:rsid w:val="00A7559C"/>
    <w:rsid w:val="00A7600C"/>
    <w:rsid w:val="00A80CED"/>
    <w:rsid w:val="00A80D9C"/>
    <w:rsid w:val="00A80DF9"/>
    <w:rsid w:val="00A81FE3"/>
    <w:rsid w:val="00A82258"/>
    <w:rsid w:val="00A83179"/>
    <w:rsid w:val="00A83DAA"/>
    <w:rsid w:val="00A845BF"/>
    <w:rsid w:val="00A86DEC"/>
    <w:rsid w:val="00A8708A"/>
    <w:rsid w:val="00A8721D"/>
    <w:rsid w:val="00A87A19"/>
    <w:rsid w:val="00A96E0A"/>
    <w:rsid w:val="00AA0745"/>
    <w:rsid w:val="00AA1BF8"/>
    <w:rsid w:val="00AA1E83"/>
    <w:rsid w:val="00AA4B48"/>
    <w:rsid w:val="00AA55C4"/>
    <w:rsid w:val="00AA68F5"/>
    <w:rsid w:val="00AA74EC"/>
    <w:rsid w:val="00AB0596"/>
    <w:rsid w:val="00AB101C"/>
    <w:rsid w:val="00AB18F4"/>
    <w:rsid w:val="00AB5BA3"/>
    <w:rsid w:val="00AC0E3F"/>
    <w:rsid w:val="00AC2A79"/>
    <w:rsid w:val="00AC3DB4"/>
    <w:rsid w:val="00AC40BC"/>
    <w:rsid w:val="00AC5E02"/>
    <w:rsid w:val="00AC77E5"/>
    <w:rsid w:val="00AC78C8"/>
    <w:rsid w:val="00AD0C84"/>
    <w:rsid w:val="00AD7426"/>
    <w:rsid w:val="00AD79C2"/>
    <w:rsid w:val="00AE2E39"/>
    <w:rsid w:val="00AE3C73"/>
    <w:rsid w:val="00AE4B88"/>
    <w:rsid w:val="00AF0D2A"/>
    <w:rsid w:val="00AF157C"/>
    <w:rsid w:val="00AF268F"/>
    <w:rsid w:val="00AF2770"/>
    <w:rsid w:val="00AF2EA5"/>
    <w:rsid w:val="00AF4317"/>
    <w:rsid w:val="00AF4CFA"/>
    <w:rsid w:val="00AF5CD3"/>
    <w:rsid w:val="00AF64A9"/>
    <w:rsid w:val="00B010F2"/>
    <w:rsid w:val="00B01E35"/>
    <w:rsid w:val="00B03E71"/>
    <w:rsid w:val="00B05B05"/>
    <w:rsid w:val="00B06789"/>
    <w:rsid w:val="00B06BAC"/>
    <w:rsid w:val="00B07C4B"/>
    <w:rsid w:val="00B10B71"/>
    <w:rsid w:val="00B125ED"/>
    <w:rsid w:val="00B12BF2"/>
    <w:rsid w:val="00B16C18"/>
    <w:rsid w:val="00B16DCA"/>
    <w:rsid w:val="00B20FFF"/>
    <w:rsid w:val="00B21A4A"/>
    <w:rsid w:val="00B235E7"/>
    <w:rsid w:val="00B23BF3"/>
    <w:rsid w:val="00B2445B"/>
    <w:rsid w:val="00B256F3"/>
    <w:rsid w:val="00B277A0"/>
    <w:rsid w:val="00B27B07"/>
    <w:rsid w:val="00B27E14"/>
    <w:rsid w:val="00B3117E"/>
    <w:rsid w:val="00B31556"/>
    <w:rsid w:val="00B32145"/>
    <w:rsid w:val="00B325CE"/>
    <w:rsid w:val="00B3525F"/>
    <w:rsid w:val="00B35FFC"/>
    <w:rsid w:val="00B36CC0"/>
    <w:rsid w:val="00B37CEA"/>
    <w:rsid w:val="00B416B5"/>
    <w:rsid w:val="00B43121"/>
    <w:rsid w:val="00B43CA9"/>
    <w:rsid w:val="00B45738"/>
    <w:rsid w:val="00B46023"/>
    <w:rsid w:val="00B510E2"/>
    <w:rsid w:val="00B519E1"/>
    <w:rsid w:val="00B53469"/>
    <w:rsid w:val="00B623DF"/>
    <w:rsid w:val="00B631F4"/>
    <w:rsid w:val="00B643F7"/>
    <w:rsid w:val="00B672D4"/>
    <w:rsid w:val="00B706AC"/>
    <w:rsid w:val="00B70E14"/>
    <w:rsid w:val="00B74089"/>
    <w:rsid w:val="00B74B2D"/>
    <w:rsid w:val="00B76020"/>
    <w:rsid w:val="00B76998"/>
    <w:rsid w:val="00B84840"/>
    <w:rsid w:val="00B86F6D"/>
    <w:rsid w:val="00B916F3"/>
    <w:rsid w:val="00B933D1"/>
    <w:rsid w:val="00B949F0"/>
    <w:rsid w:val="00B97D01"/>
    <w:rsid w:val="00BA151D"/>
    <w:rsid w:val="00BA22F4"/>
    <w:rsid w:val="00BA4405"/>
    <w:rsid w:val="00BA4B5C"/>
    <w:rsid w:val="00BA6DE9"/>
    <w:rsid w:val="00BB05AC"/>
    <w:rsid w:val="00BB0CF6"/>
    <w:rsid w:val="00BB0D65"/>
    <w:rsid w:val="00BB1FA0"/>
    <w:rsid w:val="00BB2179"/>
    <w:rsid w:val="00BB2FC7"/>
    <w:rsid w:val="00BB30CB"/>
    <w:rsid w:val="00BB6557"/>
    <w:rsid w:val="00BB77BE"/>
    <w:rsid w:val="00BB7C9D"/>
    <w:rsid w:val="00BC4A3C"/>
    <w:rsid w:val="00BC6C9A"/>
    <w:rsid w:val="00BD3986"/>
    <w:rsid w:val="00BD4002"/>
    <w:rsid w:val="00BE0705"/>
    <w:rsid w:val="00BE39C7"/>
    <w:rsid w:val="00BE3ABC"/>
    <w:rsid w:val="00BE6C38"/>
    <w:rsid w:val="00BE7D04"/>
    <w:rsid w:val="00BF3D0D"/>
    <w:rsid w:val="00BF5097"/>
    <w:rsid w:val="00BF63ED"/>
    <w:rsid w:val="00BF7D80"/>
    <w:rsid w:val="00C01F3A"/>
    <w:rsid w:val="00C0290C"/>
    <w:rsid w:val="00C05220"/>
    <w:rsid w:val="00C05B67"/>
    <w:rsid w:val="00C10921"/>
    <w:rsid w:val="00C14964"/>
    <w:rsid w:val="00C15B48"/>
    <w:rsid w:val="00C17920"/>
    <w:rsid w:val="00C17946"/>
    <w:rsid w:val="00C200F3"/>
    <w:rsid w:val="00C20BA3"/>
    <w:rsid w:val="00C218AF"/>
    <w:rsid w:val="00C21A75"/>
    <w:rsid w:val="00C2543E"/>
    <w:rsid w:val="00C264DE"/>
    <w:rsid w:val="00C269E9"/>
    <w:rsid w:val="00C32E69"/>
    <w:rsid w:val="00C354F4"/>
    <w:rsid w:val="00C402B4"/>
    <w:rsid w:val="00C479B5"/>
    <w:rsid w:val="00C5172A"/>
    <w:rsid w:val="00C522AA"/>
    <w:rsid w:val="00C5315B"/>
    <w:rsid w:val="00C57333"/>
    <w:rsid w:val="00C57FCE"/>
    <w:rsid w:val="00C60A8B"/>
    <w:rsid w:val="00C611F4"/>
    <w:rsid w:val="00C71D02"/>
    <w:rsid w:val="00C74735"/>
    <w:rsid w:val="00C74B17"/>
    <w:rsid w:val="00C76435"/>
    <w:rsid w:val="00C76C78"/>
    <w:rsid w:val="00C8060B"/>
    <w:rsid w:val="00C80EEB"/>
    <w:rsid w:val="00C8347E"/>
    <w:rsid w:val="00C8361F"/>
    <w:rsid w:val="00C852FB"/>
    <w:rsid w:val="00C854FC"/>
    <w:rsid w:val="00C8590C"/>
    <w:rsid w:val="00C878E6"/>
    <w:rsid w:val="00C92159"/>
    <w:rsid w:val="00C93AF9"/>
    <w:rsid w:val="00C9512C"/>
    <w:rsid w:val="00C95285"/>
    <w:rsid w:val="00C96773"/>
    <w:rsid w:val="00C97A0D"/>
    <w:rsid w:val="00C97B7E"/>
    <w:rsid w:val="00CA0BE6"/>
    <w:rsid w:val="00CA11B4"/>
    <w:rsid w:val="00CA34EE"/>
    <w:rsid w:val="00CA3768"/>
    <w:rsid w:val="00CA4048"/>
    <w:rsid w:val="00CB0B26"/>
    <w:rsid w:val="00CB5725"/>
    <w:rsid w:val="00CC081C"/>
    <w:rsid w:val="00CC25FD"/>
    <w:rsid w:val="00CC548D"/>
    <w:rsid w:val="00CC5B51"/>
    <w:rsid w:val="00CC7D40"/>
    <w:rsid w:val="00CC7DDE"/>
    <w:rsid w:val="00CD088D"/>
    <w:rsid w:val="00CD1467"/>
    <w:rsid w:val="00CD5674"/>
    <w:rsid w:val="00CD5B31"/>
    <w:rsid w:val="00CD5C29"/>
    <w:rsid w:val="00CD7A22"/>
    <w:rsid w:val="00CE24EB"/>
    <w:rsid w:val="00CF0AC4"/>
    <w:rsid w:val="00CF128A"/>
    <w:rsid w:val="00CF3A4F"/>
    <w:rsid w:val="00CF65EE"/>
    <w:rsid w:val="00CF726E"/>
    <w:rsid w:val="00D01F1F"/>
    <w:rsid w:val="00D037FF"/>
    <w:rsid w:val="00D046F0"/>
    <w:rsid w:val="00D04DEF"/>
    <w:rsid w:val="00D07FBB"/>
    <w:rsid w:val="00D10D49"/>
    <w:rsid w:val="00D11621"/>
    <w:rsid w:val="00D126A5"/>
    <w:rsid w:val="00D12AE0"/>
    <w:rsid w:val="00D15337"/>
    <w:rsid w:val="00D15D9C"/>
    <w:rsid w:val="00D160AD"/>
    <w:rsid w:val="00D22616"/>
    <w:rsid w:val="00D24A08"/>
    <w:rsid w:val="00D25DA9"/>
    <w:rsid w:val="00D26B29"/>
    <w:rsid w:val="00D27C35"/>
    <w:rsid w:val="00D3015E"/>
    <w:rsid w:val="00D30C4C"/>
    <w:rsid w:val="00D3309F"/>
    <w:rsid w:val="00D33333"/>
    <w:rsid w:val="00D33CA0"/>
    <w:rsid w:val="00D33FE6"/>
    <w:rsid w:val="00D363D3"/>
    <w:rsid w:val="00D42313"/>
    <w:rsid w:val="00D45A65"/>
    <w:rsid w:val="00D46096"/>
    <w:rsid w:val="00D460E6"/>
    <w:rsid w:val="00D5085B"/>
    <w:rsid w:val="00D522B3"/>
    <w:rsid w:val="00D538CF"/>
    <w:rsid w:val="00D542B3"/>
    <w:rsid w:val="00D56D66"/>
    <w:rsid w:val="00D57265"/>
    <w:rsid w:val="00D57300"/>
    <w:rsid w:val="00D61005"/>
    <w:rsid w:val="00D634AC"/>
    <w:rsid w:val="00D634FE"/>
    <w:rsid w:val="00D66B94"/>
    <w:rsid w:val="00D66EF4"/>
    <w:rsid w:val="00D67EA3"/>
    <w:rsid w:val="00D71E3C"/>
    <w:rsid w:val="00D73AA9"/>
    <w:rsid w:val="00D748E4"/>
    <w:rsid w:val="00D815C0"/>
    <w:rsid w:val="00D8350D"/>
    <w:rsid w:val="00D84DF5"/>
    <w:rsid w:val="00D92750"/>
    <w:rsid w:val="00D931BD"/>
    <w:rsid w:val="00D9625A"/>
    <w:rsid w:val="00DA1D52"/>
    <w:rsid w:val="00DA1EF8"/>
    <w:rsid w:val="00DA2160"/>
    <w:rsid w:val="00DA27FD"/>
    <w:rsid w:val="00DA32B7"/>
    <w:rsid w:val="00DA488B"/>
    <w:rsid w:val="00DA5CA9"/>
    <w:rsid w:val="00DA66A4"/>
    <w:rsid w:val="00DA6D58"/>
    <w:rsid w:val="00DA78A9"/>
    <w:rsid w:val="00DB00DB"/>
    <w:rsid w:val="00DB26DA"/>
    <w:rsid w:val="00DB3890"/>
    <w:rsid w:val="00DB5655"/>
    <w:rsid w:val="00DC080C"/>
    <w:rsid w:val="00DC4BD6"/>
    <w:rsid w:val="00DC5C73"/>
    <w:rsid w:val="00DC65F9"/>
    <w:rsid w:val="00DC7739"/>
    <w:rsid w:val="00DC7F11"/>
    <w:rsid w:val="00DC7F72"/>
    <w:rsid w:val="00DD32D4"/>
    <w:rsid w:val="00DD476C"/>
    <w:rsid w:val="00DD65FE"/>
    <w:rsid w:val="00DE1977"/>
    <w:rsid w:val="00DE1D64"/>
    <w:rsid w:val="00DE1D7C"/>
    <w:rsid w:val="00DE2FA8"/>
    <w:rsid w:val="00DE5AFD"/>
    <w:rsid w:val="00DE6779"/>
    <w:rsid w:val="00DE6ECF"/>
    <w:rsid w:val="00DE7ADB"/>
    <w:rsid w:val="00DF1820"/>
    <w:rsid w:val="00DF24E6"/>
    <w:rsid w:val="00DF30A8"/>
    <w:rsid w:val="00DF5363"/>
    <w:rsid w:val="00DF6C7E"/>
    <w:rsid w:val="00DF6F3E"/>
    <w:rsid w:val="00E069C2"/>
    <w:rsid w:val="00E074D2"/>
    <w:rsid w:val="00E127A0"/>
    <w:rsid w:val="00E127DF"/>
    <w:rsid w:val="00E164A3"/>
    <w:rsid w:val="00E16C50"/>
    <w:rsid w:val="00E17DB7"/>
    <w:rsid w:val="00E242EF"/>
    <w:rsid w:val="00E25071"/>
    <w:rsid w:val="00E278DE"/>
    <w:rsid w:val="00E27919"/>
    <w:rsid w:val="00E307AA"/>
    <w:rsid w:val="00E31A22"/>
    <w:rsid w:val="00E3554D"/>
    <w:rsid w:val="00E35F8E"/>
    <w:rsid w:val="00E3720E"/>
    <w:rsid w:val="00E40463"/>
    <w:rsid w:val="00E4058F"/>
    <w:rsid w:val="00E40A24"/>
    <w:rsid w:val="00E42364"/>
    <w:rsid w:val="00E435B3"/>
    <w:rsid w:val="00E43835"/>
    <w:rsid w:val="00E43DE5"/>
    <w:rsid w:val="00E4456D"/>
    <w:rsid w:val="00E4622C"/>
    <w:rsid w:val="00E46243"/>
    <w:rsid w:val="00E46BB6"/>
    <w:rsid w:val="00E4747A"/>
    <w:rsid w:val="00E545B3"/>
    <w:rsid w:val="00E56FEA"/>
    <w:rsid w:val="00E572B5"/>
    <w:rsid w:val="00E573D7"/>
    <w:rsid w:val="00E60E22"/>
    <w:rsid w:val="00E63EB4"/>
    <w:rsid w:val="00E64CF2"/>
    <w:rsid w:val="00E64FA5"/>
    <w:rsid w:val="00E67F45"/>
    <w:rsid w:val="00E75FF3"/>
    <w:rsid w:val="00E7779E"/>
    <w:rsid w:val="00E8137E"/>
    <w:rsid w:val="00E81DA8"/>
    <w:rsid w:val="00E82C1F"/>
    <w:rsid w:val="00E837E1"/>
    <w:rsid w:val="00E84DFC"/>
    <w:rsid w:val="00E85211"/>
    <w:rsid w:val="00E87FEB"/>
    <w:rsid w:val="00E9190A"/>
    <w:rsid w:val="00E937E0"/>
    <w:rsid w:val="00E938AC"/>
    <w:rsid w:val="00E93F42"/>
    <w:rsid w:val="00E9555D"/>
    <w:rsid w:val="00E95EF5"/>
    <w:rsid w:val="00E96B38"/>
    <w:rsid w:val="00EA342A"/>
    <w:rsid w:val="00EA4811"/>
    <w:rsid w:val="00EA7CF9"/>
    <w:rsid w:val="00EB03F7"/>
    <w:rsid w:val="00EB10BD"/>
    <w:rsid w:val="00EB21A6"/>
    <w:rsid w:val="00EB2DFA"/>
    <w:rsid w:val="00EB3926"/>
    <w:rsid w:val="00EB47B6"/>
    <w:rsid w:val="00EB543D"/>
    <w:rsid w:val="00EB6D62"/>
    <w:rsid w:val="00EC01D2"/>
    <w:rsid w:val="00EC07A2"/>
    <w:rsid w:val="00EC1D8F"/>
    <w:rsid w:val="00EC210D"/>
    <w:rsid w:val="00EC2830"/>
    <w:rsid w:val="00EC6477"/>
    <w:rsid w:val="00EC685D"/>
    <w:rsid w:val="00EC7565"/>
    <w:rsid w:val="00EC7CDB"/>
    <w:rsid w:val="00EC7F61"/>
    <w:rsid w:val="00ED00EA"/>
    <w:rsid w:val="00ED3004"/>
    <w:rsid w:val="00ED30FA"/>
    <w:rsid w:val="00ED31A6"/>
    <w:rsid w:val="00ED5338"/>
    <w:rsid w:val="00ED73BB"/>
    <w:rsid w:val="00EE07C1"/>
    <w:rsid w:val="00EE1DF3"/>
    <w:rsid w:val="00EE32AB"/>
    <w:rsid w:val="00EE4424"/>
    <w:rsid w:val="00EE5455"/>
    <w:rsid w:val="00EE5690"/>
    <w:rsid w:val="00EE6D14"/>
    <w:rsid w:val="00EE7179"/>
    <w:rsid w:val="00EF0726"/>
    <w:rsid w:val="00EF0DD2"/>
    <w:rsid w:val="00EF2CA9"/>
    <w:rsid w:val="00EF7896"/>
    <w:rsid w:val="00F01CA0"/>
    <w:rsid w:val="00F02030"/>
    <w:rsid w:val="00F02268"/>
    <w:rsid w:val="00F03209"/>
    <w:rsid w:val="00F038DD"/>
    <w:rsid w:val="00F11A9D"/>
    <w:rsid w:val="00F12639"/>
    <w:rsid w:val="00F15BD2"/>
    <w:rsid w:val="00F16DFF"/>
    <w:rsid w:val="00F20DA7"/>
    <w:rsid w:val="00F238CA"/>
    <w:rsid w:val="00F24056"/>
    <w:rsid w:val="00F27F62"/>
    <w:rsid w:val="00F31B10"/>
    <w:rsid w:val="00F33F3B"/>
    <w:rsid w:val="00F35C73"/>
    <w:rsid w:val="00F3746A"/>
    <w:rsid w:val="00F37B61"/>
    <w:rsid w:val="00F37FA1"/>
    <w:rsid w:val="00F40D10"/>
    <w:rsid w:val="00F40E93"/>
    <w:rsid w:val="00F4178A"/>
    <w:rsid w:val="00F41B34"/>
    <w:rsid w:val="00F43BBE"/>
    <w:rsid w:val="00F44D3E"/>
    <w:rsid w:val="00F45F18"/>
    <w:rsid w:val="00F46D81"/>
    <w:rsid w:val="00F4770B"/>
    <w:rsid w:val="00F543C5"/>
    <w:rsid w:val="00F55C9B"/>
    <w:rsid w:val="00F56A78"/>
    <w:rsid w:val="00F60D9E"/>
    <w:rsid w:val="00F620C9"/>
    <w:rsid w:val="00F63282"/>
    <w:rsid w:val="00F64129"/>
    <w:rsid w:val="00F641B5"/>
    <w:rsid w:val="00F670E2"/>
    <w:rsid w:val="00F71393"/>
    <w:rsid w:val="00F72AE6"/>
    <w:rsid w:val="00F7354D"/>
    <w:rsid w:val="00F760DF"/>
    <w:rsid w:val="00F815D7"/>
    <w:rsid w:val="00F81E03"/>
    <w:rsid w:val="00F83CA9"/>
    <w:rsid w:val="00F83F6A"/>
    <w:rsid w:val="00F92F26"/>
    <w:rsid w:val="00F944F3"/>
    <w:rsid w:val="00FA0161"/>
    <w:rsid w:val="00FA67CD"/>
    <w:rsid w:val="00FB1A33"/>
    <w:rsid w:val="00FB2869"/>
    <w:rsid w:val="00FB2D96"/>
    <w:rsid w:val="00FB51A4"/>
    <w:rsid w:val="00FB663C"/>
    <w:rsid w:val="00FB7E45"/>
    <w:rsid w:val="00FC14FB"/>
    <w:rsid w:val="00FC60D0"/>
    <w:rsid w:val="00FC6DED"/>
    <w:rsid w:val="00FC72A7"/>
    <w:rsid w:val="00FC7421"/>
    <w:rsid w:val="00FC7577"/>
    <w:rsid w:val="00FD0EC3"/>
    <w:rsid w:val="00FD1480"/>
    <w:rsid w:val="00FD269C"/>
    <w:rsid w:val="00FD30AE"/>
    <w:rsid w:val="00FD3C29"/>
    <w:rsid w:val="00FD3C59"/>
    <w:rsid w:val="00FD4341"/>
    <w:rsid w:val="00FD5B98"/>
    <w:rsid w:val="00FE008D"/>
    <w:rsid w:val="00FE1549"/>
    <w:rsid w:val="00FE1980"/>
    <w:rsid w:val="00FE2D91"/>
    <w:rsid w:val="00FE4EB3"/>
    <w:rsid w:val="00FE5AD4"/>
    <w:rsid w:val="00FE7310"/>
    <w:rsid w:val="00FF1D9F"/>
    <w:rsid w:val="00FF1FE7"/>
    <w:rsid w:val="00FF2906"/>
    <w:rsid w:val="00FF4798"/>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3B75C2"/>
  <w15:chartTrackingRefBased/>
  <w15:docId w15:val="{0FE52186-8CF6-45C9-9589-0477FA2B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
    <w:name w:val="Основной шрифт абзаца1"/>
  </w:style>
  <w:style w:type="character" w:customStyle="1" w:styleId="a3">
    <w:name w:val="Текст Знак"/>
    <w:rPr>
      <w:rFonts w:ascii="Courier New" w:hAnsi="Courier New" w:cs="Courier New"/>
    </w:rPr>
  </w:style>
  <w:style w:type="character" w:customStyle="1" w:styleId="10">
    <w:name w:val="Знак Знак1"/>
    <w:rPr>
      <w:rFonts w:ascii="Courier New" w:hAnsi="Courier New" w:cs="Courier New"/>
    </w:rPr>
  </w:style>
  <w:style w:type="character" w:customStyle="1" w:styleId="a4">
    <w:name w:val="Основной текст Знак"/>
    <w:rPr>
      <w:sz w:val="24"/>
    </w:rPr>
  </w:style>
  <w:style w:type="character" w:customStyle="1" w:styleId="HTML">
    <w:name w:val="Стандартный HTML Знак"/>
    <w:rPr>
      <w:rFonts w:ascii="Courier New" w:hAnsi="Courier New" w:cs="Courier New"/>
    </w:rPr>
  </w:style>
  <w:style w:type="character" w:styleId="a5">
    <w:name w:val="Emphasis"/>
    <w:qFormat/>
    <w:rPr>
      <w:i/>
      <w:iCs/>
    </w:rPr>
  </w:style>
  <w:style w:type="paragraph" w:styleId="a6">
    <w:name w:val="Title"/>
    <w:basedOn w:val="a"/>
    <w:next w:val="a7"/>
    <w:link w:val="a8"/>
    <w:uiPriority w:val="99"/>
    <w:qFormat/>
    <w:pPr>
      <w:keepNext/>
      <w:spacing w:before="240" w:after="120"/>
    </w:pPr>
    <w:rPr>
      <w:rFonts w:eastAsia="DejaVu Sans" w:cs="FreeSans"/>
      <w:sz w:val="28"/>
      <w:szCs w:val="28"/>
    </w:rPr>
  </w:style>
  <w:style w:type="paragraph" w:styleId="a7">
    <w:name w:val="Body Text"/>
    <w:basedOn w:val="a"/>
    <w:link w:val="11"/>
    <w:uiPriority w:val="99"/>
    <w:pPr>
      <w:jc w:val="both"/>
    </w:pPr>
    <w:rPr>
      <w:szCs w:val="20"/>
      <w:lang w:val="x-none"/>
    </w:rPr>
  </w:style>
  <w:style w:type="paragraph" w:styleId="a9">
    <w:name w:val="List"/>
    <w:basedOn w:val="a7"/>
    <w:uiPriority w:val="99"/>
    <w:rPr>
      <w:rFonts w:cs="FreeSans"/>
    </w:rPr>
  </w:style>
  <w:style w:type="paragraph" w:styleId="aa">
    <w:name w:val="caption"/>
    <w:basedOn w:val="a"/>
    <w:uiPriority w:val="99"/>
    <w:qFormat/>
    <w:pPr>
      <w:suppressLineNumbers/>
      <w:spacing w:before="120" w:after="120"/>
    </w:pPr>
    <w:rPr>
      <w:rFonts w:cs="FreeSans"/>
      <w:i/>
      <w:iCs/>
    </w:rPr>
  </w:style>
  <w:style w:type="paragraph" w:customStyle="1" w:styleId="12">
    <w:name w:val="Указатель1"/>
    <w:basedOn w:val="a"/>
    <w:uiPriority w:val="99"/>
    <w:pPr>
      <w:suppressLineNumbers/>
    </w:pPr>
    <w:rPr>
      <w:rFonts w:cs="FreeSans"/>
    </w:rPr>
  </w:style>
  <w:style w:type="paragraph" w:customStyle="1" w:styleId="13">
    <w:name w:val="Текст1"/>
    <w:basedOn w:val="aa"/>
    <w:uiPriority w:val="99"/>
  </w:style>
  <w:style w:type="paragraph" w:customStyle="1" w:styleId="WW-">
    <w:name w:val="WW-Текст"/>
    <w:basedOn w:val="a"/>
    <w:uiPriority w:val="99"/>
    <w:rPr>
      <w:rFonts w:ascii="Courier New" w:hAnsi="Courier New" w:cs="Courier New"/>
      <w:sz w:val="20"/>
      <w:szCs w:val="20"/>
      <w:lang w:val="x-none"/>
    </w:rPr>
  </w:style>
  <w:style w:type="paragraph" w:styleId="ab">
    <w:name w:val="Balloon Text"/>
    <w:basedOn w:val="a"/>
    <w:link w:val="ac"/>
    <w:uiPriority w:val="99"/>
    <w:rPr>
      <w:rFonts w:ascii="Tahoma" w:hAnsi="Tahoma" w:cs="Tahoma"/>
      <w:sz w:val="16"/>
      <w:szCs w:val="16"/>
    </w:rPr>
  </w:style>
  <w:style w:type="paragraph" w:customStyle="1" w:styleId="ad">
    <w:name w:val="Стиль"/>
    <w:uiPriority w:val="99"/>
    <w:pPr>
      <w:widowControl w:val="0"/>
      <w:suppressAutoHyphens/>
      <w:ind w:firstLine="720"/>
      <w:jc w:val="both"/>
    </w:pPr>
    <w:rPr>
      <w:rFonts w:ascii="Arial" w:hAnsi="Arial" w:cs="Arial"/>
      <w:lang w:eastAsia="zh-CN"/>
    </w:rPr>
  </w:style>
  <w:style w:type="paragraph" w:styleId="HTML0">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styleId="ae">
    <w:name w:val="No Spacing"/>
    <w:uiPriority w:val="1"/>
    <w:qFormat/>
    <w:pPr>
      <w:suppressAutoHyphens/>
    </w:pPr>
    <w:rPr>
      <w:rFonts w:ascii="Calibri" w:hAnsi="Calibri" w:cs="Calibri"/>
      <w:sz w:val="22"/>
      <w:szCs w:val="22"/>
      <w:lang w:eastAsia="zh-CN"/>
    </w:rPr>
  </w:style>
  <w:style w:type="paragraph" w:customStyle="1" w:styleId="af">
    <w:name w:val="Содержимое таблицы"/>
    <w:basedOn w:val="a"/>
    <w:uiPriority w:val="99"/>
    <w:pPr>
      <w:suppressLineNumbers/>
    </w:pPr>
  </w:style>
  <w:style w:type="paragraph" w:customStyle="1" w:styleId="af0">
    <w:name w:val="Заголовок таблицы"/>
    <w:basedOn w:val="af"/>
    <w:uiPriority w:val="99"/>
    <w:pPr>
      <w:jc w:val="center"/>
    </w:pPr>
    <w:rPr>
      <w:b/>
      <w:bCs/>
    </w:rPr>
  </w:style>
  <w:style w:type="paragraph" w:styleId="af1">
    <w:name w:val="Normal (Web)"/>
    <w:basedOn w:val="a"/>
    <w:uiPriority w:val="99"/>
    <w:semiHidden/>
    <w:unhideWhenUsed/>
    <w:rsid w:val="00890D8C"/>
    <w:pPr>
      <w:suppressAutoHyphens w:val="0"/>
      <w:spacing w:before="100" w:beforeAutospacing="1" w:after="100" w:afterAutospacing="1"/>
    </w:pPr>
    <w:rPr>
      <w:lang w:eastAsia="ru-RU"/>
    </w:rPr>
  </w:style>
  <w:style w:type="paragraph" w:customStyle="1" w:styleId="Default">
    <w:name w:val="Default"/>
    <w:uiPriority w:val="99"/>
    <w:rsid w:val="00904223"/>
    <w:pPr>
      <w:autoSpaceDE w:val="0"/>
      <w:autoSpaceDN w:val="0"/>
      <w:adjustRightInd w:val="0"/>
    </w:pPr>
    <w:rPr>
      <w:color w:val="000000"/>
      <w:sz w:val="24"/>
      <w:szCs w:val="24"/>
    </w:rPr>
  </w:style>
  <w:style w:type="table" w:styleId="af2">
    <w:name w:val="Table Grid"/>
    <w:basedOn w:val="a1"/>
    <w:uiPriority w:val="39"/>
    <w:rsid w:val="004703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70326"/>
    <w:pPr>
      <w:suppressAutoHyphens w:val="0"/>
      <w:spacing w:after="200" w:line="276" w:lineRule="auto"/>
      <w:ind w:left="720" w:firstLine="567"/>
      <w:contextualSpacing/>
      <w:jc w:val="both"/>
    </w:pPr>
    <w:rPr>
      <w:rFonts w:ascii="Calibri" w:eastAsia="Calibri" w:hAnsi="Calibri"/>
      <w:sz w:val="22"/>
      <w:szCs w:val="22"/>
      <w:lang w:eastAsia="en-US"/>
    </w:rPr>
  </w:style>
  <w:style w:type="character" w:styleId="af4">
    <w:name w:val="Strong"/>
    <w:uiPriority w:val="22"/>
    <w:qFormat/>
    <w:rsid w:val="00F44D3E"/>
    <w:rPr>
      <w:b/>
      <w:bCs/>
    </w:rPr>
  </w:style>
  <w:style w:type="character" w:customStyle="1" w:styleId="a8">
    <w:name w:val="Заголовок Знак"/>
    <w:link w:val="a6"/>
    <w:uiPriority w:val="99"/>
    <w:rsid w:val="007D0117"/>
    <w:rPr>
      <w:rFonts w:eastAsia="DejaVu Sans" w:cs="FreeSans"/>
      <w:sz w:val="28"/>
      <w:szCs w:val="28"/>
      <w:lang w:eastAsia="zh-CN"/>
    </w:rPr>
  </w:style>
  <w:style w:type="character" w:customStyle="1" w:styleId="11">
    <w:name w:val="Основной текст Знак1"/>
    <w:link w:val="a7"/>
    <w:uiPriority w:val="99"/>
    <w:rsid w:val="007D0117"/>
    <w:rPr>
      <w:sz w:val="24"/>
      <w:lang w:val="x-none" w:eastAsia="zh-CN"/>
    </w:rPr>
  </w:style>
  <w:style w:type="character" w:customStyle="1" w:styleId="ac">
    <w:name w:val="Текст выноски Знак"/>
    <w:link w:val="ab"/>
    <w:uiPriority w:val="99"/>
    <w:rsid w:val="007D0117"/>
    <w:rPr>
      <w:rFonts w:ascii="Tahoma" w:hAnsi="Tahoma" w:cs="Tahoma"/>
      <w:sz w:val="16"/>
      <w:szCs w:val="16"/>
      <w:lang w:eastAsia="zh-CN"/>
    </w:rPr>
  </w:style>
  <w:style w:type="character" w:customStyle="1" w:styleId="HTML1">
    <w:name w:val="Стандартный HTML Знак1"/>
    <w:link w:val="HTML0"/>
    <w:rsid w:val="007D0117"/>
    <w:rPr>
      <w:rFonts w:ascii="Courier New" w:hAnsi="Courier New" w:cs="Courier New"/>
      <w:lang w:val="x-none" w:eastAsia="zh-CN"/>
    </w:rPr>
  </w:style>
  <w:style w:type="paragraph" w:customStyle="1" w:styleId="msonormal0">
    <w:name w:val="msonormal"/>
    <w:basedOn w:val="a"/>
    <w:uiPriority w:val="99"/>
    <w:semiHidden/>
    <w:rsid w:val="004D3C4E"/>
    <w:pPr>
      <w:suppressAutoHyphens w:val="0"/>
      <w:spacing w:before="100" w:beforeAutospacing="1" w:after="100" w:afterAutospacing="1"/>
    </w:pPr>
    <w:rPr>
      <w:lang w:eastAsia="ru-RU"/>
    </w:rPr>
  </w:style>
  <w:style w:type="character" w:customStyle="1" w:styleId="14">
    <w:name w:val="Знак Знак1"/>
    <w:rsid w:val="004D3C4E"/>
    <w:rPr>
      <w:rFonts w:ascii="Courier New" w:hAnsi="Courier New" w:cs="Courier New" w:hint="default"/>
    </w:rPr>
  </w:style>
  <w:style w:type="paragraph" w:styleId="af5">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 , З,Зна"/>
    <w:basedOn w:val="a"/>
    <w:link w:val="15"/>
    <w:rsid w:val="00820841"/>
    <w:pPr>
      <w:suppressAutoHyphens w:val="0"/>
    </w:pPr>
    <w:rPr>
      <w:rFonts w:ascii="Courier New" w:hAnsi="Courier New" w:cs="Courier New"/>
      <w:sz w:val="20"/>
      <w:szCs w:val="20"/>
      <w:lang w:eastAsia="ru-RU"/>
    </w:rPr>
  </w:style>
  <w:style w:type="character" w:customStyle="1" w:styleId="15">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f5"/>
    <w:rsid w:val="0082084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5271">
      <w:bodyDiv w:val="1"/>
      <w:marLeft w:val="0"/>
      <w:marRight w:val="0"/>
      <w:marTop w:val="0"/>
      <w:marBottom w:val="0"/>
      <w:divBdr>
        <w:top w:val="none" w:sz="0" w:space="0" w:color="auto"/>
        <w:left w:val="none" w:sz="0" w:space="0" w:color="auto"/>
        <w:bottom w:val="none" w:sz="0" w:space="0" w:color="auto"/>
        <w:right w:val="none" w:sz="0" w:space="0" w:color="auto"/>
      </w:divBdr>
    </w:div>
    <w:div w:id="567151575">
      <w:bodyDiv w:val="1"/>
      <w:marLeft w:val="0"/>
      <w:marRight w:val="0"/>
      <w:marTop w:val="0"/>
      <w:marBottom w:val="0"/>
      <w:divBdr>
        <w:top w:val="none" w:sz="0" w:space="0" w:color="auto"/>
        <w:left w:val="none" w:sz="0" w:space="0" w:color="auto"/>
        <w:bottom w:val="none" w:sz="0" w:space="0" w:color="auto"/>
        <w:right w:val="none" w:sz="0" w:space="0" w:color="auto"/>
      </w:divBdr>
    </w:div>
    <w:div w:id="629945437">
      <w:bodyDiv w:val="1"/>
      <w:marLeft w:val="0"/>
      <w:marRight w:val="0"/>
      <w:marTop w:val="0"/>
      <w:marBottom w:val="0"/>
      <w:divBdr>
        <w:top w:val="none" w:sz="0" w:space="0" w:color="auto"/>
        <w:left w:val="none" w:sz="0" w:space="0" w:color="auto"/>
        <w:bottom w:val="none" w:sz="0" w:space="0" w:color="auto"/>
        <w:right w:val="none" w:sz="0" w:space="0" w:color="auto"/>
      </w:divBdr>
    </w:div>
    <w:div w:id="738132896">
      <w:bodyDiv w:val="1"/>
      <w:marLeft w:val="0"/>
      <w:marRight w:val="0"/>
      <w:marTop w:val="0"/>
      <w:marBottom w:val="0"/>
      <w:divBdr>
        <w:top w:val="none" w:sz="0" w:space="0" w:color="auto"/>
        <w:left w:val="none" w:sz="0" w:space="0" w:color="auto"/>
        <w:bottom w:val="none" w:sz="0" w:space="0" w:color="auto"/>
        <w:right w:val="none" w:sz="0" w:space="0" w:color="auto"/>
      </w:divBdr>
    </w:div>
    <w:div w:id="789590625">
      <w:bodyDiv w:val="1"/>
      <w:marLeft w:val="0"/>
      <w:marRight w:val="0"/>
      <w:marTop w:val="0"/>
      <w:marBottom w:val="0"/>
      <w:divBdr>
        <w:top w:val="none" w:sz="0" w:space="0" w:color="auto"/>
        <w:left w:val="none" w:sz="0" w:space="0" w:color="auto"/>
        <w:bottom w:val="none" w:sz="0" w:space="0" w:color="auto"/>
        <w:right w:val="none" w:sz="0" w:space="0" w:color="auto"/>
      </w:divBdr>
    </w:div>
    <w:div w:id="15833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D7B5-0279-4E75-8F2D-FCAA4C24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5416</Words>
  <Characters>30874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Olga</dc:creator>
  <cp:keywords/>
  <cp:lastModifiedBy>Севостьянова Татьяна Васильевна</cp:lastModifiedBy>
  <cp:revision>43</cp:revision>
  <cp:lastPrinted>2025-12-22T08:13:00Z</cp:lastPrinted>
  <dcterms:created xsi:type="dcterms:W3CDTF">2026-04-21T12:01:00Z</dcterms:created>
  <dcterms:modified xsi:type="dcterms:W3CDTF">2026-04-21T12:37:00Z</dcterms:modified>
</cp:coreProperties>
</file>