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AE" w:rsidRDefault="00A767AE" w:rsidP="0085461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632EF" w:rsidRPr="0016527C" w:rsidRDefault="009632EF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D152A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C3232">
        <w:rPr>
          <w:rFonts w:ascii="Times New Roman" w:hAnsi="Times New Roman" w:cs="Times New Roman"/>
          <w:b/>
          <w:sz w:val="28"/>
          <w:szCs w:val="28"/>
        </w:rPr>
        <w:t>304</w:t>
      </w:r>
    </w:p>
    <w:p w:rsidR="009632EF" w:rsidRPr="00A767AE" w:rsidRDefault="009632EF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632EF" w:rsidRPr="00FB76D4" w:rsidRDefault="009632EF" w:rsidP="00EA292C">
      <w:pPr>
        <w:ind w:left="0" w:right="-2" w:firstLine="0"/>
        <w:rPr>
          <w:rFonts w:ascii="Times New Roman" w:hAnsi="Times New Roman" w:cs="Times New Roman"/>
          <w:sz w:val="28"/>
          <w:szCs w:val="28"/>
        </w:rPr>
      </w:pPr>
      <w:r w:rsidRPr="00FB76D4">
        <w:rPr>
          <w:rFonts w:ascii="Times New Roman" w:hAnsi="Times New Roman" w:cs="Times New Roman"/>
          <w:sz w:val="28"/>
          <w:szCs w:val="28"/>
        </w:rPr>
        <w:t>Принято Верховным Советом</w:t>
      </w:r>
    </w:p>
    <w:p w:rsidR="0085461C" w:rsidRDefault="009632EF" w:rsidP="00EF2D99">
      <w:pPr>
        <w:ind w:right="-2" w:hanging="57"/>
        <w:rPr>
          <w:rFonts w:ascii="Times New Roman" w:hAnsi="Times New Roman" w:cs="Times New Roman"/>
          <w:sz w:val="28"/>
          <w:szCs w:val="28"/>
        </w:rPr>
      </w:pPr>
      <w:r w:rsidRPr="00FB76D4">
        <w:rPr>
          <w:rFonts w:ascii="Times New Roman" w:hAnsi="Times New Roman" w:cs="Times New Roman"/>
          <w:sz w:val="28"/>
          <w:szCs w:val="28"/>
        </w:rPr>
        <w:t>Приднестровской Молдавской Респ</w:t>
      </w:r>
      <w:r>
        <w:rPr>
          <w:rFonts w:ascii="Times New Roman" w:hAnsi="Times New Roman" w:cs="Times New Roman"/>
          <w:sz w:val="28"/>
          <w:szCs w:val="28"/>
        </w:rPr>
        <w:t xml:space="preserve">ублики  </w:t>
      </w:r>
      <w:r w:rsidR="00D152A9">
        <w:rPr>
          <w:rFonts w:ascii="Times New Roman" w:hAnsi="Times New Roman" w:cs="Times New Roman"/>
          <w:sz w:val="28"/>
          <w:szCs w:val="28"/>
        </w:rPr>
        <w:t xml:space="preserve">       </w:t>
      </w:r>
      <w:r w:rsidR="00E04233">
        <w:rPr>
          <w:rFonts w:ascii="Times New Roman" w:hAnsi="Times New Roman" w:cs="Times New Roman"/>
          <w:sz w:val="28"/>
          <w:szCs w:val="28"/>
        </w:rPr>
        <w:t xml:space="preserve">      </w:t>
      </w:r>
      <w:r w:rsidR="00D152A9">
        <w:rPr>
          <w:rFonts w:ascii="Times New Roman" w:hAnsi="Times New Roman" w:cs="Times New Roman"/>
          <w:sz w:val="28"/>
          <w:szCs w:val="28"/>
        </w:rPr>
        <w:t xml:space="preserve">   </w:t>
      </w:r>
      <w:r w:rsidR="00B86CBD">
        <w:rPr>
          <w:rFonts w:ascii="Times New Roman" w:hAnsi="Times New Roman" w:cs="Times New Roman"/>
          <w:sz w:val="28"/>
          <w:szCs w:val="28"/>
        </w:rPr>
        <w:t xml:space="preserve">    </w:t>
      </w:r>
      <w:r w:rsidR="00D152A9">
        <w:rPr>
          <w:rFonts w:ascii="Times New Roman" w:hAnsi="Times New Roman" w:cs="Times New Roman"/>
          <w:sz w:val="28"/>
          <w:szCs w:val="28"/>
        </w:rPr>
        <w:t xml:space="preserve">       </w:t>
      </w:r>
      <w:r w:rsidR="000A2F53">
        <w:rPr>
          <w:rFonts w:ascii="Times New Roman" w:hAnsi="Times New Roman" w:cs="Times New Roman"/>
          <w:sz w:val="28"/>
          <w:szCs w:val="28"/>
        </w:rPr>
        <w:t xml:space="preserve">    </w:t>
      </w:r>
      <w:r w:rsidR="00497C08">
        <w:rPr>
          <w:rFonts w:ascii="Times New Roman" w:hAnsi="Times New Roman" w:cs="Times New Roman"/>
          <w:sz w:val="28"/>
          <w:szCs w:val="28"/>
        </w:rPr>
        <w:t>20</w:t>
      </w:r>
      <w:r w:rsidR="00B86CBD">
        <w:rPr>
          <w:rFonts w:ascii="Times New Roman" w:hAnsi="Times New Roman" w:cs="Times New Roman"/>
          <w:sz w:val="28"/>
          <w:szCs w:val="28"/>
        </w:rPr>
        <w:t xml:space="preserve"> мая</w:t>
      </w:r>
      <w:r w:rsidRPr="00FB76D4">
        <w:rPr>
          <w:rFonts w:ascii="Times New Roman" w:hAnsi="Times New Roman" w:cs="Times New Roman"/>
          <w:sz w:val="28"/>
          <w:szCs w:val="28"/>
        </w:rPr>
        <w:t xml:space="preserve"> 202</w:t>
      </w:r>
      <w:r w:rsidR="00A767AE">
        <w:rPr>
          <w:rFonts w:ascii="Times New Roman" w:hAnsi="Times New Roman" w:cs="Times New Roman"/>
          <w:sz w:val="28"/>
          <w:szCs w:val="28"/>
        </w:rPr>
        <w:t>6</w:t>
      </w:r>
      <w:r w:rsidRPr="00FB76D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F1F50" w:rsidRPr="00E35BFA" w:rsidRDefault="00EF1F50" w:rsidP="00EF2D99">
      <w:pPr>
        <w:ind w:right="-2" w:hanging="57"/>
        <w:rPr>
          <w:rFonts w:ascii="Times New Roman" w:hAnsi="Times New Roman" w:cs="Times New Roman"/>
          <w:sz w:val="28"/>
          <w:szCs w:val="28"/>
        </w:rPr>
      </w:pPr>
    </w:p>
    <w:p w:rsidR="007F1ED9" w:rsidRPr="007F1ED9" w:rsidRDefault="007F1ED9" w:rsidP="007F1ED9">
      <w:pPr>
        <w:pStyle w:val="a6"/>
        <w:ind w:left="0" w:right="4960" w:firstLine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F1ED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Об </w:t>
      </w:r>
      <w:r w:rsidR="0033382C">
        <w:rPr>
          <w:rFonts w:ascii="Times New Roman" w:hAnsi="Times New Roman" w:cs="Times New Roman"/>
          <w:b/>
          <w:sz w:val="28"/>
          <w:szCs w:val="28"/>
          <w:lang w:eastAsia="en-US"/>
        </w:rPr>
        <w:t>утверждении отчета о выполнении</w:t>
      </w:r>
      <w:r w:rsidRPr="007F1ED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государственного перечня малы</w:t>
      </w:r>
      <w:r w:rsidR="006675B0">
        <w:rPr>
          <w:rFonts w:ascii="Times New Roman" w:hAnsi="Times New Roman" w:cs="Times New Roman"/>
          <w:b/>
          <w:sz w:val="28"/>
          <w:szCs w:val="28"/>
          <w:lang w:eastAsia="en-US"/>
        </w:rPr>
        <w:t>х объектов приватизации на 2025–</w:t>
      </w:r>
      <w:r w:rsidRPr="007F1ED9">
        <w:rPr>
          <w:rFonts w:ascii="Times New Roman" w:hAnsi="Times New Roman" w:cs="Times New Roman"/>
          <w:b/>
          <w:sz w:val="28"/>
          <w:szCs w:val="28"/>
          <w:lang w:eastAsia="en-US"/>
        </w:rPr>
        <w:t>2026 годы за 2025 год</w:t>
      </w:r>
    </w:p>
    <w:p w:rsidR="007F1ED9" w:rsidRPr="007F1ED9" w:rsidRDefault="007F1ED9" w:rsidP="007F1ED9">
      <w:pPr>
        <w:pStyle w:val="a6"/>
        <w:ind w:left="0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F1ED9" w:rsidRPr="00E937CB" w:rsidRDefault="007F1ED9" w:rsidP="004421B1">
      <w:pPr>
        <w:pStyle w:val="a6"/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 w:rsidRPr="00E937CB">
        <w:rPr>
          <w:rFonts w:ascii="Times New Roman" w:hAnsi="Times New Roman" w:cs="Times New Roman"/>
          <w:sz w:val="28"/>
          <w:szCs w:val="28"/>
          <w:lang w:eastAsia="en-US"/>
        </w:rPr>
        <w:t>Рассмотрев отчет о выполнении государственного перечня малы</w:t>
      </w:r>
      <w:r w:rsidR="00B55BFF">
        <w:rPr>
          <w:rFonts w:ascii="Times New Roman" w:hAnsi="Times New Roman" w:cs="Times New Roman"/>
          <w:sz w:val="28"/>
          <w:szCs w:val="28"/>
          <w:lang w:eastAsia="en-US"/>
        </w:rPr>
        <w:t>х объектов приватизации на 2025–</w:t>
      </w:r>
      <w:r w:rsidRPr="00E937CB">
        <w:rPr>
          <w:rFonts w:ascii="Times New Roman" w:hAnsi="Times New Roman" w:cs="Times New Roman"/>
          <w:sz w:val="28"/>
          <w:szCs w:val="28"/>
          <w:lang w:eastAsia="en-US"/>
        </w:rPr>
        <w:t>2026 годы за 2025 год, представленный к рассмотрению Правительством Приднестровской Молдавской Республики (письмо Председателя Правительства от 12 марта 2026 года № 01-37/18</w:t>
      </w:r>
      <w:r w:rsidR="00FF2405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Pr="00E937CB">
        <w:rPr>
          <w:rFonts w:ascii="Times New Roman" w:hAnsi="Times New Roman" w:cs="Times New Roman"/>
          <w:sz w:val="28"/>
          <w:szCs w:val="28"/>
          <w:lang w:eastAsia="en-US"/>
        </w:rPr>
        <w:t>), Верховный Совет Приднестровской Молдавской Республики отмечает следующее.</w:t>
      </w:r>
    </w:p>
    <w:p w:rsidR="00505E87" w:rsidRPr="00E937CB" w:rsidRDefault="00F50740" w:rsidP="004421B1">
      <w:pPr>
        <w:pStyle w:val="a6"/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7F1ED9" w:rsidRPr="00E937CB">
        <w:rPr>
          <w:rFonts w:ascii="Times New Roman" w:hAnsi="Times New Roman" w:cs="Times New Roman"/>
          <w:sz w:val="28"/>
          <w:szCs w:val="28"/>
          <w:lang w:eastAsia="en-US"/>
        </w:rPr>
        <w:t xml:space="preserve"> 2025 году была проведена при</w:t>
      </w:r>
      <w:r w:rsidR="00C17BD4">
        <w:rPr>
          <w:rFonts w:ascii="Times New Roman" w:hAnsi="Times New Roman" w:cs="Times New Roman"/>
          <w:sz w:val="28"/>
          <w:szCs w:val="28"/>
          <w:lang w:eastAsia="en-US"/>
        </w:rPr>
        <w:t>ватизация 11 (одиннадцати)</w:t>
      </w:r>
      <w:r w:rsidR="007F1ED9" w:rsidRPr="00E937CB">
        <w:rPr>
          <w:rFonts w:ascii="Times New Roman" w:hAnsi="Times New Roman" w:cs="Times New Roman"/>
          <w:sz w:val="28"/>
          <w:szCs w:val="28"/>
          <w:lang w:eastAsia="en-US"/>
        </w:rPr>
        <w:t xml:space="preserve"> объектов государственной собственности, включенных в государственный перечень малых объектов приватизации</w:t>
      </w:r>
      <w:r w:rsidR="00586F6D">
        <w:rPr>
          <w:rFonts w:ascii="Times New Roman" w:hAnsi="Times New Roman" w:cs="Times New Roman"/>
          <w:sz w:val="28"/>
          <w:szCs w:val="28"/>
          <w:lang w:eastAsia="en-US"/>
        </w:rPr>
        <w:t xml:space="preserve"> на 2025–2026 годы</w:t>
      </w:r>
      <w:r w:rsidR="007F1ED9" w:rsidRPr="00E937CB">
        <w:rPr>
          <w:rFonts w:ascii="Times New Roman" w:hAnsi="Times New Roman" w:cs="Times New Roman"/>
          <w:sz w:val="28"/>
          <w:szCs w:val="28"/>
          <w:lang w:eastAsia="en-US"/>
        </w:rPr>
        <w:t>. Итого в доход республиканского бюджета в 2025 году поступили средства от реализации объектов в сумме 15 372 502,09 рубл</w:t>
      </w:r>
      <w:r w:rsidR="005A59B3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7F1ED9" w:rsidRPr="00E937CB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F1ED9" w:rsidRPr="00E937CB" w:rsidRDefault="007F1ED9" w:rsidP="00D852CC">
      <w:pPr>
        <w:pStyle w:val="a6"/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 w:rsidRPr="00E937CB">
        <w:rPr>
          <w:rFonts w:ascii="Times New Roman" w:hAnsi="Times New Roman" w:cs="Times New Roman"/>
          <w:sz w:val="28"/>
          <w:szCs w:val="28"/>
          <w:lang w:eastAsia="en-US"/>
        </w:rPr>
        <w:t>Поступления в республиканский бюджет от приватизации объектов государственной собственности</w:t>
      </w:r>
      <w:r w:rsidR="00CF4EE1">
        <w:rPr>
          <w:rFonts w:ascii="Times New Roman" w:hAnsi="Times New Roman" w:cs="Times New Roman"/>
          <w:sz w:val="28"/>
          <w:szCs w:val="28"/>
          <w:lang w:eastAsia="en-US"/>
        </w:rPr>
        <w:t xml:space="preserve"> за 2025 год</w:t>
      </w:r>
      <w:r w:rsidRPr="00E937CB">
        <w:rPr>
          <w:rFonts w:ascii="Times New Roman" w:hAnsi="Times New Roman" w:cs="Times New Roman"/>
          <w:sz w:val="28"/>
          <w:szCs w:val="28"/>
          <w:lang w:eastAsia="en-US"/>
        </w:rPr>
        <w:t xml:space="preserve"> составили 78 285 002,09 рубля.</w:t>
      </w:r>
    </w:p>
    <w:p w:rsidR="007F1ED9" w:rsidRPr="00E937CB" w:rsidRDefault="002F2377" w:rsidP="00086588">
      <w:pPr>
        <w:pStyle w:val="a6"/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Поступления в местные</w:t>
      </w:r>
      <w:r w:rsidR="007F1ED9" w:rsidRPr="00E937CB">
        <w:rPr>
          <w:rFonts w:ascii="Times New Roman" w:hAnsi="Times New Roman" w:cs="Times New Roman"/>
          <w:sz w:val="28"/>
          <w:szCs w:val="28"/>
          <w:lang w:eastAsia="en-US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  <w:lang w:eastAsia="en-US"/>
        </w:rPr>
        <w:t>ы</w:t>
      </w:r>
      <w:r w:rsidR="007F1ED9" w:rsidRPr="00E937CB">
        <w:rPr>
          <w:rFonts w:ascii="Times New Roman" w:hAnsi="Times New Roman" w:cs="Times New Roman"/>
          <w:sz w:val="28"/>
          <w:szCs w:val="28"/>
          <w:lang w:eastAsia="en-US"/>
        </w:rPr>
        <w:t xml:space="preserve"> от приватизации объек</w:t>
      </w:r>
      <w:r w:rsidR="004C4B2D">
        <w:rPr>
          <w:rFonts w:ascii="Times New Roman" w:hAnsi="Times New Roman" w:cs="Times New Roman"/>
          <w:sz w:val="28"/>
          <w:szCs w:val="28"/>
          <w:lang w:eastAsia="en-US"/>
        </w:rPr>
        <w:t xml:space="preserve">тов муниципальной собственности за 2025 год </w:t>
      </w:r>
      <w:r w:rsidR="007F1ED9" w:rsidRPr="00E937CB">
        <w:rPr>
          <w:rFonts w:ascii="Times New Roman" w:hAnsi="Times New Roman" w:cs="Times New Roman"/>
          <w:sz w:val="28"/>
          <w:szCs w:val="28"/>
          <w:lang w:eastAsia="en-US"/>
        </w:rPr>
        <w:t>составили 1 742 760,44 рубля.</w:t>
      </w:r>
    </w:p>
    <w:p w:rsidR="007F1ED9" w:rsidRPr="00E937CB" w:rsidRDefault="007F1ED9" w:rsidP="004421B1">
      <w:pPr>
        <w:pStyle w:val="a6"/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 w:rsidRPr="00E937CB">
        <w:rPr>
          <w:rFonts w:ascii="Times New Roman" w:hAnsi="Times New Roman" w:cs="Times New Roman"/>
          <w:sz w:val="28"/>
          <w:szCs w:val="28"/>
          <w:lang w:eastAsia="en-US"/>
        </w:rPr>
        <w:t xml:space="preserve">Всего поступления в консолидированный бюджет от приватизации объектов государственной и муниципальной собственности </w:t>
      </w:r>
      <w:r w:rsidR="002F2377">
        <w:rPr>
          <w:rFonts w:ascii="Times New Roman" w:hAnsi="Times New Roman" w:cs="Times New Roman"/>
          <w:sz w:val="28"/>
          <w:szCs w:val="28"/>
          <w:lang w:eastAsia="en-US"/>
        </w:rPr>
        <w:t xml:space="preserve">за 2025 год </w:t>
      </w:r>
      <w:r w:rsidRPr="00E937CB">
        <w:rPr>
          <w:rFonts w:ascii="Times New Roman" w:hAnsi="Times New Roman" w:cs="Times New Roman"/>
          <w:sz w:val="28"/>
          <w:szCs w:val="28"/>
          <w:lang w:eastAsia="en-US"/>
        </w:rPr>
        <w:t>составили 80 027 762,53 рубля.</w:t>
      </w:r>
    </w:p>
    <w:p w:rsidR="007F1ED9" w:rsidRPr="00945669" w:rsidRDefault="007F1ED9" w:rsidP="00D2437F">
      <w:pPr>
        <w:pStyle w:val="a6"/>
        <w:ind w:left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937CB">
        <w:rPr>
          <w:rFonts w:ascii="Times New Roman" w:hAnsi="Times New Roman" w:cs="Times New Roman"/>
          <w:sz w:val="28"/>
          <w:szCs w:val="28"/>
          <w:lang w:eastAsia="en-US"/>
        </w:rPr>
        <w:t xml:space="preserve">Руководствуясь подпунктами в) и г) пункта 2 статьи 7 Закона Приднестровской Молдавской Республики «О разгосударствлении и приватизации», а также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 w:rsidRPr="00945669">
        <w:rPr>
          <w:rFonts w:ascii="Times New Roman" w:hAnsi="Times New Roman" w:cs="Times New Roman"/>
          <w:b/>
          <w:sz w:val="28"/>
          <w:szCs w:val="28"/>
          <w:lang w:eastAsia="en-US"/>
        </w:rPr>
        <w:t>ПОСТАНОВЛЯЕТ:</w:t>
      </w:r>
    </w:p>
    <w:p w:rsidR="007F1ED9" w:rsidRPr="00E937CB" w:rsidRDefault="007F1ED9" w:rsidP="00E937CB">
      <w:pPr>
        <w:pStyle w:val="a6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F1ED9" w:rsidRPr="00E937CB" w:rsidRDefault="00FA2999" w:rsidP="0048644B">
      <w:pPr>
        <w:pStyle w:val="a6"/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 w:rsidRPr="00E937CB">
        <w:rPr>
          <w:rFonts w:ascii="Times New Roman" w:hAnsi="Times New Roman" w:cs="Times New Roman"/>
          <w:sz w:val="28"/>
          <w:szCs w:val="28"/>
          <w:lang w:eastAsia="en-US"/>
        </w:rPr>
        <w:t>1. </w:t>
      </w:r>
      <w:r w:rsidR="007F1ED9" w:rsidRPr="00E937CB">
        <w:rPr>
          <w:rFonts w:ascii="Times New Roman" w:hAnsi="Times New Roman" w:cs="Times New Roman"/>
          <w:sz w:val="28"/>
          <w:szCs w:val="28"/>
          <w:lang w:eastAsia="en-US"/>
        </w:rPr>
        <w:t xml:space="preserve">Утвердить отчет о </w:t>
      </w:r>
      <w:r w:rsidR="00803A47">
        <w:rPr>
          <w:rFonts w:ascii="Times New Roman" w:hAnsi="Times New Roman" w:cs="Times New Roman"/>
          <w:sz w:val="28"/>
          <w:szCs w:val="28"/>
          <w:lang w:eastAsia="en-US"/>
        </w:rPr>
        <w:t xml:space="preserve">выполнении </w:t>
      </w:r>
      <w:r w:rsidR="007F1ED9" w:rsidRPr="00E937CB">
        <w:rPr>
          <w:rFonts w:ascii="Times New Roman" w:hAnsi="Times New Roman" w:cs="Times New Roman"/>
          <w:sz w:val="28"/>
          <w:szCs w:val="28"/>
          <w:lang w:eastAsia="en-US"/>
        </w:rPr>
        <w:t>государственного перечня малы</w:t>
      </w:r>
      <w:r w:rsidR="00803A47">
        <w:rPr>
          <w:rFonts w:ascii="Times New Roman" w:hAnsi="Times New Roman" w:cs="Times New Roman"/>
          <w:sz w:val="28"/>
          <w:szCs w:val="28"/>
          <w:lang w:eastAsia="en-US"/>
        </w:rPr>
        <w:t>х объектов приватизации на 2025–</w:t>
      </w:r>
      <w:r w:rsidR="007F1ED9" w:rsidRPr="00E937CB">
        <w:rPr>
          <w:rFonts w:ascii="Times New Roman" w:hAnsi="Times New Roman" w:cs="Times New Roman"/>
          <w:sz w:val="28"/>
          <w:szCs w:val="28"/>
          <w:lang w:eastAsia="en-US"/>
        </w:rPr>
        <w:t>2026 годы за 2025 год.</w:t>
      </w:r>
    </w:p>
    <w:p w:rsidR="007F1ED9" w:rsidRPr="00E937CB" w:rsidRDefault="007F1ED9" w:rsidP="00E937CB">
      <w:pPr>
        <w:pStyle w:val="a6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F1ED9" w:rsidRPr="00E937CB" w:rsidRDefault="007F1ED9" w:rsidP="00391718">
      <w:pPr>
        <w:pStyle w:val="a6"/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 w:rsidRPr="00E937CB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505E87" w:rsidRPr="00E937CB">
        <w:rPr>
          <w:rFonts w:ascii="Times New Roman" w:hAnsi="Times New Roman" w:cs="Times New Roman"/>
          <w:sz w:val="28"/>
          <w:szCs w:val="28"/>
          <w:lang w:eastAsia="en-US"/>
        </w:rPr>
        <w:t>. </w:t>
      </w:r>
      <w:r w:rsidRPr="00E937CB">
        <w:rPr>
          <w:rFonts w:ascii="Times New Roman" w:hAnsi="Times New Roman" w:cs="Times New Roman"/>
          <w:sz w:val="28"/>
          <w:szCs w:val="28"/>
          <w:lang w:eastAsia="en-US"/>
        </w:rPr>
        <w:t xml:space="preserve">Рекомендовать Правительству Приднестровской Молдавской Республики активизировать работу, направленную на увеличение количества </w:t>
      </w:r>
      <w:r w:rsidRPr="00E937C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приватизируемых объектов, а также усилить работу, нацеленную на поиск потенциальных инвесторов.</w:t>
      </w:r>
    </w:p>
    <w:p w:rsidR="007F1ED9" w:rsidRPr="00E937CB" w:rsidRDefault="007F1ED9" w:rsidP="00E937CB">
      <w:pPr>
        <w:pStyle w:val="a6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E74A8" w:rsidRPr="00E937CB" w:rsidRDefault="007F1ED9" w:rsidP="00077E44">
      <w:pPr>
        <w:pStyle w:val="a6"/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 w:rsidRPr="00E937CB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505E87" w:rsidRPr="00E937CB">
        <w:rPr>
          <w:rFonts w:ascii="Times New Roman" w:hAnsi="Times New Roman" w:cs="Times New Roman"/>
          <w:sz w:val="28"/>
          <w:szCs w:val="28"/>
          <w:lang w:eastAsia="en-US"/>
        </w:rPr>
        <w:t>. </w:t>
      </w:r>
      <w:r w:rsidRPr="00E937CB">
        <w:rPr>
          <w:rFonts w:ascii="Times New Roman" w:hAnsi="Times New Roman" w:cs="Times New Roman"/>
          <w:sz w:val="28"/>
          <w:szCs w:val="28"/>
          <w:lang w:eastAsia="en-US"/>
        </w:rPr>
        <w:t>Настоящее Постановление вступает в силу со дня подписания и подлежит официальному опубликованию.</w:t>
      </w:r>
    </w:p>
    <w:p w:rsidR="00D938D3" w:rsidRDefault="00D938D3" w:rsidP="006371A3">
      <w:pPr>
        <w:pStyle w:val="a6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05E87" w:rsidRPr="00E35BFA" w:rsidRDefault="00505E87" w:rsidP="006371A3">
      <w:pPr>
        <w:pStyle w:val="a6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767AE" w:rsidRPr="004729ED" w:rsidRDefault="00A767AE" w:rsidP="006371A3">
      <w:pPr>
        <w:pStyle w:val="a6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4729ED">
        <w:rPr>
          <w:rFonts w:ascii="Times New Roman" w:hAnsi="Times New Roman" w:cs="Times New Roman"/>
          <w:sz w:val="28"/>
          <w:szCs w:val="28"/>
          <w:lang w:eastAsia="en-US"/>
        </w:rPr>
        <w:t xml:space="preserve">Председатель Верховного </w:t>
      </w:r>
    </w:p>
    <w:p w:rsidR="00A767AE" w:rsidRPr="004729ED" w:rsidRDefault="00A767AE" w:rsidP="004709ED">
      <w:pPr>
        <w:pStyle w:val="a6"/>
        <w:ind w:hanging="57"/>
        <w:rPr>
          <w:rFonts w:ascii="Times New Roman" w:hAnsi="Times New Roman" w:cs="Times New Roman"/>
          <w:sz w:val="28"/>
          <w:szCs w:val="28"/>
          <w:lang w:eastAsia="en-US"/>
        </w:rPr>
      </w:pPr>
      <w:r w:rsidRPr="004729ED">
        <w:rPr>
          <w:rFonts w:ascii="Times New Roman" w:hAnsi="Times New Roman" w:cs="Times New Roman"/>
          <w:sz w:val="28"/>
          <w:szCs w:val="28"/>
          <w:lang w:eastAsia="en-US"/>
        </w:rPr>
        <w:t xml:space="preserve">Совета Приднестровской </w:t>
      </w:r>
    </w:p>
    <w:p w:rsidR="00A767AE" w:rsidRPr="004729ED" w:rsidRDefault="00A767AE" w:rsidP="004709ED">
      <w:pPr>
        <w:pStyle w:val="a6"/>
        <w:ind w:hanging="57"/>
        <w:rPr>
          <w:rFonts w:ascii="Times New Roman" w:hAnsi="Times New Roman" w:cs="Times New Roman"/>
          <w:sz w:val="28"/>
          <w:szCs w:val="28"/>
          <w:lang w:eastAsia="en-US"/>
        </w:rPr>
      </w:pPr>
      <w:r w:rsidRPr="004729ED">
        <w:rPr>
          <w:rFonts w:ascii="Times New Roman" w:hAnsi="Times New Roman" w:cs="Times New Roman"/>
          <w:sz w:val="28"/>
          <w:szCs w:val="28"/>
          <w:lang w:eastAsia="en-US"/>
        </w:rPr>
        <w:t xml:space="preserve">Молдавской Республики        </w:t>
      </w:r>
      <w:r w:rsidR="004729E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</w:t>
      </w:r>
      <w:r w:rsidR="005A6C69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="004729ED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Pr="004729E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</w:t>
      </w:r>
      <w:r w:rsidR="005A6C69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4729ED">
        <w:rPr>
          <w:rFonts w:ascii="Times New Roman" w:hAnsi="Times New Roman" w:cs="Times New Roman"/>
          <w:sz w:val="28"/>
          <w:szCs w:val="28"/>
          <w:lang w:eastAsia="en-US"/>
        </w:rPr>
        <w:t>Т. Д. ЗАЛЕВСКАЯ</w:t>
      </w:r>
    </w:p>
    <w:p w:rsidR="00220F9F" w:rsidRPr="00E35BFA" w:rsidRDefault="00220F9F" w:rsidP="00935A8A">
      <w:pPr>
        <w:pStyle w:val="a6"/>
        <w:ind w:hanging="57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767AE" w:rsidRPr="00D66D42" w:rsidRDefault="00A767AE" w:rsidP="00935A8A">
      <w:pPr>
        <w:pStyle w:val="a6"/>
        <w:ind w:hanging="57"/>
        <w:rPr>
          <w:rFonts w:ascii="Times New Roman" w:hAnsi="Times New Roman" w:cs="Times New Roman"/>
          <w:sz w:val="28"/>
          <w:szCs w:val="28"/>
          <w:lang w:eastAsia="en-US"/>
        </w:rPr>
      </w:pPr>
      <w:r w:rsidRPr="00D66D42">
        <w:rPr>
          <w:rFonts w:ascii="Times New Roman" w:hAnsi="Times New Roman" w:cs="Times New Roman"/>
          <w:sz w:val="28"/>
          <w:szCs w:val="28"/>
          <w:lang w:eastAsia="en-US"/>
        </w:rPr>
        <w:t>г. Тирасполь</w:t>
      </w:r>
    </w:p>
    <w:p w:rsidR="00A767AE" w:rsidRPr="00D66D42" w:rsidRDefault="00A07612" w:rsidP="00935A8A">
      <w:pPr>
        <w:pStyle w:val="a6"/>
        <w:ind w:hanging="57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C7139B">
        <w:rPr>
          <w:rFonts w:ascii="Times New Roman" w:hAnsi="Times New Roman" w:cs="Times New Roman"/>
          <w:sz w:val="28"/>
          <w:szCs w:val="28"/>
          <w:lang w:eastAsia="en-US"/>
        </w:rPr>
        <w:t>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D8678C" w:rsidRPr="00D66D4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B6B92">
        <w:rPr>
          <w:rFonts w:ascii="Times New Roman" w:hAnsi="Times New Roman" w:cs="Times New Roman"/>
          <w:sz w:val="28"/>
          <w:szCs w:val="28"/>
          <w:lang w:eastAsia="en-US"/>
        </w:rPr>
        <w:t>ма</w:t>
      </w:r>
      <w:r w:rsidR="009D695A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A767AE" w:rsidRPr="00D66D42">
        <w:rPr>
          <w:rFonts w:ascii="Times New Roman" w:hAnsi="Times New Roman" w:cs="Times New Roman"/>
          <w:sz w:val="28"/>
          <w:szCs w:val="28"/>
          <w:lang w:eastAsia="en-US"/>
        </w:rPr>
        <w:t xml:space="preserve"> 2026 года</w:t>
      </w:r>
    </w:p>
    <w:p w:rsidR="00B31AE6" w:rsidRPr="004D5836" w:rsidRDefault="00A767AE" w:rsidP="00E35BFA">
      <w:pPr>
        <w:pStyle w:val="a6"/>
        <w:tabs>
          <w:tab w:val="left" w:pos="3885"/>
        </w:tabs>
        <w:ind w:hanging="57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D66D42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="009C3232">
        <w:rPr>
          <w:rFonts w:ascii="Times New Roman" w:hAnsi="Times New Roman" w:cs="Times New Roman"/>
          <w:sz w:val="28"/>
          <w:szCs w:val="28"/>
          <w:lang w:eastAsia="en-US"/>
        </w:rPr>
        <w:t>304</w:t>
      </w:r>
    </w:p>
    <w:sectPr w:rsidR="00B31AE6" w:rsidRPr="004D5836" w:rsidSect="00310AC4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05A" w:rsidRDefault="004D405A" w:rsidP="00826645">
      <w:r>
        <w:separator/>
      </w:r>
    </w:p>
  </w:endnote>
  <w:endnote w:type="continuationSeparator" w:id="0">
    <w:p w:rsidR="004D405A" w:rsidRDefault="004D405A" w:rsidP="0082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05A" w:rsidRDefault="004D405A" w:rsidP="00826645">
      <w:r>
        <w:separator/>
      </w:r>
    </w:p>
  </w:footnote>
  <w:footnote w:type="continuationSeparator" w:id="0">
    <w:p w:rsidR="004D405A" w:rsidRDefault="004D405A" w:rsidP="0082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49175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36624" w:rsidRPr="00443D32" w:rsidRDefault="00436624">
        <w:pPr>
          <w:pStyle w:val="a7"/>
          <w:jc w:val="center"/>
          <w:rPr>
            <w:rFonts w:ascii="Times New Roman" w:hAnsi="Times New Roman" w:cs="Times New Roman"/>
          </w:rPr>
        </w:pPr>
        <w:r w:rsidRPr="00443D32">
          <w:rPr>
            <w:rFonts w:ascii="Times New Roman" w:hAnsi="Times New Roman" w:cs="Times New Roman"/>
          </w:rPr>
          <w:fldChar w:fldCharType="begin"/>
        </w:r>
        <w:r w:rsidRPr="00443D32">
          <w:rPr>
            <w:rFonts w:ascii="Times New Roman" w:hAnsi="Times New Roman" w:cs="Times New Roman"/>
          </w:rPr>
          <w:instrText>PAGE   \* MERGEFORMAT</w:instrText>
        </w:r>
        <w:r w:rsidRPr="00443D32">
          <w:rPr>
            <w:rFonts w:ascii="Times New Roman" w:hAnsi="Times New Roman" w:cs="Times New Roman"/>
          </w:rPr>
          <w:fldChar w:fldCharType="separate"/>
        </w:r>
        <w:r w:rsidR="00C7139B">
          <w:rPr>
            <w:rFonts w:ascii="Times New Roman" w:hAnsi="Times New Roman" w:cs="Times New Roman"/>
            <w:noProof/>
          </w:rPr>
          <w:t>2</w:t>
        </w:r>
        <w:r w:rsidRPr="00443D32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0D35"/>
    <w:multiLevelType w:val="hybridMultilevel"/>
    <w:tmpl w:val="BD4CAD28"/>
    <w:lvl w:ilvl="0" w:tplc="2E56F9E8">
      <w:start w:val="1"/>
      <w:numFmt w:val="decimal"/>
      <w:suff w:val="space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7A24B2C"/>
    <w:multiLevelType w:val="hybridMultilevel"/>
    <w:tmpl w:val="FC7E10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C96466"/>
    <w:multiLevelType w:val="hybridMultilevel"/>
    <w:tmpl w:val="51AA4BA8"/>
    <w:lvl w:ilvl="0" w:tplc="B8786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C65860"/>
    <w:multiLevelType w:val="hybridMultilevel"/>
    <w:tmpl w:val="407AF8AC"/>
    <w:lvl w:ilvl="0" w:tplc="3BE406D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2F5689"/>
    <w:multiLevelType w:val="hybridMultilevel"/>
    <w:tmpl w:val="71DC8288"/>
    <w:lvl w:ilvl="0" w:tplc="70549E9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5857DC"/>
    <w:multiLevelType w:val="hybridMultilevel"/>
    <w:tmpl w:val="D1E4BBB6"/>
    <w:lvl w:ilvl="0" w:tplc="B96E58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B664698"/>
    <w:multiLevelType w:val="singleLevel"/>
    <w:tmpl w:val="6E343D54"/>
    <w:lvl w:ilvl="0">
      <w:start w:val="1"/>
      <w:numFmt w:val="decimal"/>
      <w:lvlText w:val="%1."/>
      <w:lvlJc w:val="left"/>
      <w:pPr>
        <w:tabs>
          <w:tab w:val="num" w:pos="1346"/>
        </w:tabs>
        <w:ind w:left="1346" w:hanging="495"/>
      </w:pPr>
      <w:rPr>
        <w:rFonts w:hint="default"/>
        <w:b w:val="0"/>
        <w:sz w:val="28"/>
        <w:szCs w:val="28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11"/>
    <w:rsid w:val="0000357F"/>
    <w:rsid w:val="000115A0"/>
    <w:rsid w:val="00043076"/>
    <w:rsid w:val="00052591"/>
    <w:rsid w:val="00061A92"/>
    <w:rsid w:val="000672DF"/>
    <w:rsid w:val="00077E44"/>
    <w:rsid w:val="00083666"/>
    <w:rsid w:val="00086588"/>
    <w:rsid w:val="00086E7E"/>
    <w:rsid w:val="000927FA"/>
    <w:rsid w:val="000A01F5"/>
    <w:rsid w:val="000A2F53"/>
    <w:rsid w:val="000B3329"/>
    <w:rsid w:val="000C79A9"/>
    <w:rsid w:val="000D01A3"/>
    <w:rsid w:val="000D0C1C"/>
    <w:rsid w:val="000D43D9"/>
    <w:rsid w:val="001164A3"/>
    <w:rsid w:val="00117C62"/>
    <w:rsid w:val="00127C04"/>
    <w:rsid w:val="00137209"/>
    <w:rsid w:val="00141BDD"/>
    <w:rsid w:val="00146C5C"/>
    <w:rsid w:val="00161700"/>
    <w:rsid w:val="0016527C"/>
    <w:rsid w:val="00167590"/>
    <w:rsid w:val="001737D4"/>
    <w:rsid w:val="00176146"/>
    <w:rsid w:val="001774D1"/>
    <w:rsid w:val="00181E46"/>
    <w:rsid w:val="001A0200"/>
    <w:rsid w:val="001A5B08"/>
    <w:rsid w:val="001A6F0F"/>
    <w:rsid w:val="001B044D"/>
    <w:rsid w:val="001B2C34"/>
    <w:rsid w:val="001B72E7"/>
    <w:rsid w:val="001C7317"/>
    <w:rsid w:val="001D7E7C"/>
    <w:rsid w:val="001E3F28"/>
    <w:rsid w:val="001F1B1D"/>
    <w:rsid w:val="002020F5"/>
    <w:rsid w:val="00210DE2"/>
    <w:rsid w:val="002111A0"/>
    <w:rsid w:val="00214DDC"/>
    <w:rsid w:val="0021567C"/>
    <w:rsid w:val="00220F9F"/>
    <w:rsid w:val="0022270A"/>
    <w:rsid w:val="002326A7"/>
    <w:rsid w:val="002424B4"/>
    <w:rsid w:val="00251CBA"/>
    <w:rsid w:val="002546F5"/>
    <w:rsid w:val="00254EAD"/>
    <w:rsid w:val="0026157B"/>
    <w:rsid w:val="002653D6"/>
    <w:rsid w:val="00267FCB"/>
    <w:rsid w:val="002728DF"/>
    <w:rsid w:val="002826F3"/>
    <w:rsid w:val="00294964"/>
    <w:rsid w:val="002A1180"/>
    <w:rsid w:val="002A6A34"/>
    <w:rsid w:val="002A6F9C"/>
    <w:rsid w:val="002B33AA"/>
    <w:rsid w:val="002C2081"/>
    <w:rsid w:val="002D2A70"/>
    <w:rsid w:val="002F2377"/>
    <w:rsid w:val="00310AC4"/>
    <w:rsid w:val="0031602B"/>
    <w:rsid w:val="0031796D"/>
    <w:rsid w:val="00325528"/>
    <w:rsid w:val="00331990"/>
    <w:rsid w:val="0033382C"/>
    <w:rsid w:val="00336F41"/>
    <w:rsid w:val="003621A1"/>
    <w:rsid w:val="003654DE"/>
    <w:rsid w:val="00370743"/>
    <w:rsid w:val="0038047A"/>
    <w:rsid w:val="00391718"/>
    <w:rsid w:val="0039232A"/>
    <w:rsid w:val="00392F11"/>
    <w:rsid w:val="00394CCA"/>
    <w:rsid w:val="00395C90"/>
    <w:rsid w:val="00395FB8"/>
    <w:rsid w:val="00397666"/>
    <w:rsid w:val="003A1A73"/>
    <w:rsid w:val="003B1C92"/>
    <w:rsid w:val="003C2D9A"/>
    <w:rsid w:val="003C5816"/>
    <w:rsid w:val="003C7A69"/>
    <w:rsid w:val="003D7281"/>
    <w:rsid w:val="003E1181"/>
    <w:rsid w:val="003E5436"/>
    <w:rsid w:val="003E5B9E"/>
    <w:rsid w:val="003F55BA"/>
    <w:rsid w:val="003F6B77"/>
    <w:rsid w:val="003F7F58"/>
    <w:rsid w:val="004030F5"/>
    <w:rsid w:val="00403791"/>
    <w:rsid w:val="0040655B"/>
    <w:rsid w:val="004114BA"/>
    <w:rsid w:val="004153AC"/>
    <w:rsid w:val="00431612"/>
    <w:rsid w:val="00436624"/>
    <w:rsid w:val="004421B1"/>
    <w:rsid w:val="00443D32"/>
    <w:rsid w:val="004533CD"/>
    <w:rsid w:val="00454E1D"/>
    <w:rsid w:val="0045689C"/>
    <w:rsid w:val="004578F5"/>
    <w:rsid w:val="00467CA4"/>
    <w:rsid w:val="004709ED"/>
    <w:rsid w:val="00472879"/>
    <w:rsid w:val="004729ED"/>
    <w:rsid w:val="0048644B"/>
    <w:rsid w:val="00490AFA"/>
    <w:rsid w:val="00497C08"/>
    <w:rsid w:val="004A6AA2"/>
    <w:rsid w:val="004B2487"/>
    <w:rsid w:val="004B44D5"/>
    <w:rsid w:val="004C0230"/>
    <w:rsid w:val="004C17B1"/>
    <w:rsid w:val="004C17D5"/>
    <w:rsid w:val="004C2975"/>
    <w:rsid w:val="004C4B2D"/>
    <w:rsid w:val="004C66E5"/>
    <w:rsid w:val="004D405A"/>
    <w:rsid w:val="004D5836"/>
    <w:rsid w:val="004F1AA2"/>
    <w:rsid w:val="004F3559"/>
    <w:rsid w:val="004F36E8"/>
    <w:rsid w:val="005011BC"/>
    <w:rsid w:val="005033DE"/>
    <w:rsid w:val="00505BD8"/>
    <w:rsid w:val="00505E87"/>
    <w:rsid w:val="00511A0A"/>
    <w:rsid w:val="00525212"/>
    <w:rsid w:val="0054362B"/>
    <w:rsid w:val="00551DEC"/>
    <w:rsid w:val="0055202E"/>
    <w:rsid w:val="00566B11"/>
    <w:rsid w:val="00583ED1"/>
    <w:rsid w:val="005863B8"/>
    <w:rsid w:val="00586F6D"/>
    <w:rsid w:val="005A0C9A"/>
    <w:rsid w:val="005A128A"/>
    <w:rsid w:val="005A59B3"/>
    <w:rsid w:val="005A6C69"/>
    <w:rsid w:val="005B3E0F"/>
    <w:rsid w:val="005D08F5"/>
    <w:rsid w:val="005D1D1C"/>
    <w:rsid w:val="005D5C90"/>
    <w:rsid w:val="005D5F1D"/>
    <w:rsid w:val="005D70D8"/>
    <w:rsid w:val="005E14C4"/>
    <w:rsid w:val="00614266"/>
    <w:rsid w:val="006154ED"/>
    <w:rsid w:val="00625595"/>
    <w:rsid w:val="006371A3"/>
    <w:rsid w:val="006462EA"/>
    <w:rsid w:val="00650ECF"/>
    <w:rsid w:val="0066235D"/>
    <w:rsid w:val="006675B0"/>
    <w:rsid w:val="00675848"/>
    <w:rsid w:val="006875A3"/>
    <w:rsid w:val="006A1E68"/>
    <w:rsid w:val="006A4816"/>
    <w:rsid w:val="006E1CD9"/>
    <w:rsid w:val="00703214"/>
    <w:rsid w:val="00712801"/>
    <w:rsid w:val="0074188C"/>
    <w:rsid w:val="00761338"/>
    <w:rsid w:val="00764211"/>
    <w:rsid w:val="00774F40"/>
    <w:rsid w:val="00777EB9"/>
    <w:rsid w:val="007837A1"/>
    <w:rsid w:val="007A7BA5"/>
    <w:rsid w:val="007B25AE"/>
    <w:rsid w:val="007E0FD1"/>
    <w:rsid w:val="007E219E"/>
    <w:rsid w:val="007E40D7"/>
    <w:rsid w:val="007F1ED9"/>
    <w:rsid w:val="007F1FEC"/>
    <w:rsid w:val="00802C4E"/>
    <w:rsid w:val="00803A47"/>
    <w:rsid w:val="00815FE1"/>
    <w:rsid w:val="00826645"/>
    <w:rsid w:val="00826911"/>
    <w:rsid w:val="0085461C"/>
    <w:rsid w:val="00856E7B"/>
    <w:rsid w:val="008624EA"/>
    <w:rsid w:val="00864F39"/>
    <w:rsid w:val="008726BA"/>
    <w:rsid w:val="00875EEA"/>
    <w:rsid w:val="00890409"/>
    <w:rsid w:val="008915F7"/>
    <w:rsid w:val="008A7127"/>
    <w:rsid w:val="008A7A77"/>
    <w:rsid w:val="008B2567"/>
    <w:rsid w:val="008B4195"/>
    <w:rsid w:val="008B4D93"/>
    <w:rsid w:val="008B4D98"/>
    <w:rsid w:val="008C7711"/>
    <w:rsid w:val="008E1AFF"/>
    <w:rsid w:val="008E5D7E"/>
    <w:rsid w:val="008E6B04"/>
    <w:rsid w:val="008E74A8"/>
    <w:rsid w:val="00915A8E"/>
    <w:rsid w:val="00920520"/>
    <w:rsid w:val="00920D12"/>
    <w:rsid w:val="009225F8"/>
    <w:rsid w:val="00935A8A"/>
    <w:rsid w:val="009367AE"/>
    <w:rsid w:val="00941DD1"/>
    <w:rsid w:val="00943F93"/>
    <w:rsid w:val="00945669"/>
    <w:rsid w:val="00956B23"/>
    <w:rsid w:val="009602AB"/>
    <w:rsid w:val="0096133D"/>
    <w:rsid w:val="009632EF"/>
    <w:rsid w:val="00970990"/>
    <w:rsid w:val="00973B09"/>
    <w:rsid w:val="009743C7"/>
    <w:rsid w:val="009829DA"/>
    <w:rsid w:val="00982AA1"/>
    <w:rsid w:val="0098703B"/>
    <w:rsid w:val="00994830"/>
    <w:rsid w:val="009973FB"/>
    <w:rsid w:val="009A197D"/>
    <w:rsid w:val="009A3919"/>
    <w:rsid w:val="009A5B71"/>
    <w:rsid w:val="009A6873"/>
    <w:rsid w:val="009A6F6D"/>
    <w:rsid w:val="009C2073"/>
    <w:rsid w:val="009C3232"/>
    <w:rsid w:val="009C33DE"/>
    <w:rsid w:val="009D340A"/>
    <w:rsid w:val="009D695A"/>
    <w:rsid w:val="009D7690"/>
    <w:rsid w:val="009F1039"/>
    <w:rsid w:val="009F13DB"/>
    <w:rsid w:val="009F1A97"/>
    <w:rsid w:val="00A07612"/>
    <w:rsid w:val="00A206CA"/>
    <w:rsid w:val="00A36A72"/>
    <w:rsid w:val="00A37EF3"/>
    <w:rsid w:val="00A40917"/>
    <w:rsid w:val="00A524FE"/>
    <w:rsid w:val="00A6030D"/>
    <w:rsid w:val="00A61DE9"/>
    <w:rsid w:val="00A728BC"/>
    <w:rsid w:val="00A767AE"/>
    <w:rsid w:val="00A8518A"/>
    <w:rsid w:val="00A85EEB"/>
    <w:rsid w:val="00A87D8A"/>
    <w:rsid w:val="00A90D42"/>
    <w:rsid w:val="00A93748"/>
    <w:rsid w:val="00AA28B6"/>
    <w:rsid w:val="00AA3E60"/>
    <w:rsid w:val="00AB047F"/>
    <w:rsid w:val="00AC44E2"/>
    <w:rsid w:val="00AC798A"/>
    <w:rsid w:val="00AD76D2"/>
    <w:rsid w:val="00B00555"/>
    <w:rsid w:val="00B21B08"/>
    <w:rsid w:val="00B31AE6"/>
    <w:rsid w:val="00B33AED"/>
    <w:rsid w:val="00B55BFF"/>
    <w:rsid w:val="00B6699E"/>
    <w:rsid w:val="00B76AEF"/>
    <w:rsid w:val="00B84270"/>
    <w:rsid w:val="00B85788"/>
    <w:rsid w:val="00B86692"/>
    <w:rsid w:val="00B86CBD"/>
    <w:rsid w:val="00B94D76"/>
    <w:rsid w:val="00B963B5"/>
    <w:rsid w:val="00BB00F7"/>
    <w:rsid w:val="00BB1BDD"/>
    <w:rsid w:val="00BB75FB"/>
    <w:rsid w:val="00BC0A57"/>
    <w:rsid w:val="00BD1B44"/>
    <w:rsid w:val="00BD458E"/>
    <w:rsid w:val="00BD63B9"/>
    <w:rsid w:val="00BF2F18"/>
    <w:rsid w:val="00BF47AE"/>
    <w:rsid w:val="00BF7B76"/>
    <w:rsid w:val="00C05FE8"/>
    <w:rsid w:val="00C13D21"/>
    <w:rsid w:val="00C17BD4"/>
    <w:rsid w:val="00C34D9A"/>
    <w:rsid w:val="00C42D6B"/>
    <w:rsid w:val="00C43797"/>
    <w:rsid w:val="00C456D9"/>
    <w:rsid w:val="00C532FD"/>
    <w:rsid w:val="00C535C7"/>
    <w:rsid w:val="00C60D90"/>
    <w:rsid w:val="00C63880"/>
    <w:rsid w:val="00C63896"/>
    <w:rsid w:val="00C64469"/>
    <w:rsid w:val="00C6685D"/>
    <w:rsid w:val="00C7139B"/>
    <w:rsid w:val="00C74078"/>
    <w:rsid w:val="00CA1636"/>
    <w:rsid w:val="00CA2DC4"/>
    <w:rsid w:val="00CB07FA"/>
    <w:rsid w:val="00CB638E"/>
    <w:rsid w:val="00CC7D06"/>
    <w:rsid w:val="00CE7D0C"/>
    <w:rsid w:val="00CF4EE1"/>
    <w:rsid w:val="00D00DD3"/>
    <w:rsid w:val="00D11549"/>
    <w:rsid w:val="00D11A42"/>
    <w:rsid w:val="00D12080"/>
    <w:rsid w:val="00D152A9"/>
    <w:rsid w:val="00D159D4"/>
    <w:rsid w:val="00D15EE0"/>
    <w:rsid w:val="00D2437F"/>
    <w:rsid w:val="00D5199B"/>
    <w:rsid w:val="00D609E4"/>
    <w:rsid w:val="00D65BDD"/>
    <w:rsid w:val="00D66D42"/>
    <w:rsid w:val="00D75D6F"/>
    <w:rsid w:val="00D852CC"/>
    <w:rsid w:val="00D8678C"/>
    <w:rsid w:val="00D90BA2"/>
    <w:rsid w:val="00D938D3"/>
    <w:rsid w:val="00DB7A61"/>
    <w:rsid w:val="00DC628B"/>
    <w:rsid w:val="00DD55A6"/>
    <w:rsid w:val="00DE1440"/>
    <w:rsid w:val="00DE5A03"/>
    <w:rsid w:val="00DF2E14"/>
    <w:rsid w:val="00E04233"/>
    <w:rsid w:val="00E11AB5"/>
    <w:rsid w:val="00E22E1E"/>
    <w:rsid w:val="00E23DAE"/>
    <w:rsid w:val="00E3279F"/>
    <w:rsid w:val="00E35BFA"/>
    <w:rsid w:val="00E445D2"/>
    <w:rsid w:val="00E50A20"/>
    <w:rsid w:val="00E516B0"/>
    <w:rsid w:val="00E8564B"/>
    <w:rsid w:val="00E92FCD"/>
    <w:rsid w:val="00E937CB"/>
    <w:rsid w:val="00E9525E"/>
    <w:rsid w:val="00EA292C"/>
    <w:rsid w:val="00EA6F51"/>
    <w:rsid w:val="00EB6B92"/>
    <w:rsid w:val="00EC1373"/>
    <w:rsid w:val="00EC2934"/>
    <w:rsid w:val="00EC6887"/>
    <w:rsid w:val="00EE1E42"/>
    <w:rsid w:val="00EE2E36"/>
    <w:rsid w:val="00EE41AB"/>
    <w:rsid w:val="00EF166D"/>
    <w:rsid w:val="00EF1F50"/>
    <w:rsid w:val="00EF29BC"/>
    <w:rsid w:val="00EF2A7F"/>
    <w:rsid w:val="00EF2D99"/>
    <w:rsid w:val="00F02511"/>
    <w:rsid w:val="00F30996"/>
    <w:rsid w:val="00F46075"/>
    <w:rsid w:val="00F46B29"/>
    <w:rsid w:val="00F50740"/>
    <w:rsid w:val="00F678C3"/>
    <w:rsid w:val="00F87401"/>
    <w:rsid w:val="00F9041F"/>
    <w:rsid w:val="00F90A40"/>
    <w:rsid w:val="00FA2999"/>
    <w:rsid w:val="00FD407C"/>
    <w:rsid w:val="00FD76A8"/>
    <w:rsid w:val="00FE0D63"/>
    <w:rsid w:val="00FF2405"/>
    <w:rsid w:val="00FF5443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BFC61"/>
  <w15:chartTrackingRefBased/>
  <w15:docId w15:val="{2A503285-60E8-4CE1-8209-3B18110C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88C"/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8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188C"/>
    <w:rPr>
      <w:rFonts w:ascii="Segoe UI" w:eastAsia="Calibri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C34D9A"/>
    <w:pPr>
      <w:ind w:left="720"/>
      <w:contextualSpacing/>
    </w:pPr>
  </w:style>
  <w:style w:type="paragraph" w:styleId="a6">
    <w:name w:val="No Spacing"/>
    <w:uiPriority w:val="1"/>
    <w:qFormat/>
    <w:rsid w:val="00A767AE"/>
    <w:pPr>
      <w:suppressAutoHyphens/>
    </w:pPr>
    <w:rPr>
      <w:rFonts w:ascii="Calibri" w:eastAsia="Calibri" w:hAnsi="Calibri" w:cs="Calibri"/>
      <w:lang w:eastAsia="ar-SA"/>
    </w:rPr>
  </w:style>
  <w:style w:type="paragraph" w:styleId="a7">
    <w:name w:val="header"/>
    <w:basedOn w:val="a"/>
    <w:link w:val="a8"/>
    <w:uiPriority w:val="99"/>
    <w:unhideWhenUsed/>
    <w:rsid w:val="008266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6645"/>
    <w:rPr>
      <w:rFonts w:ascii="Calibri" w:eastAsia="Calibri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8266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6645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Веткова Е.И.</dc:creator>
  <cp:keywords/>
  <dc:description/>
  <cp:lastModifiedBy>Шеремет Наталья Николаевна</cp:lastModifiedBy>
  <cp:revision>19</cp:revision>
  <cp:lastPrinted>2026-05-18T07:08:00Z</cp:lastPrinted>
  <dcterms:created xsi:type="dcterms:W3CDTF">2026-05-20T09:14:00Z</dcterms:created>
  <dcterms:modified xsi:type="dcterms:W3CDTF">2026-05-26T08:13:00Z</dcterms:modified>
</cp:coreProperties>
</file>