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31C" w:rsidRPr="003442E9" w:rsidRDefault="00A4231C" w:rsidP="00A4231C">
      <w:pPr>
        <w:spacing w:after="160" w:line="276" w:lineRule="auto"/>
        <w:ind w:left="0"/>
        <w:jc w:val="center"/>
        <w:rPr>
          <w:rFonts w:eastAsiaTheme="minorHAnsi"/>
          <w:b/>
          <w:sz w:val="28"/>
          <w:szCs w:val="28"/>
          <w:u w:val="single"/>
          <w:lang w:eastAsia="en-US"/>
        </w:rPr>
      </w:pPr>
      <w:r w:rsidRPr="003442E9">
        <w:rPr>
          <w:rFonts w:eastAsiaTheme="minorHAnsi"/>
          <w:b/>
          <w:sz w:val="28"/>
          <w:szCs w:val="28"/>
          <w:u w:val="single"/>
          <w:lang w:eastAsia="en-US"/>
        </w:rPr>
        <w:t xml:space="preserve">Сравнительная таблица к проекту закона Приднестровской Молдавской Республики </w:t>
      </w:r>
      <w:r w:rsidRPr="003442E9">
        <w:rPr>
          <w:rFonts w:eastAsiaTheme="minorHAnsi"/>
          <w:b/>
          <w:sz w:val="28"/>
          <w:szCs w:val="28"/>
          <w:u w:val="single"/>
          <w:lang w:eastAsia="en-US"/>
        </w:rPr>
        <w:br/>
        <w:t>«О внесении изменений и дополнений в Земельный кодекс Приднестровской Молдавской Республики»</w:t>
      </w:r>
    </w:p>
    <w:p w:rsidR="00A4231C" w:rsidRPr="003442E9" w:rsidRDefault="00A4231C" w:rsidP="00A4231C">
      <w:pPr>
        <w:spacing w:after="160" w:line="120" w:lineRule="auto"/>
        <w:ind w:left="0"/>
        <w:jc w:val="center"/>
        <w:rPr>
          <w:rFonts w:eastAsiaTheme="minorHAnsi"/>
          <w:b/>
          <w:sz w:val="28"/>
          <w:szCs w:val="28"/>
          <w:u w:val="single"/>
          <w:lang w:eastAsia="en-US"/>
        </w:rPr>
      </w:pPr>
    </w:p>
    <w:tbl>
      <w:tblPr>
        <w:tblStyle w:val="11"/>
        <w:tblW w:w="15876" w:type="dxa"/>
        <w:tblInd w:w="-572" w:type="dxa"/>
        <w:tblLook w:val="04A0" w:firstRow="1" w:lastRow="0" w:firstColumn="1" w:lastColumn="0" w:noHBand="0" w:noVBand="1"/>
      </w:tblPr>
      <w:tblGrid>
        <w:gridCol w:w="7797"/>
        <w:gridCol w:w="8079"/>
      </w:tblGrid>
      <w:tr w:rsidR="00A4231C" w:rsidRPr="003442E9" w:rsidTr="005738A9">
        <w:trPr>
          <w:trHeight w:val="452"/>
        </w:trPr>
        <w:tc>
          <w:tcPr>
            <w:tcW w:w="7797" w:type="dxa"/>
          </w:tcPr>
          <w:p w:rsidR="00A4231C" w:rsidRPr="003442E9" w:rsidRDefault="00A4231C" w:rsidP="005738A9">
            <w:pPr>
              <w:ind w:left="0"/>
              <w:jc w:val="center"/>
              <w:rPr>
                <w:rFonts w:eastAsiaTheme="minorHAnsi"/>
                <w:b/>
                <w:sz w:val="28"/>
                <w:szCs w:val="28"/>
                <w:lang w:eastAsia="en-US"/>
              </w:rPr>
            </w:pPr>
            <w:r w:rsidRPr="003442E9">
              <w:rPr>
                <w:rFonts w:eastAsiaTheme="minorHAnsi"/>
                <w:b/>
                <w:sz w:val="28"/>
                <w:szCs w:val="28"/>
                <w:lang w:eastAsia="en-US"/>
              </w:rPr>
              <w:t>Действующая редакция</w:t>
            </w:r>
          </w:p>
        </w:tc>
        <w:tc>
          <w:tcPr>
            <w:tcW w:w="8079" w:type="dxa"/>
          </w:tcPr>
          <w:p w:rsidR="00A4231C" w:rsidRPr="003442E9" w:rsidRDefault="00A4231C" w:rsidP="005738A9">
            <w:pPr>
              <w:ind w:left="0"/>
              <w:jc w:val="center"/>
              <w:rPr>
                <w:rFonts w:eastAsiaTheme="minorHAnsi"/>
                <w:b/>
                <w:sz w:val="28"/>
                <w:szCs w:val="28"/>
                <w:lang w:eastAsia="en-US"/>
              </w:rPr>
            </w:pPr>
            <w:r w:rsidRPr="003442E9">
              <w:rPr>
                <w:rFonts w:eastAsiaTheme="minorHAnsi"/>
                <w:b/>
                <w:sz w:val="28"/>
                <w:szCs w:val="28"/>
                <w:lang w:eastAsia="en-US"/>
              </w:rPr>
              <w:t>Предлагаемая редакция</w:t>
            </w:r>
          </w:p>
        </w:tc>
      </w:tr>
      <w:tr w:rsidR="00A4231C" w:rsidRPr="003442E9" w:rsidTr="005738A9">
        <w:trPr>
          <w:trHeight w:val="87"/>
        </w:trPr>
        <w:tc>
          <w:tcPr>
            <w:tcW w:w="7797" w:type="dxa"/>
          </w:tcPr>
          <w:p w:rsidR="00A4231C" w:rsidRPr="003442E9" w:rsidRDefault="00A4231C" w:rsidP="005738A9">
            <w:pPr>
              <w:ind w:left="0" w:firstLine="465"/>
              <w:rPr>
                <w:rFonts w:eastAsiaTheme="minorHAnsi"/>
                <w:bCs/>
                <w:sz w:val="28"/>
                <w:szCs w:val="28"/>
                <w:lang w:eastAsia="en-US"/>
              </w:rPr>
            </w:pPr>
            <w:r w:rsidRPr="003442E9">
              <w:rPr>
                <w:rFonts w:eastAsiaTheme="minorHAnsi"/>
                <w:b/>
                <w:bCs/>
                <w:sz w:val="28"/>
                <w:szCs w:val="28"/>
                <w:lang w:eastAsia="en-US"/>
              </w:rPr>
              <w:t>Статья 24.</w:t>
            </w:r>
            <w:r w:rsidRPr="003442E9">
              <w:rPr>
                <w:rFonts w:eastAsiaTheme="minorHAnsi"/>
                <w:bCs/>
                <w:sz w:val="28"/>
                <w:szCs w:val="28"/>
                <w:lang w:eastAsia="en-US"/>
              </w:rPr>
              <w:t xml:space="preserve"> Краткосрочное пользование землей</w:t>
            </w:r>
          </w:p>
          <w:p w:rsidR="00A4231C" w:rsidRPr="003442E9" w:rsidRDefault="00A4231C" w:rsidP="005738A9">
            <w:pPr>
              <w:ind w:left="0" w:firstLine="465"/>
              <w:rPr>
                <w:rFonts w:eastAsiaTheme="minorHAnsi"/>
                <w:bCs/>
                <w:sz w:val="28"/>
                <w:szCs w:val="28"/>
                <w:lang w:eastAsia="en-US"/>
              </w:rPr>
            </w:pPr>
            <w:r w:rsidRPr="003442E9">
              <w:rPr>
                <w:rFonts w:eastAsiaTheme="minorHAnsi"/>
                <w:bCs/>
                <w:sz w:val="28"/>
                <w:szCs w:val="28"/>
                <w:lang w:eastAsia="en-US"/>
              </w:rPr>
              <w:t>…</w:t>
            </w:r>
          </w:p>
          <w:p w:rsidR="00A4231C" w:rsidRPr="003442E9" w:rsidRDefault="00A4231C" w:rsidP="005738A9">
            <w:pPr>
              <w:ind w:left="0" w:firstLine="465"/>
              <w:rPr>
                <w:rFonts w:eastAsiaTheme="minorHAnsi"/>
                <w:bCs/>
                <w:sz w:val="28"/>
                <w:szCs w:val="28"/>
                <w:lang w:eastAsia="en-US"/>
              </w:rPr>
            </w:pPr>
            <w:r w:rsidRPr="003442E9">
              <w:rPr>
                <w:rFonts w:eastAsiaTheme="minorHAnsi"/>
                <w:bCs/>
                <w:sz w:val="28"/>
                <w:szCs w:val="28"/>
                <w:lang w:eastAsia="en-US"/>
              </w:rPr>
              <w:t>3. Земельные участки или их части могут передаваться в краткосрочное пользование для огородничества, сенокошения, выпаса скота, строительства или возведения временных зданий и сооружений.</w:t>
            </w:r>
          </w:p>
          <w:p w:rsidR="00A4231C" w:rsidRPr="003442E9" w:rsidRDefault="00A4231C" w:rsidP="005738A9">
            <w:pPr>
              <w:ind w:left="0" w:firstLine="465"/>
              <w:rPr>
                <w:rFonts w:eastAsiaTheme="minorHAnsi"/>
                <w:bCs/>
                <w:sz w:val="28"/>
                <w:szCs w:val="28"/>
                <w:lang w:eastAsia="en-US"/>
              </w:rPr>
            </w:pPr>
            <w:r w:rsidRPr="003442E9">
              <w:rPr>
                <w:rFonts w:eastAsiaTheme="minorHAnsi"/>
                <w:bCs/>
                <w:sz w:val="28"/>
                <w:szCs w:val="28"/>
                <w:lang w:eastAsia="en-US"/>
              </w:rPr>
              <w:t>…</w:t>
            </w:r>
          </w:p>
          <w:p w:rsidR="00A4231C" w:rsidRPr="003442E9" w:rsidRDefault="00A4231C" w:rsidP="005738A9">
            <w:pPr>
              <w:ind w:left="0" w:firstLine="465"/>
              <w:rPr>
                <w:rFonts w:eastAsiaTheme="minorHAnsi"/>
                <w:bCs/>
                <w:sz w:val="28"/>
                <w:szCs w:val="28"/>
                <w:lang w:eastAsia="en-US"/>
              </w:rPr>
            </w:pPr>
          </w:p>
        </w:tc>
        <w:tc>
          <w:tcPr>
            <w:tcW w:w="8079" w:type="dxa"/>
          </w:tcPr>
          <w:p w:rsidR="00A4231C" w:rsidRPr="003442E9" w:rsidRDefault="00A4231C" w:rsidP="005738A9">
            <w:pPr>
              <w:ind w:left="0" w:firstLine="465"/>
              <w:rPr>
                <w:rFonts w:eastAsiaTheme="minorHAnsi"/>
                <w:bCs/>
                <w:sz w:val="28"/>
                <w:szCs w:val="28"/>
                <w:lang w:eastAsia="en-US"/>
              </w:rPr>
            </w:pPr>
            <w:r w:rsidRPr="003442E9">
              <w:rPr>
                <w:rFonts w:eastAsiaTheme="minorHAnsi"/>
                <w:b/>
                <w:bCs/>
                <w:sz w:val="28"/>
                <w:szCs w:val="28"/>
                <w:lang w:eastAsia="en-US"/>
              </w:rPr>
              <w:t>Статья 24.</w:t>
            </w:r>
            <w:r w:rsidRPr="003442E9">
              <w:rPr>
                <w:rFonts w:eastAsiaTheme="minorHAnsi"/>
                <w:bCs/>
                <w:sz w:val="28"/>
                <w:szCs w:val="28"/>
                <w:lang w:eastAsia="en-US"/>
              </w:rPr>
              <w:t xml:space="preserve"> Краткосрочное пользование землей</w:t>
            </w:r>
          </w:p>
          <w:p w:rsidR="00A4231C" w:rsidRPr="003442E9" w:rsidRDefault="00A4231C" w:rsidP="005738A9">
            <w:pPr>
              <w:ind w:left="0" w:firstLine="465"/>
              <w:rPr>
                <w:rFonts w:eastAsiaTheme="minorHAnsi"/>
                <w:bCs/>
                <w:sz w:val="28"/>
                <w:szCs w:val="28"/>
                <w:lang w:eastAsia="en-US"/>
              </w:rPr>
            </w:pPr>
            <w:r w:rsidRPr="003442E9">
              <w:rPr>
                <w:rFonts w:eastAsiaTheme="minorHAnsi"/>
                <w:bCs/>
                <w:sz w:val="28"/>
                <w:szCs w:val="28"/>
                <w:lang w:eastAsia="en-US"/>
              </w:rPr>
              <w:t>…</w:t>
            </w:r>
          </w:p>
          <w:p w:rsidR="00A4231C" w:rsidRPr="003442E9" w:rsidRDefault="00A4231C" w:rsidP="005738A9">
            <w:pPr>
              <w:spacing w:after="120"/>
              <w:ind w:left="0" w:firstLine="465"/>
              <w:rPr>
                <w:rFonts w:eastAsiaTheme="minorHAnsi"/>
                <w:b/>
                <w:bCs/>
                <w:sz w:val="28"/>
                <w:szCs w:val="28"/>
                <w:lang w:eastAsia="en-US"/>
              </w:rPr>
            </w:pPr>
            <w:r w:rsidRPr="003442E9">
              <w:rPr>
                <w:rFonts w:eastAsiaTheme="minorHAnsi"/>
                <w:bCs/>
                <w:sz w:val="28"/>
                <w:szCs w:val="28"/>
                <w:lang w:eastAsia="en-US"/>
              </w:rPr>
              <w:t>3. Земельные участки или их части могут передаваться в краткосрочное пользование</w:t>
            </w:r>
            <w:r w:rsidRPr="003442E9">
              <w:rPr>
                <w:rFonts w:eastAsiaTheme="minorHAnsi"/>
                <w:b/>
                <w:bCs/>
                <w:sz w:val="28"/>
                <w:szCs w:val="28"/>
                <w:lang w:eastAsia="en-US"/>
              </w:rPr>
              <w:t xml:space="preserve"> </w:t>
            </w:r>
            <w:r w:rsidRPr="003442E9">
              <w:rPr>
                <w:rFonts w:eastAsiaTheme="minorHAnsi"/>
                <w:bCs/>
                <w:sz w:val="28"/>
                <w:szCs w:val="28"/>
                <w:lang w:eastAsia="en-US"/>
              </w:rPr>
              <w:t>для огородничества, сенокошения, выпаса скота</w:t>
            </w:r>
            <w:r w:rsidRPr="003442E9">
              <w:rPr>
                <w:rFonts w:eastAsiaTheme="minorHAnsi"/>
                <w:bCs/>
                <w:i/>
                <w:sz w:val="28"/>
                <w:szCs w:val="28"/>
                <w:lang w:eastAsia="en-US"/>
              </w:rPr>
              <w:t xml:space="preserve">, </w:t>
            </w:r>
            <w:r w:rsidRPr="003442E9">
              <w:rPr>
                <w:rFonts w:eastAsiaTheme="minorHAnsi"/>
                <w:bCs/>
                <w:sz w:val="28"/>
                <w:szCs w:val="28"/>
                <w:lang w:eastAsia="en-US"/>
              </w:rPr>
              <w:t xml:space="preserve">строительства или возведения временных зданий и сооружений, </w:t>
            </w:r>
            <w:r w:rsidRPr="003442E9">
              <w:rPr>
                <w:rFonts w:eastAsiaTheme="minorHAnsi"/>
                <w:b/>
                <w:bCs/>
                <w:sz w:val="28"/>
                <w:szCs w:val="28"/>
                <w:lang w:eastAsia="en-US"/>
              </w:rPr>
              <w:t>а в случаях, установленных статьей 130-1 настоящего Кодекса – для целей сельскохозяйственного использования (производства).</w:t>
            </w:r>
          </w:p>
          <w:p w:rsidR="00A4231C" w:rsidRPr="003442E9" w:rsidRDefault="00A4231C" w:rsidP="005738A9">
            <w:pPr>
              <w:spacing w:after="120"/>
              <w:ind w:left="0" w:firstLine="465"/>
              <w:rPr>
                <w:rFonts w:eastAsiaTheme="minorHAnsi"/>
                <w:bCs/>
                <w:sz w:val="28"/>
                <w:szCs w:val="28"/>
                <w:lang w:eastAsia="en-US"/>
              </w:rPr>
            </w:pPr>
            <w:r w:rsidRPr="003442E9">
              <w:rPr>
                <w:rFonts w:eastAsiaTheme="minorHAnsi"/>
                <w:bCs/>
                <w:sz w:val="28"/>
                <w:szCs w:val="28"/>
                <w:lang w:eastAsia="en-US"/>
              </w:rPr>
              <w:t>…</w:t>
            </w:r>
          </w:p>
        </w:tc>
      </w:tr>
      <w:tr w:rsidR="00A4231C" w:rsidRPr="003442E9" w:rsidTr="005738A9">
        <w:trPr>
          <w:trHeight w:val="87"/>
        </w:trPr>
        <w:tc>
          <w:tcPr>
            <w:tcW w:w="7797" w:type="dxa"/>
          </w:tcPr>
          <w:p w:rsidR="00A4231C" w:rsidRPr="003442E9" w:rsidRDefault="00A4231C" w:rsidP="005738A9">
            <w:pPr>
              <w:ind w:left="0" w:firstLine="720"/>
              <w:outlineLvl w:val="0"/>
              <w:rPr>
                <w:sz w:val="28"/>
                <w:szCs w:val="28"/>
              </w:rPr>
            </w:pPr>
            <w:r w:rsidRPr="003442E9">
              <w:rPr>
                <w:b/>
                <w:sz w:val="28"/>
                <w:szCs w:val="28"/>
              </w:rPr>
              <w:t>Статья 25.</w:t>
            </w:r>
            <w:r w:rsidRPr="003442E9">
              <w:rPr>
                <w:sz w:val="28"/>
                <w:szCs w:val="28"/>
              </w:rPr>
              <w:t xml:space="preserve"> Аренда земли</w:t>
            </w:r>
          </w:p>
          <w:p w:rsidR="00A4231C" w:rsidRPr="003442E9" w:rsidRDefault="00A4231C" w:rsidP="005738A9">
            <w:pPr>
              <w:ind w:left="0" w:firstLine="720"/>
              <w:rPr>
                <w:sz w:val="28"/>
                <w:szCs w:val="28"/>
              </w:rPr>
            </w:pPr>
            <w:r w:rsidRPr="003442E9">
              <w:rPr>
                <w:sz w:val="28"/>
                <w:szCs w:val="28"/>
              </w:rPr>
              <w:t>…</w:t>
            </w:r>
          </w:p>
          <w:p w:rsidR="00A4231C" w:rsidRPr="003442E9" w:rsidRDefault="00A4231C" w:rsidP="005738A9">
            <w:pPr>
              <w:ind w:left="0" w:firstLine="720"/>
              <w:rPr>
                <w:sz w:val="28"/>
                <w:szCs w:val="28"/>
              </w:rPr>
            </w:pPr>
            <w:r w:rsidRPr="003442E9">
              <w:rPr>
                <w:sz w:val="28"/>
                <w:szCs w:val="28"/>
              </w:rPr>
              <w:t>4. Договор аренды земли заключается без изменения основного целевого назначения земельного участка. В случае аренды земельных участков из земель, находящихся в ведении органов государственной власти, местных органов власти, целевое назначение земельного участка может быть изменено в порядке, установленном настоящим Кодексом.</w:t>
            </w:r>
          </w:p>
          <w:p w:rsidR="00A4231C" w:rsidRPr="003442E9" w:rsidRDefault="00A4231C" w:rsidP="005738A9">
            <w:pPr>
              <w:ind w:left="0"/>
              <w:rPr>
                <w:sz w:val="28"/>
                <w:szCs w:val="28"/>
              </w:rPr>
            </w:pPr>
          </w:p>
          <w:p w:rsidR="00A4231C" w:rsidRPr="003442E9" w:rsidRDefault="00A4231C" w:rsidP="005738A9">
            <w:pPr>
              <w:ind w:left="0" w:firstLine="465"/>
              <w:rPr>
                <w:rFonts w:eastAsiaTheme="minorHAnsi"/>
                <w:b/>
                <w:bCs/>
                <w:sz w:val="28"/>
                <w:szCs w:val="28"/>
                <w:lang w:eastAsia="en-US"/>
              </w:rPr>
            </w:pPr>
          </w:p>
        </w:tc>
        <w:tc>
          <w:tcPr>
            <w:tcW w:w="8079" w:type="dxa"/>
          </w:tcPr>
          <w:p w:rsidR="00A4231C" w:rsidRPr="003442E9" w:rsidRDefault="00A4231C" w:rsidP="005738A9">
            <w:pPr>
              <w:ind w:left="0" w:firstLine="720"/>
              <w:outlineLvl w:val="0"/>
              <w:rPr>
                <w:sz w:val="28"/>
                <w:szCs w:val="28"/>
              </w:rPr>
            </w:pPr>
            <w:r w:rsidRPr="003442E9">
              <w:rPr>
                <w:b/>
                <w:sz w:val="28"/>
                <w:szCs w:val="28"/>
              </w:rPr>
              <w:t>Статья 25.</w:t>
            </w:r>
            <w:r w:rsidRPr="003442E9">
              <w:rPr>
                <w:sz w:val="28"/>
                <w:szCs w:val="28"/>
              </w:rPr>
              <w:t xml:space="preserve"> Аренда земли</w:t>
            </w:r>
          </w:p>
          <w:p w:rsidR="00A4231C" w:rsidRPr="003442E9" w:rsidRDefault="00A4231C" w:rsidP="005738A9">
            <w:pPr>
              <w:ind w:left="0" w:firstLine="720"/>
              <w:rPr>
                <w:sz w:val="28"/>
                <w:szCs w:val="28"/>
              </w:rPr>
            </w:pPr>
            <w:r w:rsidRPr="003442E9">
              <w:rPr>
                <w:sz w:val="28"/>
                <w:szCs w:val="28"/>
              </w:rPr>
              <w:t>…</w:t>
            </w:r>
          </w:p>
          <w:p w:rsidR="00A4231C" w:rsidRPr="003442E9" w:rsidRDefault="00A4231C" w:rsidP="005738A9">
            <w:pPr>
              <w:ind w:left="0" w:firstLine="720"/>
              <w:rPr>
                <w:sz w:val="28"/>
                <w:szCs w:val="28"/>
              </w:rPr>
            </w:pPr>
            <w:r w:rsidRPr="003442E9">
              <w:rPr>
                <w:sz w:val="28"/>
                <w:szCs w:val="28"/>
              </w:rPr>
              <w:t>4. Договор аренды земли заключается без изменения основного целевого назначения земельного участка. В случае аренды земельных участков из земель, находящихся в ведении органов государственной власти, местных органов власти, целевое назначение земельного участка может быть изменено в порядке, установленном настоящим Кодексом.</w:t>
            </w:r>
          </w:p>
          <w:p w:rsidR="00A4231C" w:rsidRPr="003442E9" w:rsidRDefault="00A4231C" w:rsidP="005738A9">
            <w:pPr>
              <w:spacing w:after="120"/>
              <w:ind w:left="0" w:firstLine="720"/>
              <w:rPr>
                <w:rFonts w:eastAsiaTheme="minorHAnsi"/>
                <w:b/>
                <w:bCs/>
                <w:sz w:val="28"/>
                <w:szCs w:val="28"/>
                <w:lang w:eastAsia="en-US"/>
              </w:rPr>
            </w:pPr>
            <w:r w:rsidRPr="003442E9">
              <w:rPr>
                <w:b/>
                <w:sz w:val="28"/>
                <w:szCs w:val="28"/>
              </w:rPr>
              <w:t xml:space="preserve">По обращению арендатора решением уполномоченного органа государственной власти, в ведении которого находится соответствующий земельный участок, может быть определена возможность (дано согласие) на использование земельного участка либо его части, предоставленного для разработки месторождений полезных ископаемых в целях </w:t>
            </w:r>
            <w:r w:rsidRPr="003442E9">
              <w:rPr>
                <w:b/>
                <w:sz w:val="28"/>
                <w:szCs w:val="28"/>
              </w:rPr>
              <w:lastRenderedPageBreak/>
              <w:t xml:space="preserve">сельскохозяйственного производства, без изменения категории и целевого назначения земельного участка, либо дано согласие на передачу данного земельного участка в краткосрочное пользование другим лицам для обозначенных целей. </w:t>
            </w:r>
          </w:p>
        </w:tc>
      </w:tr>
      <w:tr w:rsidR="00A4231C" w:rsidRPr="003442E9" w:rsidTr="005738A9">
        <w:trPr>
          <w:trHeight w:val="87"/>
        </w:trPr>
        <w:tc>
          <w:tcPr>
            <w:tcW w:w="7797" w:type="dxa"/>
          </w:tcPr>
          <w:p w:rsidR="00A4231C" w:rsidRPr="003442E9" w:rsidRDefault="00A4231C" w:rsidP="005738A9">
            <w:pPr>
              <w:ind w:left="0" w:firstLine="720"/>
              <w:outlineLvl w:val="0"/>
              <w:rPr>
                <w:sz w:val="28"/>
                <w:szCs w:val="28"/>
              </w:rPr>
            </w:pPr>
            <w:r w:rsidRPr="003442E9">
              <w:rPr>
                <w:b/>
                <w:sz w:val="28"/>
                <w:szCs w:val="28"/>
              </w:rPr>
              <w:lastRenderedPageBreak/>
              <w:t>Статья 46.</w:t>
            </w:r>
            <w:r w:rsidRPr="003442E9">
              <w:rPr>
                <w:sz w:val="28"/>
                <w:szCs w:val="28"/>
              </w:rPr>
              <w:t xml:space="preserve"> Права землевладельцев, землепользователей и арендаторов</w:t>
            </w:r>
          </w:p>
          <w:p w:rsidR="00A4231C" w:rsidRPr="003442E9" w:rsidRDefault="00A4231C" w:rsidP="005738A9">
            <w:pPr>
              <w:ind w:left="0" w:firstLine="720"/>
              <w:rPr>
                <w:sz w:val="28"/>
                <w:szCs w:val="28"/>
              </w:rPr>
            </w:pPr>
            <w:r w:rsidRPr="003442E9">
              <w:rPr>
                <w:sz w:val="28"/>
                <w:szCs w:val="28"/>
              </w:rPr>
              <w:t>1. Землевладельцы, землепользователи и арендаторы обладают в отношении земельных участков, которые им переданы, следующими правами:</w:t>
            </w:r>
          </w:p>
          <w:p w:rsidR="00A4231C" w:rsidRPr="003442E9" w:rsidRDefault="00A4231C" w:rsidP="005738A9">
            <w:pPr>
              <w:ind w:left="0" w:firstLine="720"/>
              <w:rPr>
                <w:sz w:val="28"/>
                <w:szCs w:val="28"/>
              </w:rPr>
            </w:pPr>
            <w:r w:rsidRPr="003442E9">
              <w:rPr>
                <w:sz w:val="28"/>
                <w:szCs w:val="28"/>
              </w:rPr>
              <w:t>а) самостоятельно хозяйствовать на земле;</w:t>
            </w:r>
          </w:p>
          <w:p w:rsidR="00A4231C" w:rsidRPr="003442E9" w:rsidRDefault="00A4231C" w:rsidP="005738A9">
            <w:pPr>
              <w:ind w:left="0" w:firstLine="720"/>
              <w:rPr>
                <w:sz w:val="28"/>
                <w:szCs w:val="28"/>
              </w:rPr>
            </w:pPr>
            <w:r w:rsidRPr="003442E9">
              <w:rPr>
                <w:sz w:val="28"/>
                <w:szCs w:val="28"/>
              </w:rPr>
              <w:t>…</w:t>
            </w:r>
          </w:p>
          <w:p w:rsidR="00A4231C" w:rsidRPr="003442E9" w:rsidRDefault="00A4231C" w:rsidP="005738A9">
            <w:pPr>
              <w:ind w:left="0" w:firstLine="720"/>
              <w:rPr>
                <w:sz w:val="28"/>
                <w:szCs w:val="28"/>
              </w:rPr>
            </w:pPr>
            <w:r w:rsidRPr="003442E9">
              <w:rPr>
                <w:sz w:val="28"/>
                <w:szCs w:val="28"/>
              </w:rPr>
              <w:t xml:space="preserve">р) отсутствует </w:t>
            </w:r>
          </w:p>
          <w:p w:rsidR="00A4231C" w:rsidRPr="003442E9" w:rsidRDefault="00A4231C" w:rsidP="005738A9">
            <w:pPr>
              <w:ind w:left="0" w:firstLine="720"/>
              <w:rPr>
                <w:rFonts w:eastAsiaTheme="minorHAnsi"/>
                <w:sz w:val="28"/>
                <w:szCs w:val="28"/>
                <w:lang w:eastAsia="en-US"/>
              </w:rPr>
            </w:pPr>
            <w:r w:rsidRPr="003442E9">
              <w:rPr>
                <w:rFonts w:eastAsiaTheme="minorHAnsi"/>
                <w:sz w:val="28"/>
                <w:szCs w:val="28"/>
                <w:lang w:eastAsia="en-US"/>
              </w:rPr>
              <w:t xml:space="preserve">… </w:t>
            </w:r>
          </w:p>
        </w:tc>
        <w:tc>
          <w:tcPr>
            <w:tcW w:w="8079" w:type="dxa"/>
          </w:tcPr>
          <w:p w:rsidR="00A4231C" w:rsidRPr="003442E9" w:rsidRDefault="00A4231C" w:rsidP="005738A9">
            <w:pPr>
              <w:ind w:left="0" w:firstLine="720"/>
              <w:outlineLvl w:val="0"/>
              <w:rPr>
                <w:sz w:val="28"/>
                <w:szCs w:val="28"/>
              </w:rPr>
            </w:pPr>
            <w:r w:rsidRPr="003442E9">
              <w:rPr>
                <w:b/>
                <w:sz w:val="28"/>
                <w:szCs w:val="28"/>
              </w:rPr>
              <w:t>Статья 46.</w:t>
            </w:r>
            <w:r w:rsidRPr="003442E9">
              <w:rPr>
                <w:sz w:val="28"/>
                <w:szCs w:val="28"/>
              </w:rPr>
              <w:t xml:space="preserve"> Права землевладельцев, землепользователей и арендаторов</w:t>
            </w:r>
          </w:p>
          <w:p w:rsidR="00A4231C" w:rsidRPr="003442E9" w:rsidRDefault="00A4231C" w:rsidP="005738A9">
            <w:pPr>
              <w:ind w:left="0" w:firstLine="720"/>
              <w:rPr>
                <w:sz w:val="28"/>
                <w:szCs w:val="28"/>
              </w:rPr>
            </w:pPr>
            <w:r w:rsidRPr="003442E9">
              <w:rPr>
                <w:sz w:val="28"/>
                <w:szCs w:val="28"/>
              </w:rPr>
              <w:t>1. Землевладельцы, землепользователи и арендаторы обладают в отношении земельных участков, которые им переданы, следующими правами:</w:t>
            </w:r>
          </w:p>
          <w:p w:rsidR="00A4231C" w:rsidRPr="003442E9" w:rsidRDefault="00A4231C" w:rsidP="005738A9">
            <w:pPr>
              <w:ind w:left="0" w:firstLine="720"/>
              <w:rPr>
                <w:sz w:val="28"/>
                <w:szCs w:val="28"/>
              </w:rPr>
            </w:pPr>
            <w:r w:rsidRPr="003442E9">
              <w:rPr>
                <w:sz w:val="28"/>
                <w:szCs w:val="28"/>
              </w:rPr>
              <w:t>а) самостоятельно хозяйствовать на земле;</w:t>
            </w:r>
          </w:p>
          <w:p w:rsidR="00A4231C" w:rsidRPr="003442E9" w:rsidRDefault="00A4231C" w:rsidP="005738A9">
            <w:pPr>
              <w:ind w:left="0" w:firstLine="720"/>
              <w:rPr>
                <w:sz w:val="28"/>
                <w:szCs w:val="28"/>
              </w:rPr>
            </w:pPr>
            <w:r w:rsidRPr="003442E9">
              <w:rPr>
                <w:sz w:val="28"/>
                <w:szCs w:val="28"/>
              </w:rPr>
              <w:t xml:space="preserve">… </w:t>
            </w:r>
          </w:p>
          <w:p w:rsidR="00A4231C" w:rsidRPr="003442E9" w:rsidRDefault="00A4231C" w:rsidP="005738A9">
            <w:pPr>
              <w:ind w:left="0" w:firstLine="720"/>
              <w:rPr>
                <w:b/>
                <w:sz w:val="28"/>
                <w:szCs w:val="28"/>
              </w:rPr>
            </w:pPr>
            <w:r w:rsidRPr="003442E9">
              <w:rPr>
                <w:b/>
                <w:sz w:val="28"/>
                <w:szCs w:val="28"/>
              </w:rPr>
              <w:t>р) осуществлять деятельность по сельскохозяйственному использованию части земельного участка временно не задействованной в технологическом процессе недропользования по согласованию с уполномоченным органом государственной власти, в ведении которого находится соответствующий земельный участок.</w:t>
            </w:r>
          </w:p>
          <w:p w:rsidR="00A4231C" w:rsidRPr="003442E9" w:rsidRDefault="00A4231C" w:rsidP="005738A9">
            <w:pPr>
              <w:spacing w:after="120"/>
              <w:ind w:left="0" w:firstLine="720"/>
              <w:rPr>
                <w:sz w:val="28"/>
                <w:szCs w:val="28"/>
              </w:rPr>
            </w:pPr>
            <w:r w:rsidRPr="003442E9">
              <w:rPr>
                <w:sz w:val="28"/>
                <w:szCs w:val="28"/>
              </w:rPr>
              <w:t>...</w:t>
            </w:r>
          </w:p>
        </w:tc>
      </w:tr>
      <w:tr w:rsidR="00A4231C" w:rsidRPr="003442E9" w:rsidTr="005738A9">
        <w:trPr>
          <w:trHeight w:val="167"/>
        </w:trPr>
        <w:tc>
          <w:tcPr>
            <w:tcW w:w="7797" w:type="dxa"/>
          </w:tcPr>
          <w:p w:rsidR="00A4231C" w:rsidRPr="003442E9" w:rsidRDefault="00A4231C" w:rsidP="005738A9">
            <w:pPr>
              <w:ind w:left="0" w:firstLine="720"/>
              <w:outlineLvl w:val="0"/>
              <w:rPr>
                <w:sz w:val="28"/>
                <w:szCs w:val="28"/>
              </w:rPr>
            </w:pPr>
            <w:r w:rsidRPr="003442E9">
              <w:rPr>
                <w:b/>
                <w:sz w:val="28"/>
                <w:szCs w:val="28"/>
              </w:rPr>
              <w:t>Статья 48.</w:t>
            </w:r>
            <w:r w:rsidRPr="003442E9">
              <w:rPr>
                <w:sz w:val="28"/>
                <w:szCs w:val="28"/>
              </w:rPr>
              <w:t xml:space="preserve"> Обязанности землевладельцев, землепользователей и арендаторов земельных участков</w:t>
            </w:r>
          </w:p>
          <w:p w:rsidR="00A4231C" w:rsidRPr="003442E9" w:rsidRDefault="00A4231C" w:rsidP="005738A9">
            <w:pPr>
              <w:ind w:left="0" w:firstLine="720"/>
              <w:rPr>
                <w:sz w:val="28"/>
                <w:szCs w:val="28"/>
              </w:rPr>
            </w:pPr>
            <w:r w:rsidRPr="003442E9">
              <w:rPr>
                <w:sz w:val="28"/>
                <w:szCs w:val="28"/>
              </w:rPr>
              <w:t>1. Землевладельцы, землепользователи и арендаторы земельных участков обязаны:</w:t>
            </w:r>
          </w:p>
          <w:p w:rsidR="00A4231C" w:rsidRPr="003442E9" w:rsidRDefault="00A4231C" w:rsidP="005738A9">
            <w:pPr>
              <w:ind w:left="0" w:firstLine="720"/>
              <w:rPr>
                <w:sz w:val="28"/>
                <w:szCs w:val="28"/>
              </w:rPr>
            </w:pPr>
            <w:r w:rsidRPr="003442E9">
              <w:rPr>
                <w:sz w:val="28"/>
                <w:szCs w:val="28"/>
              </w:rPr>
              <w:t>а) использовать землю в соответствии с ее основным целевым назначением, при этом пользоваться способами, которые не должны наносить ей ущерба как природному объекту;</w:t>
            </w:r>
          </w:p>
          <w:p w:rsidR="00A4231C" w:rsidRPr="003442E9" w:rsidRDefault="00A4231C" w:rsidP="005738A9">
            <w:pPr>
              <w:ind w:left="0" w:firstLine="720"/>
              <w:rPr>
                <w:sz w:val="28"/>
                <w:szCs w:val="28"/>
              </w:rPr>
            </w:pPr>
            <w:r w:rsidRPr="003442E9">
              <w:rPr>
                <w:sz w:val="28"/>
                <w:szCs w:val="28"/>
              </w:rPr>
              <w:lastRenderedPageBreak/>
              <w:t>б) не нарушать права других землевладельцев, землепользователей и арендаторов земельных участков;</w:t>
            </w:r>
          </w:p>
          <w:p w:rsidR="00A4231C" w:rsidRPr="003442E9" w:rsidRDefault="00A4231C" w:rsidP="005738A9">
            <w:pPr>
              <w:ind w:left="0" w:firstLine="720"/>
              <w:rPr>
                <w:sz w:val="28"/>
                <w:szCs w:val="28"/>
              </w:rPr>
            </w:pPr>
            <w:r w:rsidRPr="003442E9">
              <w:rPr>
                <w:sz w:val="28"/>
                <w:szCs w:val="28"/>
              </w:rPr>
              <w:t>в) повышать плодородие почв, осуществлять мероприятия по охране земель, борьбе с сорной растительностью, соблюдать порядок пользования лесами, водными и другими природными объектами, а также не допускать причинения ущерба окружающей природной среде;</w:t>
            </w:r>
          </w:p>
          <w:p w:rsidR="00A4231C" w:rsidRPr="003442E9" w:rsidRDefault="00A4231C" w:rsidP="005738A9">
            <w:pPr>
              <w:ind w:left="0" w:firstLine="720"/>
              <w:rPr>
                <w:sz w:val="28"/>
                <w:szCs w:val="28"/>
              </w:rPr>
            </w:pPr>
            <w:r w:rsidRPr="003442E9">
              <w:rPr>
                <w:sz w:val="28"/>
                <w:szCs w:val="28"/>
              </w:rPr>
              <w:t>г) соблюдать установленные режимы использования земель;</w:t>
            </w:r>
          </w:p>
          <w:p w:rsidR="00A4231C" w:rsidRPr="003442E9" w:rsidRDefault="00A4231C" w:rsidP="005738A9">
            <w:pPr>
              <w:ind w:left="0" w:firstLine="720"/>
              <w:rPr>
                <w:sz w:val="28"/>
                <w:szCs w:val="28"/>
              </w:rPr>
            </w:pPr>
            <w:r w:rsidRPr="003442E9">
              <w:rPr>
                <w:sz w:val="28"/>
                <w:szCs w:val="28"/>
              </w:rPr>
              <w:t>д) своевременно приступать к использованию земельного участка в случаях, когда сроки освоения земельных участков прямо предусмотрены земельным законодательством Приднестровской Молдавской Республики;</w:t>
            </w:r>
          </w:p>
          <w:p w:rsidR="00A4231C" w:rsidRPr="003442E9" w:rsidRDefault="00A4231C" w:rsidP="005738A9">
            <w:pPr>
              <w:ind w:left="0" w:firstLine="720"/>
              <w:rPr>
                <w:sz w:val="28"/>
                <w:szCs w:val="28"/>
              </w:rPr>
            </w:pPr>
            <w:r w:rsidRPr="003442E9">
              <w:rPr>
                <w:sz w:val="28"/>
                <w:szCs w:val="28"/>
              </w:rPr>
              <w:t>е) своевременно платить земельный налог (другой регулярный обязательный платеж) или вносить арендную плату и плату за временное пользование землей;</w:t>
            </w:r>
          </w:p>
          <w:p w:rsidR="00A4231C" w:rsidRPr="003442E9" w:rsidRDefault="00A4231C" w:rsidP="005738A9">
            <w:pPr>
              <w:ind w:left="0" w:firstLine="720"/>
              <w:rPr>
                <w:sz w:val="28"/>
                <w:szCs w:val="28"/>
              </w:rPr>
            </w:pPr>
            <w:r w:rsidRPr="003442E9">
              <w:rPr>
                <w:sz w:val="28"/>
                <w:szCs w:val="28"/>
              </w:rPr>
              <w:t>ж) вести строительство в соответствии с действующим земельным законодательством Приднестровской Молдавской Республики, а также архитектурно-планировочными, строительными, экологическими, санитарно-гигиеническими, противопожарными и иными специальными требованиями (нормами, правилами, нормативами);</w:t>
            </w:r>
          </w:p>
          <w:p w:rsidR="00A4231C" w:rsidRPr="003442E9" w:rsidRDefault="00A4231C" w:rsidP="005738A9">
            <w:pPr>
              <w:ind w:left="0" w:firstLine="720"/>
              <w:rPr>
                <w:sz w:val="28"/>
                <w:szCs w:val="28"/>
              </w:rPr>
            </w:pPr>
            <w:r w:rsidRPr="003442E9">
              <w:rPr>
                <w:sz w:val="28"/>
                <w:szCs w:val="28"/>
              </w:rPr>
              <w:t>з) своевременно представлять в соответствующие органы власти, установленные земельным законодательством сведения о состоянии и использовании земель;</w:t>
            </w:r>
          </w:p>
          <w:p w:rsidR="00A4231C" w:rsidRPr="003442E9" w:rsidRDefault="00A4231C" w:rsidP="005738A9">
            <w:pPr>
              <w:ind w:left="0" w:firstLine="720"/>
              <w:rPr>
                <w:sz w:val="28"/>
                <w:szCs w:val="28"/>
              </w:rPr>
            </w:pPr>
            <w:r w:rsidRPr="003442E9">
              <w:rPr>
                <w:sz w:val="28"/>
                <w:szCs w:val="28"/>
              </w:rPr>
              <w:t>и) оказывать содействие должностным лицам государственных органов контроля (надзора) в осуществлении ими своих полномочий в рамках предоставленной им компетенции.</w:t>
            </w:r>
          </w:p>
          <w:p w:rsidR="00A4231C" w:rsidRPr="003442E9" w:rsidRDefault="00A4231C" w:rsidP="005738A9">
            <w:pPr>
              <w:ind w:left="0" w:firstLine="720"/>
              <w:rPr>
                <w:sz w:val="28"/>
                <w:szCs w:val="28"/>
              </w:rPr>
            </w:pPr>
            <w:r w:rsidRPr="003442E9">
              <w:rPr>
                <w:sz w:val="28"/>
                <w:szCs w:val="28"/>
              </w:rPr>
              <w:lastRenderedPageBreak/>
              <w:t xml:space="preserve">2. Землевладельцы, землепользователи и арендаторы земель в случае невозможности использования по каким-либо причинам земельного участка либо его части обязаны сообщить уполномоченному органу, в ведении которого находится соответствующий земельный участок, о сроках его неиспользования. Уполномоченный орган, в ведении которого находится соответствующий земельный участок, в этом случае вправе передать данный земельный участок либо его часть другому лицу на указанный срок, освободив землевладельца (землепользователя, арендатора) от платы за землю. </w:t>
            </w:r>
          </w:p>
          <w:p w:rsidR="00A4231C" w:rsidRPr="003442E9" w:rsidRDefault="00A4231C" w:rsidP="005738A9">
            <w:pPr>
              <w:ind w:left="0" w:firstLine="720"/>
              <w:rPr>
                <w:sz w:val="28"/>
                <w:szCs w:val="28"/>
              </w:rPr>
            </w:pPr>
            <w:r w:rsidRPr="003442E9">
              <w:rPr>
                <w:sz w:val="28"/>
                <w:szCs w:val="28"/>
              </w:rPr>
              <w:t xml:space="preserve">… </w:t>
            </w:r>
          </w:p>
        </w:tc>
        <w:tc>
          <w:tcPr>
            <w:tcW w:w="8079" w:type="dxa"/>
          </w:tcPr>
          <w:p w:rsidR="00A4231C" w:rsidRPr="003442E9" w:rsidRDefault="00A4231C" w:rsidP="005738A9">
            <w:pPr>
              <w:ind w:left="0" w:firstLine="720"/>
              <w:outlineLvl w:val="0"/>
              <w:rPr>
                <w:sz w:val="28"/>
                <w:szCs w:val="28"/>
              </w:rPr>
            </w:pPr>
            <w:r w:rsidRPr="003442E9">
              <w:rPr>
                <w:b/>
                <w:sz w:val="28"/>
                <w:szCs w:val="28"/>
              </w:rPr>
              <w:lastRenderedPageBreak/>
              <w:t>Статья 48.</w:t>
            </w:r>
            <w:r w:rsidRPr="003442E9">
              <w:rPr>
                <w:sz w:val="28"/>
                <w:szCs w:val="28"/>
              </w:rPr>
              <w:t xml:space="preserve"> Обязанности землевладельцев, землепользователей и арендаторов земельных участков</w:t>
            </w:r>
          </w:p>
          <w:p w:rsidR="00A4231C" w:rsidRPr="003442E9" w:rsidRDefault="00A4231C" w:rsidP="005738A9">
            <w:pPr>
              <w:ind w:left="0" w:firstLine="720"/>
              <w:rPr>
                <w:sz w:val="28"/>
                <w:szCs w:val="28"/>
              </w:rPr>
            </w:pPr>
            <w:r w:rsidRPr="003442E9">
              <w:rPr>
                <w:sz w:val="28"/>
                <w:szCs w:val="28"/>
              </w:rPr>
              <w:t>1. Землевладельцы, землепользователи и арендаторы земельных участков обязаны:</w:t>
            </w:r>
          </w:p>
          <w:p w:rsidR="00A4231C" w:rsidRPr="003442E9" w:rsidRDefault="00A4231C" w:rsidP="005738A9">
            <w:pPr>
              <w:ind w:left="0" w:firstLine="720"/>
              <w:rPr>
                <w:sz w:val="28"/>
                <w:szCs w:val="28"/>
              </w:rPr>
            </w:pPr>
            <w:r w:rsidRPr="003442E9">
              <w:rPr>
                <w:sz w:val="28"/>
                <w:szCs w:val="28"/>
              </w:rPr>
              <w:t xml:space="preserve">а) использовать землю в соответствии с ее основным целевым назначением, </w:t>
            </w:r>
            <w:r w:rsidRPr="003442E9">
              <w:rPr>
                <w:b/>
                <w:sz w:val="28"/>
                <w:szCs w:val="28"/>
              </w:rPr>
              <w:t>за исключением случаев, прямо оговоренных в настоящем Кодексе</w:t>
            </w:r>
            <w:r w:rsidRPr="003442E9">
              <w:rPr>
                <w:b/>
                <w:i/>
                <w:sz w:val="28"/>
                <w:szCs w:val="28"/>
              </w:rPr>
              <w:t xml:space="preserve">, </w:t>
            </w:r>
            <w:r w:rsidRPr="003442E9">
              <w:rPr>
                <w:sz w:val="28"/>
                <w:szCs w:val="28"/>
              </w:rPr>
              <w:t>при этом пользоваться способами, которые не должны наносить ей ущерба как природному объекту;</w:t>
            </w:r>
          </w:p>
          <w:p w:rsidR="00A4231C" w:rsidRPr="003442E9" w:rsidRDefault="00A4231C" w:rsidP="005738A9">
            <w:pPr>
              <w:ind w:left="0" w:firstLine="720"/>
              <w:rPr>
                <w:sz w:val="28"/>
                <w:szCs w:val="28"/>
              </w:rPr>
            </w:pPr>
            <w:r w:rsidRPr="003442E9">
              <w:rPr>
                <w:sz w:val="28"/>
                <w:szCs w:val="28"/>
              </w:rPr>
              <w:lastRenderedPageBreak/>
              <w:t>б) не нарушать права других землевладельцев, землепользователей и арендаторов земельных участков;</w:t>
            </w:r>
          </w:p>
          <w:p w:rsidR="00A4231C" w:rsidRPr="003442E9" w:rsidRDefault="00A4231C" w:rsidP="005738A9">
            <w:pPr>
              <w:ind w:left="0" w:firstLine="720"/>
              <w:rPr>
                <w:sz w:val="28"/>
                <w:szCs w:val="28"/>
              </w:rPr>
            </w:pPr>
            <w:r w:rsidRPr="003442E9">
              <w:rPr>
                <w:sz w:val="28"/>
                <w:szCs w:val="28"/>
              </w:rPr>
              <w:t>в) повышать плодородие почв, осуществлять мероприятия по охране земель, борьбе с сорной растительностью, соблюдать порядок пользования лесами, водными и другими природными объектами, а также не допускать причинения ущерба окружающей природной среде;</w:t>
            </w:r>
          </w:p>
          <w:p w:rsidR="00A4231C" w:rsidRPr="003442E9" w:rsidRDefault="00A4231C" w:rsidP="005738A9">
            <w:pPr>
              <w:ind w:left="0" w:firstLine="720"/>
              <w:rPr>
                <w:i/>
                <w:strike/>
                <w:sz w:val="28"/>
                <w:szCs w:val="28"/>
              </w:rPr>
            </w:pPr>
            <w:r w:rsidRPr="003442E9">
              <w:rPr>
                <w:sz w:val="28"/>
                <w:szCs w:val="28"/>
              </w:rPr>
              <w:t>г) соблюдать установленные режимы использования земель;</w:t>
            </w:r>
          </w:p>
          <w:p w:rsidR="00A4231C" w:rsidRPr="003442E9" w:rsidRDefault="00A4231C" w:rsidP="005738A9">
            <w:pPr>
              <w:ind w:left="0" w:firstLine="720"/>
              <w:rPr>
                <w:sz w:val="28"/>
                <w:szCs w:val="28"/>
              </w:rPr>
            </w:pPr>
            <w:r w:rsidRPr="003442E9">
              <w:rPr>
                <w:sz w:val="28"/>
                <w:szCs w:val="28"/>
              </w:rPr>
              <w:t>д) своевременно приступать к использованию земельного участка в случаях, когда сроки освоения земельных участков прямо предусмотрены земельным законодательством Приднестровской Молдавской Республики;</w:t>
            </w:r>
          </w:p>
          <w:p w:rsidR="00A4231C" w:rsidRPr="003442E9" w:rsidRDefault="00A4231C" w:rsidP="005738A9">
            <w:pPr>
              <w:ind w:left="0" w:firstLine="720"/>
              <w:rPr>
                <w:sz w:val="28"/>
                <w:szCs w:val="28"/>
              </w:rPr>
            </w:pPr>
            <w:r w:rsidRPr="003442E9">
              <w:rPr>
                <w:sz w:val="28"/>
                <w:szCs w:val="28"/>
              </w:rPr>
              <w:t>е) своевременно платить земельный налог (другой регулярный обязательный платеж) или вносить арендную плату и плату за временное пользование землей;</w:t>
            </w:r>
          </w:p>
          <w:p w:rsidR="00A4231C" w:rsidRPr="003442E9" w:rsidRDefault="00A4231C" w:rsidP="005738A9">
            <w:pPr>
              <w:ind w:left="0" w:firstLine="720"/>
              <w:rPr>
                <w:sz w:val="28"/>
                <w:szCs w:val="28"/>
              </w:rPr>
            </w:pPr>
            <w:r w:rsidRPr="003442E9">
              <w:rPr>
                <w:sz w:val="28"/>
                <w:szCs w:val="28"/>
              </w:rPr>
              <w:t>ж) вести строительство в соответствии с действующим земельным законодательством Приднестровской Молдавской Республики, а также архитектурно-планировочными, строительными, экологическими, санитарно-гигиеническими, противопожарными и иными специальными требованиями (нормами, правилами, нормативами);</w:t>
            </w:r>
          </w:p>
          <w:p w:rsidR="00A4231C" w:rsidRPr="003442E9" w:rsidRDefault="00A4231C" w:rsidP="005738A9">
            <w:pPr>
              <w:ind w:left="0" w:firstLine="720"/>
              <w:rPr>
                <w:sz w:val="28"/>
                <w:szCs w:val="28"/>
              </w:rPr>
            </w:pPr>
            <w:r w:rsidRPr="003442E9">
              <w:rPr>
                <w:sz w:val="28"/>
                <w:szCs w:val="28"/>
              </w:rPr>
              <w:t>з) своевременно представлять в соответствующие органы власти, установленные земельным законодательством сведения о состоянии и использовании земель;</w:t>
            </w:r>
          </w:p>
          <w:p w:rsidR="00A4231C" w:rsidRPr="003442E9" w:rsidRDefault="00A4231C" w:rsidP="005738A9">
            <w:pPr>
              <w:ind w:left="0" w:firstLine="720"/>
              <w:rPr>
                <w:sz w:val="28"/>
                <w:szCs w:val="28"/>
              </w:rPr>
            </w:pPr>
            <w:r w:rsidRPr="003442E9">
              <w:rPr>
                <w:sz w:val="28"/>
                <w:szCs w:val="28"/>
              </w:rPr>
              <w:t>и) оказывать содействие должностным лицам государственных органов контроля (надзора) в осуществлении ими своих полномочий в рамках предоставленной им компетенции.</w:t>
            </w:r>
          </w:p>
          <w:p w:rsidR="00A4231C" w:rsidRPr="003442E9" w:rsidRDefault="00A4231C" w:rsidP="005738A9">
            <w:pPr>
              <w:ind w:left="0" w:firstLine="720"/>
              <w:rPr>
                <w:b/>
                <w:sz w:val="28"/>
                <w:szCs w:val="28"/>
              </w:rPr>
            </w:pPr>
            <w:r w:rsidRPr="003442E9">
              <w:rPr>
                <w:sz w:val="28"/>
                <w:szCs w:val="28"/>
              </w:rPr>
              <w:lastRenderedPageBreak/>
              <w:t xml:space="preserve">2. Землевладельцы, землепользователи и арендаторы земель в случае невозможности использования по каким-либо причинам земельного участка либо его части обязаны сообщить уполномоченному органу </w:t>
            </w:r>
            <w:r w:rsidRPr="003442E9">
              <w:rPr>
                <w:b/>
                <w:sz w:val="28"/>
                <w:szCs w:val="28"/>
              </w:rPr>
              <w:t>государственной власти</w:t>
            </w:r>
            <w:r w:rsidRPr="003442E9">
              <w:rPr>
                <w:sz w:val="28"/>
                <w:szCs w:val="28"/>
              </w:rPr>
              <w:t xml:space="preserve">, в ведении которого находится соответствующий земельный участок, о сроках его неиспользования. Уполномоченный орган </w:t>
            </w:r>
            <w:r w:rsidRPr="003442E9">
              <w:rPr>
                <w:b/>
                <w:sz w:val="28"/>
                <w:szCs w:val="28"/>
              </w:rPr>
              <w:t>государственной власти</w:t>
            </w:r>
            <w:r w:rsidRPr="003442E9">
              <w:rPr>
                <w:sz w:val="28"/>
                <w:szCs w:val="28"/>
              </w:rPr>
              <w:t xml:space="preserve">, в ведении которого находится соответствующий земельный участок, в этом случае вправе передать данный земельный участок либо его часть другому лицу на указанный срок, освободив землевладельца (землепользователя, арендатора) от платы за землю, </w:t>
            </w:r>
            <w:r w:rsidRPr="003442E9">
              <w:rPr>
                <w:b/>
                <w:sz w:val="28"/>
                <w:szCs w:val="28"/>
              </w:rPr>
              <w:t xml:space="preserve">либо, в случае, предусмотренном статьей 130-1 настоящего Кодекса вынести решение о даче согласия на передачу в аренду или краткосрочное пользование соответствующего земельного участка другому лицу. </w:t>
            </w:r>
          </w:p>
          <w:p w:rsidR="00A4231C" w:rsidRPr="003442E9" w:rsidRDefault="00A4231C" w:rsidP="005738A9">
            <w:pPr>
              <w:spacing w:after="120"/>
              <w:ind w:left="0" w:firstLine="720"/>
              <w:rPr>
                <w:rFonts w:eastAsiaTheme="minorHAnsi"/>
                <w:sz w:val="28"/>
                <w:szCs w:val="28"/>
                <w:lang w:eastAsia="en-US"/>
              </w:rPr>
            </w:pPr>
            <w:r w:rsidRPr="003442E9">
              <w:rPr>
                <w:rFonts w:eastAsiaTheme="minorHAnsi"/>
                <w:sz w:val="28"/>
                <w:szCs w:val="28"/>
                <w:lang w:eastAsia="en-US"/>
              </w:rPr>
              <w:t xml:space="preserve">… </w:t>
            </w:r>
          </w:p>
        </w:tc>
      </w:tr>
      <w:tr w:rsidR="00A4231C" w:rsidRPr="003442E9" w:rsidTr="005738A9">
        <w:trPr>
          <w:trHeight w:val="167"/>
        </w:trPr>
        <w:tc>
          <w:tcPr>
            <w:tcW w:w="7797" w:type="dxa"/>
          </w:tcPr>
          <w:p w:rsidR="00A4231C" w:rsidRPr="003442E9" w:rsidRDefault="00A4231C" w:rsidP="005738A9">
            <w:pPr>
              <w:ind w:left="0" w:firstLine="540"/>
              <w:outlineLvl w:val="0"/>
              <w:rPr>
                <w:rFonts w:cs="Courier New"/>
                <w:sz w:val="28"/>
                <w:szCs w:val="28"/>
              </w:rPr>
            </w:pPr>
            <w:r w:rsidRPr="003442E9">
              <w:rPr>
                <w:rFonts w:cs="Courier New"/>
                <w:b/>
                <w:sz w:val="28"/>
                <w:szCs w:val="28"/>
              </w:rPr>
              <w:lastRenderedPageBreak/>
              <w:t xml:space="preserve">Статья 59-1. </w:t>
            </w:r>
            <w:r w:rsidRPr="003442E9">
              <w:rPr>
                <w:rFonts w:cs="Courier New"/>
                <w:sz w:val="28"/>
                <w:szCs w:val="28"/>
              </w:rPr>
              <w:t>Порядок предоставления земельных участков для геологического изучения и использования недр</w:t>
            </w:r>
          </w:p>
          <w:p w:rsidR="00A4231C" w:rsidRPr="003442E9" w:rsidRDefault="00A4231C" w:rsidP="005738A9">
            <w:pPr>
              <w:ind w:left="0" w:firstLine="678"/>
              <w:rPr>
                <w:rFonts w:cs="Courier New"/>
                <w:sz w:val="28"/>
                <w:szCs w:val="28"/>
              </w:rPr>
            </w:pPr>
            <w:r w:rsidRPr="003442E9">
              <w:rPr>
                <w:rFonts w:cs="Courier New"/>
                <w:sz w:val="28"/>
                <w:szCs w:val="28"/>
              </w:rPr>
              <w:t xml:space="preserve">Заинтересованные в предоставлении земельного участка юридические лица, выигравшие конкурс на получение лицензии на пользование недрами </w:t>
            </w:r>
            <w:r w:rsidRPr="003442E9">
              <w:rPr>
                <w:rFonts w:cs="Courier New"/>
                <w:sz w:val="28"/>
                <w:szCs w:val="28"/>
              </w:rPr>
              <w:br/>
              <w:t xml:space="preserve">в порядке установленном действующим законодательством Приднестровской Молдавской Республики, обращаются в уполномоченные на предоставление соответствующего земельного участка органы с заявлением о предоставлении испрашиваемого земельного участка. </w:t>
            </w:r>
          </w:p>
          <w:p w:rsidR="00A4231C" w:rsidRPr="003442E9" w:rsidRDefault="00A4231C" w:rsidP="005738A9">
            <w:pPr>
              <w:ind w:left="0" w:firstLine="678"/>
              <w:rPr>
                <w:rFonts w:cs="Courier New"/>
                <w:sz w:val="28"/>
                <w:szCs w:val="28"/>
              </w:rPr>
            </w:pPr>
            <w:r w:rsidRPr="003442E9">
              <w:rPr>
                <w:rFonts w:cs="Courier New"/>
                <w:sz w:val="28"/>
                <w:szCs w:val="28"/>
              </w:rPr>
              <w:t xml:space="preserve">Решение о предоставлении испрашиваемого земельного участка выносится в месячный срок со дня подачи соответствующего заявления органом государственной власти </w:t>
            </w:r>
            <w:r w:rsidRPr="003442E9">
              <w:rPr>
                <w:rFonts w:cs="Courier New"/>
                <w:sz w:val="28"/>
                <w:szCs w:val="28"/>
              </w:rPr>
              <w:lastRenderedPageBreak/>
              <w:t>или органом местного самоуправления в отношении земель, находящихся в их ведении».</w:t>
            </w:r>
          </w:p>
          <w:p w:rsidR="00A4231C" w:rsidRPr="003442E9" w:rsidRDefault="00A4231C" w:rsidP="005738A9">
            <w:pPr>
              <w:ind w:left="0" w:firstLine="678"/>
              <w:rPr>
                <w:b/>
                <w:sz w:val="28"/>
                <w:szCs w:val="28"/>
              </w:rPr>
            </w:pPr>
          </w:p>
        </w:tc>
        <w:tc>
          <w:tcPr>
            <w:tcW w:w="8079" w:type="dxa"/>
          </w:tcPr>
          <w:p w:rsidR="00A4231C" w:rsidRPr="003442E9" w:rsidRDefault="00A4231C" w:rsidP="005738A9">
            <w:pPr>
              <w:ind w:left="0" w:firstLine="540"/>
              <w:outlineLvl w:val="0"/>
              <w:rPr>
                <w:rFonts w:cs="Courier New"/>
                <w:sz w:val="28"/>
                <w:szCs w:val="28"/>
              </w:rPr>
            </w:pPr>
            <w:r w:rsidRPr="003442E9">
              <w:rPr>
                <w:rFonts w:cs="Courier New"/>
                <w:b/>
                <w:sz w:val="28"/>
                <w:szCs w:val="28"/>
              </w:rPr>
              <w:lastRenderedPageBreak/>
              <w:t xml:space="preserve">Статья 59-1. </w:t>
            </w:r>
            <w:r w:rsidRPr="003442E9">
              <w:rPr>
                <w:rFonts w:cs="Courier New"/>
                <w:sz w:val="28"/>
                <w:szCs w:val="28"/>
              </w:rPr>
              <w:t xml:space="preserve">Порядок предоставления земельных участков для геологического изучения и использования недр </w:t>
            </w:r>
          </w:p>
          <w:p w:rsidR="00A4231C" w:rsidRPr="003442E9" w:rsidRDefault="00A4231C" w:rsidP="005738A9">
            <w:pPr>
              <w:ind w:left="0" w:firstLine="540"/>
              <w:outlineLvl w:val="0"/>
              <w:rPr>
                <w:rFonts w:cs="Courier New"/>
                <w:sz w:val="28"/>
                <w:szCs w:val="28"/>
              </w:rPr>
            </w:pPr>
            <w:r w:rsidRPr="003442E9">
              <w:rPr>
                <w:rFonts w:cs="Courier New"/>
                <w:sz w:val="28"/>
                <w:szCs w:val="28"/>
              </w:rPr>
              <w:t xml:space="preserve">Заинтересованные в предоставлении земельного участка юридические лица, выигравшие конкурс на получение лицензии на пользование недрами </w:t>
            </w:r>
            <w:r w:rsidRPr="003442E9">
              <w:rPr>
                <w:rFonts w:cs="Courier New"/>
                <w:sz w:val="28"/>
                <w:szCs w:val="28"/>
              </w:rPr>
              <w:br/>
              <w:t xml:space="preserve">в порядке установленном действующим законодательством Приднестровской Молдавской Республики, обращаются в уполномоченные на предоставление соответствующего земельного участка органы с заявлением о предоставлении испрашиваемого земельного участка. </w:t>
            </w:r>
          </w:p>
          <w:p w:rsidR="00A4231C" w:rsidRPr="003442E9" w:rsidRDefault="00A4231C" w:rsidP="005738A9">
            <w:pPr>
              <w:ind w:left="0" w:firstLine="678"/>
              <w:rPr>
                <w:rFonts w:cs="Courier New"/>
                <w:sz w:val="28"/>
                <w:szCs w:val="28"/>
              </w:rPr>
            </w:pPr>
            <w:r w:rsidRPr="003442E9">
              <w:rPr>
                <w:rFonts w:cs="Courier New"/>
                <w:sz w:val="28"/>
                <w:szCs w:val="28"/>
              </w:rPr>
              <w:t xml:space="preserve">Решение о предоставлении испрашиваемого земельного участка выносится в месячный срок со дня подачи соответствующего заявления органом государственной власти </w:t>
            </w:r>
            <w:r w:rsidRPr="003442E9">
              <w:rPr>
                <w:rFonts w:cs="Courier New"/>
                <w:sz w:val="28"/>
                <w:szCs w:val="28"/>
              </w:rPr>
              <w:lastRenderedPageBreak/>
              <w:t>или органом местного самоуправления в отношении земель, находящихся в их ведении.</w:t>
            </w:r>
          </w:p>
          <w:p w:rsidR="00A4231C" w:rsidRPr="003442E9" w:rsidRDefault="00A4231C" w:rsidP="005738A9">
            <w:pPr>
              <w:spacing w:after="120"/>
              <w:ind w:left="0" w:firstLine="680"/>
              <w:rPr>
                <w:rFonts w:cs="Courier New"/>
                <w:sz w:val="28"/>
                <w:szCs w:val="28"/>
              </w:rPr>
            </w:pPr>
            <w:r w:rsidRPr="003442E9">
              <w:rPr>
                <w:b/>
                <w:sz w:val="28"/>
                <w:szCs w:val="28"/>
              </w:rPr>
              <w:t>По обращению юридического лица, выигравшего конкурс на получение лицензии на пользование недрами в решении о предоставлении земельного участка, испрашиваемого для разработки месторождения полезных ископаемых может быть установлено положение о возможности использования части данного земельного участка, временно не задействованной в технологическом процессе недропользования, для целей сельскохозяйственного производства.</w:t>
            </w:r>
          </w:p>
        </w:tc>
      </w:tr>
      <w:tr w:rsidR="00A4231C" w:rsidRPr="003442E9" w:rsidTr="005738A9">
        <w:trPr>
          <w:trHeight w:val="167"/>
        </w:trPr>
        <w:tc>
          <w:tcPr>
            <w:tcW w:w="7797" w:type="dxa"/>
          </w:tcPr>
          <w:p w:rsidR="00A4231C" w:rsidRPr="003442E9" w:rsidRDefault="00A4231C" w:rsidP="005738A9">
            <w:pPr>
              <w:autoSpaceDE w:val="0"/>
              <w:autoSpaceDN w:val="0"/>
              <w:adjustRightInd w:val="0"/>
              <w:ind w:left="0" w:firstLine="708"/>
              <w:rPr>
                <w:sz w:val="28"/>
                <w:szCs w:val="28"/>
              </w:rPr>
            </w:pPr>
            <w:r w:rsidRPr="003442E9">
              <w:rPr>
                <w:b/>
                <w:sz w:val="28"/>
                <w:szCs w:val="28"/>
              </w:rPr>
              <w:lastRenderedPageBreak/>
              <w:t>Статья 86.</w:t>
            </w:r>
            <w:r w:rsidRPr="003442E9">
              <w:rPr>
                <w:sz w:val="28"/>
                <w:szCs w:val="28"/>
              </w:rPr>
              <w:t xml:space="preserve"> Основания прекращения права долгосрочного пользования земельным участком.</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autoSpaceDE w:val="0"/>
              <w:autoSpaceDN w:val="0"/>
              <w:adjustRightInd w:val="0"/>
              <w:ind w:left="0" w:firstLine="708"/>
              <w:rPr>
                <w:sz w:val="28"/>
                <w:szCs w:val="28"/>
              </w:rPr>
            </w:pPr>
            <w:r w:rsidRPr="003442E9">
              <w:rPr>
                <w:sz w:val="28"/>
                <w:szCs w:val="28"/>
              </w:rPr>
              <w:t>2. Право долгосрочного пользования земельным участком прекращается принудительно:</w:t>
            </w:r>
          </w:p>
          <w:p w:rsidR="00A4231C" w:rsidRPr="003442E9" w:rsidRDefault="00A4231C" w:rsidP="005738A9">
            <w:pPr>
              <w:autoSpaceDE w:val="0"/>
              <w:autoSpaceDN w:val="0"/>
              <w:adjustRightInd w:val="0"/>
              <w:ind w:left="0" w:firstLine="708"/>
              <w:rPr>
                <w:sz w:val="28"/>
                <w:szCs w:val="28"/>
              </w:rPr>
            </w:pPr>
            <w:r w:rsidRPr="003442E9">
              <w:rPr>
                <w:sz w:val="28"/>
                <w:szCs w:val="28"/>
              </w:rPr>
              <w:t>а) при использовании земельного участка не в соответствии с его целевым назначением и (или) разрешенным использованием, указанными в документах, устанавливающих (удостоверяющих) право на землю;</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autoSpaceDE w:val="0"/>
              <w:autoSpaceDN w:val="0"/>
              <w:adjustRightInd w:val="0"/>
              <w:ind w:left="0" w:firstLine="708"/>
              <w:rPr>
                <w:sz w:val="28"/>
                <w:szCs w:val="28"/>
              </w:rPr>
            </w:pPr>
          </w:p>
        </w:tc>
        <w:tc>
          <w:tcPr>
            <w:tcW w:w="8079" w:type="dxa"/>
          </w:tcPr>
          <w:p w:rsidR="00A4231C" w:rsidRPr="003442E9" w:rsidRDefault="00A4231C" w:rsidP="005738A9">
            <w:pPr>
              <w:autoSpaceDE w:val="0"/>
              <w:autoSpaceDN w:val="0"/>
              <w:adjustRightInd w:val="0"/>
              <w:ind w:left="0" w:firstLine="708"/>
              <w:rPr>
                <w:sz w:val="28"/>
                <w:szCs w:val="28"/>
              </w:rPr>
            </w:pPr>
            <w:r w:rsidRPr="003442E9">
              <w:rPr>
                <w:b/>
                <w:sz w:val="28"/>
                <w:szCs w:val="28"/>
              </w:rPr>
              <w:t>Статья 86.</w:t>
            </w:r>
            <w:r w:rsidRPr="003442E9">
              <w:rPr>
                <w:sz w:val="28"/>
                <w:szCs w:val="28"/>
              </w:rPr>
              <w:t xml:space="preserve"> Основания прекращения права долгосрочного пользования земельным участком.</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autoSpaceDE w:val="0"/>
              <w:autoSpaceDN w:val="0"/>
              <w:adjustRightInd w:val="0"/>
              <w:ind w:left="0" w:firstLine="708"/>
              <w:rPr>
                <w:sz w:val="28"/>
                <w:szCs w:val="28"/>
              </w:rPr>
            </w:pPr>
            <w:r w:rsidRPr="003442E9">
              <w:rPr>
                <w:sz w:val="28"/>
                <w:szCs w:val="28"/>
              </w:rPr>
              <w:t>2. Право долгосрочного пользования земельным участком прекращается принудительно:</w:t>
            </w:r>
          </w:p>
          <w:p w:rsidR="00A4231C" w:rsidRPr="003442E9" w:rsidRDefault="00A4231C" w:rsidP="005738A9">
            <w:pPr>
              <w:autoSpaceDE w:val="0"/>
              <w:autoSpaceDN w:val="0"/>
              <w:adjustRightInd w:val="0"/>
              <w:ind w:left="0" w:firstLine="708"/>
              <w:rPr>
                <w:b/>
                <w:sz w:val="28"/>
                <w:szCs w:val="28"/>
              </w:rPr>
            </w:pPr>
            <w:r w:rsidRPr="003442E9">
              <w:rPr>
                <w:sz w:val="28"/>
                <w:szCs w:val="28"/>
              </w:rPr>
              <w:t>а) при использовании земельного участка не в соответствии с его целевым назначением и (или) разрешенным использованием, указанными в документах, устанавливающих (удостоверяющих) право на землю (</w:t>
            </w:r>
            <w:r w:rsidRPr="003442E9">
              <w:rPr>
                <w:b/>
                <w:sz w:val="28"/>
                <w:szCs w:val="28"/>
              </w:rPr>
              <w:t>за исключением случаев, установленных статьей 130-1 настоящего Кодекса);</w:t>
            </w:r>
          </w:p>
          <w:p w:rsidR="00A4231C" w:rsidRPr="003442E9" w:rsidRDefault="00A4231C" w:rsidP="005738A9">
            <w:pPr>
              <w:autoSpaceDE w:val="0"/>
              <w:autoSpaceDN w:val="0"/>
              <w:adjustRightInd w:val="0"/>
              <w:spacing w:after="120"/>
              <w:ind w:left="0" w:firstLine="709"/>
              <w:rPr>
                <w:sz w:val="28"/>
                <w:szCs w:val="28"/>
              </w:rPr>
            </w:pPr>
            <w:r w:rsidRPr="003442E9">
              <w:rPr>
                <w:sz w:val="28"/>
                <w:szCs w:val="28"/>
              </w:rPr>
              <w:t xml:space="preserve">… </w:t>
            </w:r>
          </w:p>
        </w:tc>
      </w:tr>
      <w:tr w:rsidR="00A4231C" w:rsidRPr="003442E9" w:rsidTr="005738A9">
        <w:trPr>
          <w:trHeight w:val="167"/>
        </w:trPr>
        <w:tc>
          <w:tcPr>
            <w:tcW w:w="7797" w:type="dxa"/>
          </w:tcPr>
          <w:p w:rsidR="00A4231C" w:rsidRPr="003442E9" w:rsidRDefault="00A4231C" w:rsidP="005738A9">
            <w:pPr>
              <w:autoSpaceDE w:val="0"/>
              <w:autoSpaceDN w:val="0"/>
              <w:adjustRightInd w:val="0"/>
              <w:ind w:left="0" w:firstLine="708"/>
              <w:rPr>
                <w:sz w:val="28"/>
                <w:szCs w:val="28"/>
              </w:rPr>
            </w:pPr>
            <w:r w:rsidRPr="003442E9">
              <w:rPr>
                <w:b/>
                <w:sz w:val="28"/>
                <w:szCs w:val="28"/>
              </w:rPr>
              <w:t>Статья 87.</w:t>
            </w:r>
            <w:r w:rsidRPr="003442E9">
              <w:rPr>
                <w:sz w:val="28"/>
                <w:szCs w:val="28"/>
              </w:rPr>
              <w:t xml:space="preserve"> Основания прекращения договора аренды                     земельного участка</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autoSpaceDE w:val="0"/>
              <w:autoSpaceDN w:val="0"/>
              <w:adjustRightInd w:val="0"/>
              <w:ind w:left="0" w:firstLine="708"/>
              <w:rPr>
                <w:sz w:val="28"/>
                <w:szCs w:val="28"/>
              </w:rPr>
            </w:pPr>
            <w:r w:rsidRPr="003442E9">
              <w:rPr>
                <w:sz w:val="28"/>
                <w:szCs w:val="28"/>
              </w:rPr>
              <w:t xml:space="preserve">2. Кроме оснований расторжения договора аренды, указанных в пункте 1 настоящей статьи, в случаях, когда в качестве арендодателя выступают уполномоченные органы государственной власти, договор аренды может быть </w:t>
            </w:r>
            <w:r w:rsidRPr="003442E9">
              <w:rPr>
                <w:sz w:val="28"/>
                <w:szCs w:val="28"/>
              </w:rPr>
              <w:lastRenderedPageBreak/>
              <w:t>прекращен по инициативе арендодателя по следующим основаниям:</w:t>
            </w:r>
          </w:p>
          <w:p w:rsidR="00A4231C" w:rsidRPr="003442E9" w:rsidRDefault="00A4231C" w:rsidP="005738A9">
            <w:pPr>
              <w:autoSpaceDE w:val="0"/>
              <w:autoSpaceDN w:val="0"/>
              <w:adjustRightInd w:val="0"/>
              <w:ind w:left="0" w:firstLine="708"/>
              <w:rPr>
                <w:sz w:val="28"/>
                <w:szCs w:val="28"/>
              </w:rPr>
            </w:pPr>
            <w:r w:rsidRPr="003442E9">
              <w:rPr>
                <w:sz w:val="28"/>
                <w:szCs w:val="28"/>
              </w:rPr>
              <w:t>а) использование земельного участка не в соответствии с его целевым назначением и (или) разрешенным использованием, указанными в документах, устанавливающих (удостоверяющих) право на землю;</w:t>
            </w:r>
          </w:p>
          <w:p w:rsidR="00A4231C" w:rsidRPr="003442E9" w:rsidRDefault="00A4231C" w:rsidP="005738A9">
            <w:pPr>
              <w:ind w:left="0" w:firstLine="720"/>
              <w:rPr>
                <w:sz w:val="28"/>
                <w:szCs w:val="28"/>
              </w:rPr>
            </w:pPr>
            <w:r w:rsidRPr="003442E9">
              <w:rPr>
                <w:sz w:val="28"/>
                <w:szCs w:val="28"/>
              </w:rPr>
              <w:t>…</w:t>
            </w:r>
          </w:p>
        </w:tc>
        <w:tc>
          <w:tcPr>
            <w:tcW w:w="8079" w:type="dxa"/>
          </w:tcPr>
          <w:p w:rsidR="00A4231C" w:rsidRPr="003442E9" w:rsidRDefault="00A4231C" w:rsidP="005738A9">
            <w:pPr>
              <w:autoSpaceDE w:val="0"/>
              <w:autoSpaceDN w:val="0"/>
              <w:adjustRightInd w:val="0"/>
              <w:ind w:left="0" w:firstLine="708"/>
              <w:rPr>
                <w:sz w:val="28"/>
                <w:szCs w:val="28"/>
              </w:rPr>
            </w:pPr>
            <w:r w:rsidRPr="003442E9">
              <w:rPr>
                <w:b/>
                <w:sz w:val="28"/>
                <w:szCs w:val="28"/>
              </w:rPr>
              <w:lastRenderedPageBreak/>
              <w:t>Статья 87.</w:t>
            </w:r>
            <w:r w:rsidRPr="003442E9">
              <w:rPr>
                <w:sz w:val="28"/>
                <w:szCs w:val="28"/>
              </w:rPr>
              <w:t xml:space="preserve"> Основания прекращения договора аренды                     земельного участка</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autoSpaceDE w:val="0"/>
              <w:autoSpaceDN w:val="0"/>
              <w:adjustRightInd w:val="0"/>
              <w:ind w:left="0" w:firstLine="708"/>
              <w:rPr>
                <w:sz w:val="28"/>
                <w:szCs w:val="28"/>
              </w:rPr>
            </w:pPr>
            <w:r w:rsidRPr="003442E9">
              <w:rPr>
                <w:sz w:val="28"/>
                <w:szCs w:val="28"/>
              </w:rPr>
              <w:t xml:space="preserve">2. Кроме оснований расторжения договора аренды, указанных в пункте 1 настоящей статьи, в случаях, когда в качестве арендодателя выступают уполномоченные органы </w:t>
            </w:r>
            <w:r w:rsidRPr="003442E9">
              <w:rPr>
                <w:sz w:val="28"/>
                <w:szCs w:val="28"/>
              </w:rPr>
              <w:lastRenderedPageBreak/>
              <w:t>государственной власти, договор аренды может быть прекращен по инициативе арендодателя по следующим основаниям:</w:t>
            </w:r>
          </w:p>
          <w:p w:rsidR="00A4231C" w:rsidRPr="003442E9" w:rsidRDefault="00A4231C" w:rsidP="005738A9">
            <w:pPr>
              <w:autoSpaceDE w:val="0"/>
              <w:autoSpaceDN w:val="0"/>
              <w:adjustRightInd w:val="0"/>
              <w:ind w:left="0" w:firstLine="708"/>
              <w:rPr>
                <w:b/>
                <w:sz w:val="28"/>
                <w:szCs w:val="28"/>
                <w:highlight w:val="red"/>
              </w:rPr>
            </w:pPr>
            <w:r w:rsidRPr="003442E9">
              <w:rPr>
                <w:sz w:val="28"/>
                <w:szCs w:val="28"/>
              </w:rPr>
              <w:t>а) использование земельного участка не в соответствии с его целевым назначением и (или) разрешенным использованием, указанными в документах, устанавливающих (удостоверяющих) право на землю (</w:t>
            </w:r>
            <w:r w:rsidRPr="003442E9">
              <w:rPr>
                <w:b/>
                <w:sz w:val="28"/>
                <w:szCs w:val="28"/>
              </w:rPr>
              <w:t>за исключением случаев, установленных статьей 130-1 настоящего Кодекса);</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ind w:left="0" w:firstLine="540"/>
              <w:outlineLvl w:val="0"/>
              <w:rPr>
                <w:rFonts w:cs="Courier New"/>
                <w:b/>
                <w:sz w:val="28"/>
                <w:szCs w:val="28"/>
              </w:rPr>
            </w:pPr>
          </w:p>
        </w:tc>
      </w:tr>
      <w:tr w:rsidR="00A4231C" w:rsidRPr="003442E9" w:rsidTr="005738A9">
        <w:trPr>
          <w:trHeight w:val="167"/>
        </w:trPr>
        <w:tc>
          <w:tcPr>
            <w:tcW w:w="7797" w:type="dxa"/>
          </w:tcPr>
          <w:p w:rsidR="00A4231C" w:rsidRPr="003442E9" w:rsidRDefault="00A4231C" w:rsidP="005738A9">
            <w:pPr>
              <w:autoSpaceDE w:val="0"/>
              <w:autoSpaceDN w:val="0"/>
              <w:adjustRightInd w:val="0"/>
              <w:ind w:left="0" w:firstLine="708"/>
              <w:rPr>
                <w:sz w:val="28"/>
                <w:szCs w:val="28"/>
              </w:rPr>
            </w:pPr>
            <w:r w:rsidRPr="003442E9">
              <w:rPr>
                <w:b/>
                <w:sz w:val="28"/>
                <w:szCs w:val="28"/>
              </w:rPr>
              <w:lastRenderedPageBreak/>
              <w:t xml:space="preserve">Статья 88. </w:t>
            </w:r>
            <w:r w:rsidRPr="003442E9">
              <w:rPr>
                <w:sz w:val="28"/>
                <w:szCs w:val="28"/>
              </w:rPr>
              <w:t>Основания прекращения права краткосрочного пользования земельным участком</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autoSpaceDE w:val="0"/>
              <w:autoSpaceDN w:val="0"/>
              <w:adjustRightInd w:val="0"/>
              <w:ind w:left="0" w:firstLine="708"/>
              <w:rPr>
                <w:sz w:val="28"/>
                <w:szCs w:val="28"/>
              </w:rPr>
            </w:pPr>
            <w:r w:rsidRPr="003442E9">
              <w:rPr>
                <w:sz w:val="28"/>
                <w:szCs w:val="28"/>
              </w:rPr>
              <w:t>2. Право краткосрочного пользования земельным участком прекращается принудительно:</w:t>
            </w:r>
          </w:p>
          <w:p w:rsidR="00A4231C" w:rsidRPr="003442E9" w:rsidRDefault="00A4231C" w:rsidP="005738A9">
            <w:pPr>
              <w:autoSpaceDE w:val="0"/>
              <w:autoSpaceDN w:val="0"/>
              <w:adjustRightInd w:val="0"/>
              <w:ind w:left="0" w:firstLine="708"/>
              <w:rPr>
                <w:sz w:val="28"/>
                <w:szCs w:val="28"/>
              </w:rPr>
            </w:pPr>
            <w:r w:rsidRPr="003442E9">
              <w:rPr>
                <w:sz w:val="28"/>
                <w:szCs w:val="28"/>
              </w:rPr>
              <w:t>а) при использовании земельного участка не в соответствии с его целевым назначением и (или) разрешенным использованием, указанными в документах, устанавливающих (удостоверяющих) право на землю;</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ind w:left="0" w:firstLine="720"/>
              <w:rPr>
                <w:b/>
                <w:sz w:val="28"/>
                <w:szCs w:val="28"/>
              </w:rPr>
            </w:pPr>
          </w:p>
        </w:tc>
        <w:tc>
          <w:tcPr>
            <w:tcW w:w="8079" w:type="dxa"/>
          </w:tcPr>
          <w:p w:rsidR="00A4231C" w:rsidRPr="003442E9" w:rsidRDefault="00A4231C" w:rsidP="005738A9">
            <w:pPr>
              <w:autoSpaceDE w:val="0"/>
              <w:autoSpaceDN w:val="0"/>
              <w:adjustRightInd w:val="0"/>
              <w:ind w:left="0" w:firstLine="708"/>
              <w:rPr>
                <w:sz w:val="28"/>
                <w:szCs w:val="28"/>
              </w:rPr>
            </w:pPr>
            <w:r w:rsidRPr="003442E9">
              <w:rPr>
                <w:b/>
                <w:sz w:val="28"/>
                <w:szCs w:val="28"/>
              </w:rPr>
              <w:t xml:space="preserve">Статья 88. </w:t>
            </w:r>
            <w:r w:rsidRPr="003442E9">
              <w:rPr>
                <w:sz w:val="28"/>
                <w:szCs w:val="28"/>
              </w:rPr>
              <w:t>Основания прекращения права краткосрочного пользования земельным участком</w:t>
            </w:r>
          </w:p>
          <w:p w:rsidR="00A4231C" w:rsidRPr="003442E9" w:rsidRDefault="00A4231C" w:rsidP="005738A9">
            <w:pPr>
              <w:autoSpaceDE w:val="0"/>
              <w:autoSpaceDN w:val="0"/>
              <w:adjustRightInd w:val="0"/>
              <w:ind w:left="0" w:firstLine="708"/>
              <w:rPr>
                <w:sz w:val="28"/>
                <w:szCs w:val="28"/>
              </w:rPr>
            </w:pPr>
            <w:r w:rsidRPr="003442E9">
              <w:rPr>
                <w:sz w:val="28"/>
                <w:szCs w:val="28"/>
              </w:rPr>
              <w:t>…</w:t>
            </w:r>
          </w:p>
          <w:p w:rsidR="00A4231C" w:rsidRPr="003442E9" w:rsidRDefault="00A4231C" w:rsidP="005738A9">
            <w:pPr>
              <w:autoSpaceDE w:val="0"/>
              <w:autoSpaceDN w:val="0"/>
              <w:adjustRightInd w:val="0"/>
              <w:ind w:left="0" w:firstLine="708"/>
              <w:rPr>
                <w:sz w:val="28"/>
                <w:szCs w:val="28"/>
              </w:rPr>
            </w:pPr>
            <w:r w:rsidRPr="003442E9">
              <w:rPr>
                <w:sz w:val="28"/>
                <w:szCs w:val="28"/>
              </w:rPr>
              <w:t>2. Право краткосрочного пользования земельным участком прекращается принудительно:</w:t>
            </w:r>
          </w:p>
          <w:p w:rsidR="00A4231C" w:rsidRPr="003442E9" w:rsidRDefault="00A4231C" w:rsidP="005738A9">
            <w:pPr>
              <w:autoSpaceDE w:val="0"/>
              <w:autoSpaceDN w:val="0"/>
              <w:adjustRightInd w:val="0"/>
              <w:ind w:left="0" w:firstLine="708"/>
              <w:rPr>
                <w:sz w:val="28"/>
                <w:szCs w:val="28"/>
              </w:rPr>
            </w:pPr>
            <w:r w:rsidRPr="003442E9">
              <w:rPr>
                <w:sz w:val="28"/>
                <w:szCs w:val="28"/>
              </w:rPr>
              <w:t>а) при использовании земельного участка не в соответствии с его целевым назначением и (или) разрешенным использованием, указанными в документах, устанавливающих (удостоверяющих) право на землю (</w:t>
            </w:r>
            <w:r w:rsidRPr="003442E9">
              <w:rPr>
                <w:b/>
                <w:sz w:val="28"/>
                <w:szCs w:val="28"/>
              </w:rPr>
              <w:t>за исключением случаев, установленных статьей 130-1 настоящего Кодекса);</w:t>
            </w:r>
          </w:p>
          <w:p w:rsidR="00A4231C" w:rsidRPr="003442E9" w:rsidRDefault="00A4231C" w:rsidP="005738A9">
            <w:pPr>
              <w:spacing w:after="120"/>
              <w:ind w:left="0" w:firstLine="720"/>
              <w:rPr>
                <w:rFonts w:cs="Courier New"/>
                <w:sz w:val="28"/>
                <w:szCs w:val="28"/>
              </w:rPr>
            </w:pPr>
            <w:r w:rsidRPr="003442E9">
              <w:rPr>
                <w:rFonts w:cs="Courier New"/>
                <w:sz w:val="28"/>
                <w:szCs w:val="28"/>
              </w:rPr>
              <w:t>…</w:t>
            </w:r>
          </w:p>
        </w:tc>
      </w:tr>
      <w:tr w:rsidR="00A4231C" w:rsidRPr="003442E9" w:rsidTr="005738A9">
        <w:trPr>
          <w:trHeight w:val="138"/>
        </w:trPr>
        <w:tc>
          <w:tcPr>
            <w:tcW w:w="7797" w:type="dxa"/>
          </w:tcPr>
          <w:p w:rsidR="00A4231C" w:rsidRPr="003442E9" w:rsidRDefault="00A4231C" w:rsidP="005738A9">
            <w:pPr>
              <w:ind w:left="0"/>
              <w:rPr>
                <w:rFonts w:eastAsiaTheme="minorHAnsi"/>
                <w:b/>
                <w:sz w:val="28"/>
                <w:szCs w:val="28"/>
                <w:lang w:eastAsia="en-US"/>
              </w:rPr>
            </w:pPr>
            <w:r w:rsidRPr="003442E9">
              <w:rPr>
                <w:rFonts w:eastAsiaTheme="minorHAnsi"/>
                <w:b/>
                <w:sz w:val="28"/>
                <w:szCs w:val="28"/>
                <w:lang w:eastAsia="en-US"/>
              </w:rPr>
              <w:t xml:space="preserve">Статьи 130-1 </w:t>
            </w:r>
          </w:p>
          <w:p w:rsidR="00A4231C" w:rsidRPr="003442E9" w:rsidRDefault="00A4231C" w:rsidP="005738A9">
            <w:pPr>
              <w:ind w:left="0"/>
              <w:rPr>
                <w:rFonts w:eastAsiaTheme="minorHAnsi"/>
                <w:sz w:val="28"/>
                <w:szCs w:val="28"/>
                <w:lang w:eastAsia="en-US"/>
              </w:rPr>
            </w:pPr>
            <w:r w:rsidRPr="003442E9">
              <w:rPr>
                <w:rFonts w:eastAsiaTheme="minorHAnsi"/>
                <w:sz w:val="28"/>
                <w:szCs w:val="28"/>
                <w:lang w:eastAsia="en-US"/>
              </w:rPr>
              <w:t xml:space="preserve">Отсутствует </w:t>
            </w:r>
          </w:p>
        </w:tc>
        <w:tc>
          <w:tcPr>
            <w:tcW w:w="8079" w:type="dxa"/>
          </w:tcPr>
          <w:p w:rsidR="00A4231C" w:rsidRPr="003442E9" w:rsidRDefault="00A4231C" w:rsidP="005738A9">
            <w:pPr>
              <w:ind w:left="0" w:firstLine="720"/>
              <w:outlineLvl w:val="0"/>
              <w:rPr>
                <w:b/>
                <w:sz w:val="28"/>
                <w:szCs w:val="28"/>
              </w:rPr>
            </w:pPr>
            <w:r w:rsidRPr="003442E9">
              <w:rPr>
                <w:b/>
                <w:sz w:val="28"/>
                <w:szCs w:val="28"/>
              </w:rPr>
              <w:t xml:space="preserve">Статья 130-1. Право землепользователей на использование земель, предоставленных для разработки месторождений полезных ископаемых, в целях сельскохозяйственного производства </w:t>
            </w:r>
          </w:p>
          <w:p w:rsidR="00A4231C" w:rsidRPr="003442E9" w:rsidRDefault="00A4231C" w:rsidP="005738A9">
            <w:pPr>
              <w:ind w:left="0" w:firstLine="720"/>
              <w:outlineLvl w:val="0"/>
              <w:rPr>
                <w:b/>
                <w:sz w:val="28"/>
                <w:szCs w:val="28"/>
              </w:rPr>
            </w:pPr>
            <w:r w:rsidRPr="003442E9">
              <w:rPr>
                <w:b/>
                <w:sz w:val="28"/>
                <w:szCs w:val="28"/>
              </w:rPr>
              <w:t xml:space="preserve">1. Земельные участки либо их части из категории земель промышленности, транспорта, связи, радиовещания, телевидения, информатики, энергетики, обороны и иного назначения, предоставленные землепользователям для разработки месторождений полезных ископаемых                            </w:t>
            </w:r>
            <w:r w:rsidRPr="003442E9">
              <w:rPr>
                <w:b/>
                <w:sz w:val="28"/>
                <w:szCs w:val="28"/>
              </w:rPr>
              <w:lastRenderedPageBreak/>
              <w:t>(включенные в границы земельных отводов) и не задействованные в технологическом процессе недропользования, могут быть использованы в целях сельскохозяйственного производства, с согласия органа государственной власти, в ведении которого находятся данные земельные участки.</w:t>
            </w:r>
          </w:p>
          <w:p w:rsidR="00A4231C" w:rsidRPr="003442E9" w:rsidRDefault="00A4231C" w:rsidP="005738A9">
            <w:pPr>
              <w:ind w:left="0" w:firstLine="720"/>
              <w:outlineLvl w:val="0"/>
              <w:rPr>
                <w:b/>
                <w:sz w:val="28"/>
                <w:szCs w:val="28"/>
              </w:rPr>
            </w:pPr>
            <w:r w:rsidRPr="003442E9">
              <w:rPr>
                <w:b/>
                <w:sz w:val="28"/>
                <w:szCs w:val="28"/>
              </w:rPr>
              <w:t xml:space="preserve">2. Уполномоченный орган государственной власти, в ведении которого находится соответствующий земельный участок, при вынесении решения о даче согласия на использование в целях сельскохозяйственного производства земельных участков, указанных в пункте 1 настоящей статьи, предварительно определяет пригодность советующего земельного участка для сельскохозяйственного использования. </w:t>
            </w:r>
          </w:p>
          <w:p w:rsidR="00A4231C" w:rsidRPr="003442E9" w:rsidRDefault="00A4231C" w:rsidP="005738A9">
            <w:pPr>
              <w:ind w:left="0" w:firstLine="720"/>
              <w:outlineLvl w:val="0"/>
              <w:rPr>
                <w:b/>
                <w:sz w:val="28"/>
                <w:szCs w:val="28"/>
              </w:rPr>
            </w:pPr>
            <w:r w:rsidRPr="003442E9">
              <w:rPr>
                <w:b/>
                <w:sz w:val="28"/>
                <w:szCs w:val="28"/>
              </w:rPr>
              <w:t xml:space="preserve">Земельные участки либо их части, отнесенные к категории земель промышленности, транспорта, связи, радиовещания, телевидения, информатики, энергетики, обороны и иного назначения, ранее изъятые из категории земель сельскохозяйственного назначения или резервного фонда, и включенные в границы предоставленных земельных отводов для разработки месторождений полезных ископаемых, могут использоваться в целях сельскохозяйственного производства без проведения их предварительной оценки на предмет пригодности для такого использования. </w:t>
            </w:r>
          </w:p>
          <w:p w:rsidR="00A4231C" w:rsidRPr="003442E9" w:rsidRDefault="00A4231C" w:rsidP="005738A9">
            <w:pPr>
              <w:ind w:left="0" w:firstLine="720"/>
              <w:outlineLvl w:val="0"/>
              <w:rPr>
                <w:b/>
                <w:sz w:val="28"/>
                <w:szCs w:val="28"/>
              </w:rPr>
            </w:pPr>
            <w:r w:rsidRPr="003442E9">
              <w:rPr>
                <w:b/>
                <w:sz w:val="28"/>
                <w:szCs w:val="28"/>
              </w:rPr>
              <w:t xml:space="preserve">3. Земельные участки или их части, указанные в пункте 1 настоящей статьи, могут быть использованы в целях сельскохозяйственного производства непосредственно основными землепользователями или переданы ими для </w:t>
            </w:r>
            <w:r w:rsidRPr="003442E9">
              <w:rPr>
                <w:b/>
                <w:sz w:val="28"/>
                <w:szCs w:val="28"/>
              </w:rPr>
              <w:lastRenderedPageBreak/>
              <w:t xml:space="preserve">этих целей в краткосрочное пользование (аренду) другим лицам, без перехода права пользования недрами и без необходимости перевода этих земельных участков в иную категорию земель или изменения их целевого назначения. </w:t>
            </w:r>
          </w:p>
          <w:p w:rsidR="00A4231C" w:rsidRPr="003442E9" w:rsidRDefault="00A4231C" w:rsidP="005738A9">
            <w:pPr>
              <w:spacing w:after="120"/>
              <w:ind w:left="0" w:firstLine="607"/>
              <w:rPr>
                <w:rFonts w:eastAsiaTheme="minorHAnsi"/>
                <w:b/>
                <w:sz w:val="28"/>
                <w:szCs w:val="28"/>
                <w:lang w:eastAsia="en-US"/>
              </w:rPr>
            </w:pPr>
            <w:r w:rsidRPr="003442E9">
              <w:rPr>
                <w:b/>
                <w:sz w:val="28"/>
                <w:szCs w:val="28"/>
              </w:rPr>
              <w:t>4. Установленные настоящим Кодексом основания по прекращению прав пользования земельными участками в связи с использованием земельных участков не в соответствии с их целевым назначением и (или) разрешенным использованием не распространяются на земельные участки либо их части, указанные в пункте 1 настоящей статьи, в случае если такое использование осуществляется без ущерба для целевого назначения земельного отвода и осуществлено с согласия уполномоченного органа государственной власти, в ведении которого находятся данные земельные участки.</w:t>
            </w:r>
          </w:p>
        </w:tc>
      </w:tr>
      <w:tr w:rsidR="00A4231C" w:rsidRPr="003442E9" w:rsidTr="005738A9">
        <w:trPr>
          <w:trHeight w:val="184"/>
        </w:trPr>
        <w:tc>
          <w:tcPr>
            <w:tcW w:w="7797" w:type="dxa"/>
          </w:tcPr>
          <w:p w:rsidR="00A4231C" w:rsidRPr="003442E9" w:rsidRDefault="00A4231C" w:rsidP="005738A9">
            <w:pPr>
              <w:ind w:left="0" w:firstLine="720"/>
              <w:outlineLvl w:val="0"/>
              <w:rPr>
                <w:sz w:val="28"/>
                <w:szCs w:val="28"/>
              </w:rPr>
            </w:pPr>
            <w:r w:rsidRPr="003442E9">
              <w:rPr>
                <w:sz w:val="28"/>
                <w:szCs w:val="28"/>
              </w:rPr>
              <w:lastRenderedPageBreak/>
              <w:t>Статья 163. Содержание государственного земельного кадастра</w:t>
            </w:r>
          </w:p>
          <w:p w:rsidR="00A4231C" w:rsidRPr="003442E9" w:rsidRDefault="00A4231C" w:rsidP="005738A9">
            <w:pPr>
              <w:ind w:left="0" w:firstLine="720"/>
              <w:rPr>
                <w:sz w:val="28"/>
                <w:szCs w:val="28"/>
              </w:rPr>
            </w:pPr>
            <w:r w:rsidRPr="003442E9">
              <w:rPr>
                <w:sz w:val="28"/>
                <w:szCs w:val="28"/>
              </w:rPr>
              <w:t xml:space="preserve">… </w:t>
            </w:r>
          </w:p>
          <w:p w:rsidR="00A4231C" w:rsidRPr="003442E9" w:rsidRDefault="00A4231C" w:rsidP="005738A9">
            <w:pPr>
              <w:ind w:left="0" w:firstLine="720"/>
              <w:rPr>
                <w:sz w:val="28"/>
                <w:szCs w:val="28"/>
              </w:rPr>
            </w:pPr>
            <w:r w:rsidRPr="003442E9">
              <w:rPr>
                <w:sz w:val="28"/>
                <w:szCs w:val="28"/>
              </w:rPr>
              <w:t xml:space="preserve">3. К правовым характеристикам земельного участка относятся: </w:t>
            </w:r>
          </w:p>
          <w:p w:rsidR="00A4231C" w:rsidRPr="003442E9" w:rsidRDefault="00A4231C" w:rsidP="005738A9">
            <w:pPr>
              <w:ind w:left="0" w:firstLine="720"/>
              <w:rPr>
                <w:sz w:val="28"/>
                <w:szCs w:val="28"/>
              </w:rPr>
            </w:pPr>
            <w:r w:rsidRPr="003442E9">
              <w:rPr>
                <w:sz w:val="28"/>
                <w:szCs w:val="28"/>
              </w:rPr>
              <w:t>а) категория земель и целевое назначение;</w:t>
            </w:r>
          </w:p>
          <w:p w:rsidR="00A4231C" w:rsidRPr="003442E9" w:rsidRDefault="00A4231C" w:rsidP="005738A9">
            <w:pPr>
              <w:ind w:left="0" w:firstLine="720"/>
              <w:rPr>
                <w:sz w:val="28"/>
                <w:szCs w:val="28"/>
              </w:rPr>
            </w:pPr>
            <w:r w:rsidRPr="003442E9">
              <w:rPr>
                <w:sz w:val="28"/>
                <w:szCs w:val="28"/>
              </w:rPr>
              <w:t>б) границы земельного участка, сведения о землевладельцах, землепользователях, арендаторах и других держателях прав, а также другие сведения из правоустанавливающих документов;</w:t>
            </w:r>
          </w:p>
          <w:p w:rsidR="00A4231C" w:rsidRPr="003442E9" w:rsidRDefault="00A4231C" w:rsidP="005738A9">
            <w:pPr>
              <w:ind w:left="0" w:firstLine="720"/>
              <w:rPr>
                <w:sz w:val="28"/>
                <w:szCs w:val="28"/>
              </w:rPr>
            </w:pPr>
            <w:r w:rsidRPr="003442E9">
              <w:rPr>
                <w:sz w:val="28"/>
                <w:szCs w:val="28"/>
              </w:rPr>
              <w:t>в) сведения об обременениях.</w:t>
            </w:r>
          </w:p>
          <w:p w:rsidR="00A4231C" w:rsidRPr="003442E9" w:rsidRDefault="00A4231C" w:rsidP="005738A9">
            <w:pPr>
              <w:ind w:left="0" w:firstLine="720"/>
              <w:outlineLvl w:val="0"/>
              <w:rPr>
                <w:b/>
                <w:sz w:val="28"/>
                <w:szCs w:val="28"/>
              </w:rPr>
            </w:pPr>
          </w:p>
        </w:tc>
        <w:tc>
          <w:tcPr>
            <w:tcW w:w="8079" w:type="dxa"/>
          </w:tcPr>
          <w:p w:rsidR="00A4231C" w:rsidRPr="003442E9" w:rsidRDefault="00A4231C" w:rsidP="005738A9">
            <w:pPr>
              <w:ind w:left="0" w:firstLine="720"/>
              <w:outlineLvl w:val="0"/>
              <w:rPr>
                <w:sz w:val="28"/>
                <w:szCs w:val="28"/>
              </w:rPr>
            </w:pPr>
            <w:r w:rsidRPr="003442E9">
              <w:rPr>
                <w:sz w:val="28"/>
                <w:szCs w:val="28"/>
              </w:rPr>
              <w:t>Статья 163. Содержание государственного земельного кадастра</w:t>
            </w:r>
          </w:p>
          <w:p w:rsidR="00A4231C" w:rsidRPr="003442E9" w:rsidRDefault="00A4231C" w:rsidP="005738A9">
            <w:pPr>
              <w:ind w:left="0" w:firstLine="720"/>
              <w:rPr>
                <w:sz w:val="28"/>
                <w:szCs w:val="28"/>
              </w:rPr>
            </w:pPr>
            <w:r w:rsidRPr="003442E9">
              <w:rPr>
                <w:sz w:val="28"/>
                <w:szCs w:val="28"/>
              </w:rPr>
              <w:t>…</w:t>
            </w:r>
          </w:p>
          <w:p w:rsidR="00A4231C" w:rsidRPr="003442E9" w:rsidRDefault="00A4231C" w:rsidP="005738A9">
            <w:pPr>
              <w:ind w:left="0" w:firstLine="720"/>
              <w:rPr>
                <w:sz w:val="28"/>
                <w:szCs w:val="28"/>
              </w:rPr>
            </w:pPr>
            <w:r w:rsidRPr="003442E9">
              <w:rPr>
                <w:sz w:val="28"/>
                <w:szCs w:val="28"/>
              </w:rPr>
              <w:t xml:space="preserve">3. К правовым характеристикам земельного участка относятся: </w:t>
            </w:r>
          </w:p>
          <w:p w:rsidR="00A4231C" w:rsidRPr="003442E9" w:rsidRDefault="00A4231C" w:rsidP="005738A9">
            <w:pPr>
              <w:ind w:left="0" w:firstLine="720"/>
              <w:rPr>
                <w:sz w:val="28"/>
                <w:szCs w:val="28"/>
              </w:rPr>
            </w:pPr>
            <w:r w:rsidRPr="003442E9">
              <w:rPr>
                <w:sz w:val="28"/>
                <w:szCs w:val="28"/>
              </w:rPr>
              <w:t>а) категория земель и целевое назначение;</w:t>
            </w:r>
          </w:p>
          <w:p w:rsidR="00A4231C" w:rsidRPr="003442E9" w:rsidRDefault="00A4231C" w:rsidP="005738A9">
            <w:pPr>
              <w:ind w:left="0" w:firstLine="720"/>
              <w:rPr>
                <w:sz w:val="28"/>
                <w:szCs w:val="28"/>
              </w:rPr>
            </w:pPr>
            <w:r w:rsidRPr="003442E9">
              <w:rPr>
                <w:sz w:val="28"/>
                <w:szCs w:val="28"/>
              </w:rPr>
              <w:t>б) границы земельного участка, сведения о землевладельцах, землепользователях, арендаторах и других держателях прав, а также другие сведения из правоустанавливающих документов;</w:t>
            </w:r>
          </w:p>
          <w:p w:rsidR="00A4231C" w:rsidRPr="003442E9" w:rsidRDefault="00A4231C" w:rsidP="005738A9">
            <w:pPr>
              <w:ind w:left="0" w:firstLine="720"/>
              <w:rPr>
                <w:sz w:val="28"/>
                <w:szCs w:val="28"/>
              </w:rPr>
            </w:pPr>
            <w:r w:rsidRPr="003442E9">
              <w:rPr>
                <w:sz w:val="28"/>
                <w:szCs w:val="28"/>
              </w:rPr>
              <w:t>в) сведения об обременениях;</w:t>
            </w:r>
          </w:p>
          <w:p w:rsidR="00A4231C" w:rsidRPr="003442E9" w:rsidRDefault="00A4231C" w:rsidP="005738A9">
            <w:pPr>
              <w:spacing w:after="120"/>
              <w:ind w:left="0" w:firstLine="720"/>
              <w:outlineLvl w:val="0"/>
              <w:rPr>
                <w:b/>
                <w:sz w:val="28"/>
                <w:szCs w:val="28"/>
              </w:rPr>
            </w:pPr>
            <w:r w:rsidRPr="003442E9">
              <w:rPr>
                <w:b/>
                <w:sz w:val="28"/>
                <w:szCs w:val="28"/>
              </w:rPr>
              <w:t>г) сведения о разрешенном использовании.</w:t>
            </w:r>
          </w:p>
        </w:tc>
      </w:tr>
    </w:tbl>
    <w:p w:rsidR="00B17AE0" w:rsidRPr="00A4231C" w:rsidRDefault="00B17AE0" w:rsidP="00A4231C">
      <w:pPr>
        <w:ind w:left="0"/>
        <w:rPr>
          <w:rFonts w:eastAsiaTheme="minorHAnsi"/>
        </w:rPr>
      </w:pPr>
      <w:bookmarkStart w:id="0" w:name="_GoBack"/>
      <w:bookmarkEnd w:id="0"/>
    </w:p>
    <w:sectPr w:rsidR="00B17AE0" w:rsidRPr="00A4231C" w:rsidSect="00A4231C">
      <w:headerReference w:type="default" r:id="rId7"/>
      <w:pgSz w:w="16838" w:h="11906" w:orient="landscape"/>
      <w:pgMar w:top="1701" w:right="567" w:bottom="567" w:left="1134" w:header="709" w:footer="709" w:gutter="0"/>
      <w:pgNumType w:fmt="numberInDash"/>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2C4A" w:rsidRDefault="003D2C4A">
      <w:r>
        <w:separator/>
      </w:r>
    </w:p>
  </w:endnote>
  <w:endnote w:type="continuationSeparator" w:id="0">
    <w:p w:rsidR="003D2C4A" w:rsidRDefault="003D2C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2C4A" w:rsidRDefault="003D2C4A">
      <w:r>
        <w:separator/>
      </w:r>
    </w:p>
  </w:footnote>
  <w:footnote w:type="continuationSeparator" w:id="0">
    <w:p w:rsidR="003D2C4A" w:rsidRDefault="003D2C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3582853"/>
      <w:docPartObj>
        <w:docPartGallery w:val="Page Numbers (Top of Page)"/>
        <w:docPartUnique/>
      </w:docPartObj>
    </w:sdtPr>
    <w:sdtEndPr>
      <w:rPr>
        <w:rFonts w:ascii="Times New Roman" w:hAnsi="Times New Roman" w:cs="Times New Roman"/>
        <w:sz w:val="24"/>
      </w:rPr>
    </w:sdtEndPr>
    <w:sdtContent>
      <w:p w:rsidR="001038FE" w:rsidRPr="001038FE" w:rsidRDefault="006364A9">
        <w:pPr>
          <w:pStyle w:val="ab"/>
          <w:jc w:val="center"/>
          <w:rPr>
            <w:rFonts w:ascii="Times New Roman" w:hAnsi="Times New Roman" w:cs="Times New Roman"/>
            <w:sz w:val="24"/>
          </w:rPr>
        </w:pPr>
        <w:r w:rsidRPr="001038FE">
          <w:rPr>
            <w:rFonts w:ascii="Times New Roman" w:hAnsi="Times New Roman" w:cs="Times New Roman"/>
            <w:sz w:val="24"/>
          </w:rPr>
          <w:fldChar w:fldCharType="begin"/>
        </w:r>
        <w:r w:rsidRPr="001038FE">
          <w:rPr>
            <w:rFonts w:ascii="Times New Roman" w:hAnsi="Times New Roman" w:cs="Times New Roman"/>
            <w:sz w:val="24"/>
          </w:rPr>
          <w:instrText>PAGE   \* MERGEFORMAT</w:instrText>
        </w:r>
        <w:r w:rsidRPr="001038FE">
          <w:rPr>
            <w:rFonts w:ascii="Times New Roman" w:hAnsi="Times New Roman" w:cs="Times New Roman"/>
            <w:sz w:val="24"/>
          </w:rPr>
          <w:fldChar w:fldCharType="separate"/>
        </w:r>
        <w:r w:rsidR="00A4231C">
          <w:rPr>
            <w:rFonts w:ascii="Times New Roman" w:hAnsi="Times New Roman" w:cs="Times New Roman"/>
            <w:noProof/>
            <w:sz w:val="24"/>
          </w:rPr>
          <w:t>- 8 -</w:t>
        </w:r>
        <w:r w:rsidRPr="001038FE">
          <w:rPr>
            <w:rFonts w:ascii="Times New Roman" w:hAnsi="Times New Roman" w:cs="Times New Roman"/>
            <w:sz w:val="24"/>
          </w:rPr>
          <w:fldChar w:fldCharType="end"/>
        </w:r>
      </w:p>
    </w:sdtContent>
  </w:sdt>
  <w:p w:rsidR="001038FE" w:rsidRDefault="003D2C4A">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57A59"/>
    <w:multiLevelType w:val="hybridMultilevel"/>
    <w:tmpl w:val="DBBE97C2"/>
    <w:lvl w:ilvl="0" w:tplc="752CAAF0">
      <w:start w:val="1"/>
      <w:numFmt w:val="russianLower"/>
      <w:lvlText w:val="%1)"/>
      <w:lvlJc w:val="left"/>
      <w:pPr>
        <w:ind w:left="3272" w:hanging="360"/>
      </w:pPr>
      <w:rPr>
        <w:rFonts w:hint="default"/>
      </w:rPr>
    </w:lvl>
    <w:lvl w:ilvl="1" w:tplc="04190019" w:tentative="1">
      <w:start w:val="1"/>
      <w:numFmt w:val="lowerLetter"/>
      <w:lvlText w:val="%2."/>
      <w:lvlJc w:val="left"/>
      <w:pPr>
        <w:ind w:left="3992" w:hanging="360"/>
      </w:pPr>
    </w:lvl>
    <w:lvl w:ilvl="2" w:tplc="0419001B" w:tentative="1">
      <w:start w:val="1"/>
      <w:numFmt w:val="lowerRoman"/>
      <w:lvlText w:val="%3."/>
      <w:lvlJc w:val="right"/>
      <w:pPr>
        <w:ind w:left="4712" w:hanging="180"/>
      </w:pPr>
    </w:lvl>
    <w:lvl w:ilvl="3" w:tplc="0419000F" w:tentative="1">
      <w:start w:val="1"/>
      <w:numFmt w:val="decimal"/>
      <w:lvlText w:val="%4."/>
      <w:lvlJc w:val="left"/>
      <w:pPr>
        <w:ind w:left="5432" w:hanging="360"/>
      </w:pPr>
    </w:lvl>
    <w:lvl w:ilvl="4" w:tplc="04190019" w:tentative="1">
      <w:start w:val="1"/>
      <w:numFmt w:val="lowerLetter"/>
      <w:lvlText w:val="%5."/>
      <w:lvlJc w:val="left"/>
      <w:pPr>
        <w:ind w:left="6152" w:hanging="360"/>
      </w:pPr>
    </w:lvl>
    <w:lvl w:ilvl="5" w:tplc="0419001B" w:tentative="1">
      <w:start w:val="1"/>
      <w:numFmt w:val="lowerRoman"/>
      <w:lvlText w:val="%6."/>
      <w:lvlJc w:val="right"/>
      <w:pPr>
        <w:ind w:left="6872" w:hanging="180"/>
      </w:pPr>
    </w:lvl>
    <w:lvl w:ilvl="6" w:tplc="0419000F" w:tentative="1">
      <w:start w:val="1"/>
      <w:numFmt w:val="decimal"/>
      <w:lvlText w:val="%7."/>
      <w:lvlJc w:val="left"/>
      <w:pPr>
        <w:ind w:left="7592" w:hanging="360"/>
      </w:pPr>
    </w:lvl>
    <w:lvl w:ilvl="7" w:tplc="04190019" w:tentative="1">
      <w:start w:val="1"/>
      <w:numFmt w:val="lowerLetter"/>
      <w:lvlText w:val="%8."/>
      <w:lvlJc w:val="left"/>
      <w:pPr>
        <w:ind w:left="8312" w:hanging="360"/>
      </w:pPr>
    </w:lvl>
    <w:lvl w:ilvl="8" w:tplc="0419001B" w:tentative="1">
      <w:start w:val="1"/>
      <w:numFmt w:val="lowerRoman"/>
      <w:lvlText w:val="%9."/>
      <w:lvlJc w:val="right"/>
      <w:pPr>
        <w:ind w:left="9032" w:hanging="180"/>
      </w:pPr>
    </w:lvl>
  </w:abstractNum>
  <w:abstractNum w:abstractNumId="1" w15:restartNumberingAfterBreak="0">
    <w:nsid w:val="05DA1DF2"/>
    <w:multiLevelType w:val="hybridMultilevel"/>
    <w:tmpl w:val="F858DDB4"/>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6B1629C"/>
    <w:multiLevelType w:val="hybridMultilevel"/>
    <w:tmpl w:val="4DB21BB0"/>
    <w:lvl w:ilvl="0" w:tplc="22D25C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C07246B"/>
    <w:multiLevelType w:val="hybridMultilevel"/>
    <w:tmpl w:val="9BBABE36"/>
    <w:lvl w:ilvl="0" w:tplc="26004D58">
      <w:start w:val="25"/>
      <w:numFmt w:val="decimal"/>
      <w:lvlText w:val="%1."/>
      <w:lvlJc w:val="left"/>
      <w:pPr>
        <w:ind w:left="1085" w:hanging="375"/>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15:restartNumberingAfterBreak="0">
    <w:nsid w:val="0D896D2A"/>
    <w:multiLevelType w:val="hybridMultilevel"/>
    <w:tmpl w:val="4B623FD6"/>
    <w:lvl w:ilvl="0" w:tplc="0419000F">
      <w:start w:val="1"/>
      <w:numFmt w:val="decimal"/>
      <w:lvlText w:val="%1."/>
      <w:lvlJc w:val="left"/>
      <w:pPr>
        <w:ind w:left="1315" w:hanging="360"/>
      </w:pPr>
    </w:lvl>
    <w:lvl w:ilvl="1" w:tplc="04190019" w:tentative="1">
      <w:start w:val="1"/>
      <w:numFmt w:val="lowerLetter"/>
      <w:lvlText w:val="%2."/>
      <w:lvlJc w:val="left"/>
      <w:pPr>
        <w:ind w:left="2035" w:hanging="360"/>
      </w:pPr>
    </w:lvl>
    <w:lvl w:ilvl="2" w:tplc="0419001B" w:tentative="1">
      <w:start w:val="1"/>
      <w:numFmt w:val="lowerRoman"/>
      <w:lvlText w:val="%3."/>
      <w:lvlJc w:val="right"/>
      <w:pPr>
        <w:ind w:left="2755" w:hanging="180"/>
      </w:pPr>
    </w:lvl>
    <w:lvl w:ilvl="3" w:tplc="0419000F" w:tentative="1">
      <w:start w:val="1"/>
      <w:numFmt w:val="decimal"/>
      <w:lvlText w:val="%4."/>
      <w:lvlJc w:val="left"/>
      <w:pPr>
        <w:ind w:left="3475" w:hanging="360"/>
      </w:pPr>
    </w:lvl>
    <w:lvl w:ilvl="4" w:tplc="04190019" w:tentative="1">
      <w:start w:val="1"/>
      <w:numFmt w:val="lowerLetter"/>
      <w:lvlText w:val="%5."/>
      <w:lvlJc w:val="left"/>
      <w:pPr>
        <w:ind w:left="4195" w:hanging="360"/>
      </w:pPr>
    </w:lvl>
    <w:lvl w:ilvl="5" w:tplc="0419001B" w:tentative="1">
      <w:start w:val="1"/>
      <w:numFmt w:val="lowerRoman"/>
      <w:lvlText w:val="%6."/>
      <w:lvlJc w:val="right"/>
      <w:pPr>
        <w:ind w:left="4915" w:hanging="180"/>
      </w:pPr>
    </w:lvl>
    <w:lvl w:ilvl="6" w:tplc="0419000F" w:tentative="1">
      <w:start w:val="1"/>
      <w:numFmt w:val="decimal"/>
      <w:lvlText w:val="%7."/>
      <w:lvlJc w:val="left"/>
      <w:pPr>
        <w:ind w:left="5635" w:hanging="360"/>
      </w:pPr>
    </w:lvl>
    <w:lvl w:ilvl="7" w:tplc="04190019" w:tentative="1">
      <w:start w:val="1"/>
      <w:numFmt w:val="lowerLetter"/>
      <w:lvlText w:val="%8."/>
      <w:lvlJc w:val="left"/>
      <w:pPr>
        <w:ind w:left="6355" w:hanging="360"/>
      </w:pPr>
    </w:lvl>
    <w:lvl w:ilvl="8" w:tplc="0419001B" w:tentative="1">
      <w:start w:val="1"/>
      <w:numFmt w:val="lowerRoman"/>
      <w:lvlText w:val="%9."/>
      <w:lvlJc w:val="right"/>
      <w:pPr>
        <w:ind w:left="7075" w:hanging="180"/>
      </w:pPr>
    </w:lvl>
  </w:abstractNum>
  <w:abstractNum w:abstractNumId="5" w15:restartNumberingAfterBreak="0">
    <w:nsid w:val="260F5174"/>
    <w:multiLevelType w:val="multilevel"/>
    <w:tmpl w:val="1F823E34"/>
    <w:lvl w:ilvl="0">
      <w:start w:val="1"/>
      <w:numFmt w:val="decimal"/>
      <w:lvlText w:val="%1."/>
      <w:lvlJc w:val="left"/>
      <w:pPr>
        <w:tabs>
          <w:tab w:val="num" w:pos="2769"/>
        </w:tabs>
        <w:ind w:left="2769" w:hanging="360"/>
      </w:pPr>
    </w:lvl>
    <w:lvl w:ilvl="1" w:tentative="1">
      <w:start w:val="1"/>
      <w:numFmt w:val="decimal"/>
      <w:lvlText w:val="%2."/>
      <w:lvlJc w:val="left"/>
      <w:pPr>
        <w:tabs>
          <w:tab w:val="num" w:pos="3489"/>
        </w:tabs>
        <w:ind w:left="3489" w:hanging="360"/>
      </w:pPr>
    </w:lvl>
    <w:lvl w:ilvl="2" w:tentative="1">
      <w:start w:val="1"/>
      <w:numFmt w:val="decimal"/>
      <w:lvlText w:val="%3."/>
      <w:lvlJc w:val="left"/>
      <w:pPr>
        <w:tabs>
          <w:tab w:val="num" w:pos="4209"/>
        </w:tabs>
        <w:ind w:left="4209" w:hanging="360"/>
      </w:pPr>
    </w:lvl>
    <w:lvl w:ilvl="3" w:tentative="1">
      <w:start w:val="1"/>
      <w:numFmt w:val="decimal"/>
      <w:lvlText w:val="%4."/>
      <w:lvlJc w:val="left"/>
      <w:pPr>
        <w:tabs>
          <w:tab w:val="num" w:pos="4929"/>
        </w:tabs>
        <w:ind w:left="4929" w:hanging="360"/>
      </w:pPr>
    </w:lvl>
    <w:lvl w:ilvl="4" w:tentative="1">
      <w:start w:val="1"/>
      <w:numFmt w:val="decimal"/>
      <w:lvlText w:val="%5."/>
      <w:lvlJc w:val="left"/>
      <w:pPr>
        <w:tabs>
          <w:tab w:val="num" w:pos="5649"/>
        </w:tabs>
        <w:ind w:left="5649" w:hanging="360"/>
      </w:pPr>
    </w:lvl>
    <w:lvl w:ilvl="5" w:tentative="1">
      <w:start w:val="1"/>
      <w:numFmt w:val="decimal"/>
      <w:lvlText w:val="%6."/>
      <w:lvlJc w:val="left"/>
      <w:pPr>
        <w:tabs>
          <w:tab w:val="num" w:pos="6369"/>
        </w:tabs>
        <w:ind w:left="6369" w:hanging="360"/>
      </w:pPr>
    </w:lvl>
    <w:lvl w:ilvl="6" w:tentative="1">
      <w:start w:val="1"/>
      <w:numFmt w:val="decimal"/>
      <w:lvlText w:val="%7."/>
      <w:lvlJc w:val="left"/>
      <w:pPr>
        <w:tabs>
          <w:tab w:val="num" w:pos="7089"/>
        </w:tabs>
        <w:ind w:left="7089" w:hanging="360"/>
      </w:pPr>
    </w:lvl>
    <w:lvl w:ilvl="7" w:tentative="1">
      <w:start w:val="1"/>
      <w:numFmt w:val="decimal"/>
      <w:lvlText w:val="%8."/>
      <w:lvlJc w:val="left"/>
      <w:pPr>
        <w:tabs>
          <w:tab w:val="num" w:pos="7809"/>
        </w:tabs>
        <w:ind w:left="7809" w:hanging="360"/>
      </w:pPr>
    </w:lvl>
    <w:lvl w:ilvl="8" w:tentative="1">
      <w:start w:val="1"/>
      <w:numFmt w:val="decimal"/>
      <w:lvlText w:val="%9."/>
      <w:lvlJc w:val="left"/>
      <w:pPr>
        <w:tabs>
          <w:tab w:val="num" w:pos="8529"/>
        </w:tabs>
        <w:ind w:left="8529" w:hanging="360"/>
      </w:pPr>
    </w:lvl>
  </w:abstractNum>
  <w:abstractNum w:abstractNumId="6" w15:restartNumberingAfterBreak="0">
    <w:nsid w:val="26391F03"/>
    <w:multiLevelType w:val="hybridMultilevel"/>
    <w:tmpl w:val="36C6A644"/>
    <w:lvl w:ilvl="0" w:tplc="64381EC0">
      <w:start w:val="1"/>
      <w:numFmt w:val="decimal"/>
      <w:lvlText w:val="%1."/>
      <w:lvlJc w:val="left"/>
      <w:pPr>
        <w:ind w:left="964" w:hanging="51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7" w15:restartNumberingAfterBreak="0">
    <w:nsid w:val="283D75F2"/>
    <w:multiLevelType w:val="hybridMultilevel"/>
    <w:tmpl w:val="C14E6C76"/>
    <w:lvl w:ilvl="0" w:tplc="72C2D678">
      <w:start w:val="1"/>
      <w:numFmt w:val="russianLower"/>
      <w:lvlText w:val="%1)"/>
      <w:lvlJc w:val="left"/>
      <w:pPr>
        <w:ind w:left="928" w:hanging="360"/>
      </w:pPr>
      <w:rPr>
        <w:rFonts w:hint="default"/>
        <w:b w:val="0"/>
        <w:bCs/>
        <w:strike w:val="0"/>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8E21673"/>
    <w:multiLevelType w:val="hybridMultilevel"/>
    <w:tmpl w:val="41D885BA"/>
    <w:lvl w:ilvl="0" w:tplc="22962B52">
      <w:start w:val="26"/>
      <w:numFmt w:val="decimal"/>
      <w:lvlText w:val="%1."/>
      <w:lvlJc w:val="left"/>
      <w:pPr>
        <w:ind w:left="107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2B8E155A"/>
    <w:multiLevelType w:val="hybridMultilevel"/>
    <w:tmpl w:val="B26EA208"/>
    <w:lvl w:ilvl="0" w:tplc="7E9A506C">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9A40AD"/>
    <w:multiLevelType w:val="hybridMultilevel"/>
    <w:tmpl w:val="6CF21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607616"/>
    <w:multiLevelType w:val="hybridMultilevel"/>
    <w:tmpl w:val="D416F40E"/>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E4F0DE0"/>
    <w:multiLevelType w:val="hybridMultilevel"/>
    <w:tmpl w:val="D82A5F7C"/>
    <w:lvl w:ilvl="0" w:tplc="C876D33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401A5B2F"/>
    <w:multiLevelType w:val="hybridMultilevel"/>
    <w:tmpl w:val="379E2F46"/>
    <w:lvl w:ilvl="0" w:tplc="A4C82C26">
      <w:start w:val="1"/>
      <w:numFmt w:val="decimal"/>
      <w:lvlText w:val="%1."/>
      <w:lvlJc w:val="left"/>
      <w:pPr>
        <w:ind w:left="526" w:hanging="360"/>
      </w:pPr>
      <w:rPr>
        <w:rFonts w:hint="default"/>
      </w:rPr>
    </w:lvl>
    <w:lvl w:ilvl="1" w:tplc="04190019" w:tentative="1">
      <w:start w:val="1"/>
      <w:numFmt w:val="lowerLetter"/>
      <w:lvlText w:val="%2."/>
      <w:lvlJc w:val="left"/>
      <w:pPr>
        <w:ind w:left="1426" w:hanging="360"/>
      </w:pPr>
    </w:lvl>
    <w:lvl w:ilvl="2" w:tplc="0419001B" w:tentative="1">
      <w:start w:val="1"/>
      <w:numFmt w:val="lowerRoman"/>
      <w:lvlText w:val="%3."/>
      <w:lvlJc w:val="right"/>
      <w:pPr>
        <w:ind w:left="2146" w:hanging="180"/>
      </w:pPr>
    </w:lvl>
    <w:lvl w:ilvl="3" w:tplc="0419000F" w:tentative="1">
      <w:start w:val="1"/>
      <w:numFmt w:val="decimal"/>
      <w:lvlText w:val="%4."/>
      <w:lvlJc w:val="left"/>
      <w:pPr>
        <w:ind w:left="2866" w:hanging="360"/>
      </w:pPr>
    </w:lvl>
    <w:lvl w:ilvl="4" w:tplc="04190019" w:tentative="1">
      <w:start w:val="1"/>
      <w:numFmt w:val="lowerLetter"/>
      <w:lvlText w:val="%5."/>
      <w:lvlJc w:val="left"/>
      <w:pPr>
        <w:ind w:left="3586" w:hanging="360"/>
      </w:pPr>
    </w:lvl>
    <w:lvl w:ilvl="5" w:tplc="0419001B" w:tentative="1">
      <w:start w:val="1"/>
      <w:numFmt w:val="lowerRoman"/>
      <w:lvlText w:val="%6."/>
      <w:lvlJc w:val="right"/>
      <w:pPr>
        <w:ind w:left="4306" w:hanging="180"/>
      </w:pPr>
    </w:lvl>
    <w:lvl w:ilvl="6" w:tplc="0419000F" w:tentative="1">
      <w:start w:val="1"/>
      <w:numFmt w:val="decimal"/>
      <w:lvlText w:val="%7."/>
      <w:lvlJc w:val="left"/>
      <w:pPr>
        <w:ind w:left="5026" w:hanging="360"/>
      </w:pPr>
    </w:lvl>
    <w:lvl w:ilvl="7" w:tplc="04190019" w:tentative="1">
      <w:start w:val="1"/>
      <w:numFmt w:val="lowerLetter"/>
      <w:lvlText w:val="%8."/>
      <w:lvlJc w:val="left"/>
      <w:pPr>
        <w:ind w:left="5746" w:hanging="360"/>
      </w:pPr>
    </w:lvl>
    <w:lvl w:ilvl="8" w:tplc="0419001B" w:tentative="1">
      <w:start w:val="1"/>
      <w:numFmt w:val="lowerRoman"/>
      <w:lvlText w:val="%9."/>
      <w:lvlJc w:val="right"/>
      <w:pPr>
        <w:ind w:left="6466" w:hanging="180"/>
      </w:pPr>
    </w:lvl>
  </w:abstractNum>
  <w:abstractNum w:abstractNumId="14" w15:restartNumberingAfterBreak="0">
    <w:nsid w:val="46282292"/>
    <w:multiLevelType w:val="hybridMultilevel"/>
    <w:tmpl w:val="F0C08F18"/>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48494995"/>
    <w:multiLevelType w:val="hybridMultilevel"/>
    <w:tmpl w:val="22A688CC"/>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488A2A67"/>
    <w:multiLevelType w:val="hybridMultilevel"/>
    <w:tmpl w:val="ED684192"/>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49AB6925"/>
    <w:multiLevelType w:val="hybridMultilevel"/>
    <w:tmpl w:val="AD923F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DA571DC"/>
    <w:multiLevelType w:val="hybridMultilevel"/>
    <w:tmpl w:val="8ED0445A"/>
    <w:lvl w:ilvl="0" w:tplc="752CAAF0">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15:restartNumberingAfterBreak="0">
    <w:nsid w:val="4E3C1E86"/>
    <w:multiLevelType w:val="multilevel"/>
    <w:tmpl w:val="74DA56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A7F38"/>
    <w:multiLevelType w:val="hybridMultilevel"/>
    <w:tmpl w:val="E9CA897C"/>
    <w:lvl w:ilvl="0" w:tplc="2A6027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60E044B7"/>
    <w:multiLevelType w:val="hybridMultilevel"/>
    <w:tmpl w:val="DE5CEDC6"/>
    <w:lvl w:ilvl="0" w:tplc="8594EA30">
      <w:start w:val="17"/>
      <w:numFmt w:val="decimal"/>
      <w:lvlText w:val="%1."/>
      <w:lvlJc w:val="left"/>
      <w:pPr>
        <w:ind w:left="2295" w:hanging="375"/>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2" w15:restartNumberingAfterBreak="0">
    <w:nsid w:val="645C6689"/>
    <w:multiLevelType w:val="hybridMultilevel"/>
    <w:tmpl w:val="EAD0D63A"/>
    <w:lvl w:ilvl="0" w:tplc="CACA49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68F5149"/>
    <w:multiLevelType w:val="hybridMultilevel"/>
    <w:tmpl w:val="80BC3E76"/>
    <w:lvl w:ilvl="0" w:tplc="A6AED20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68CD5959"/>
    <w:multiLevelType w:val="hybridMultilevel"/>
    <w:tmpl w:val="1E74A052"/>
    <w:lvl w:ilvl="0" w:tplc="4910794E">
      <w:start w:val="15"/>
      <w:numFmt w:val="decimal"/>
      <w:lvlText w:val="%1."/>
      <w:lvlJc w:val="left"/>
      <w:pPr>
        <w:ind w:left="1920" w:hanging="36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5" w15:restartNumberingAfterBreak="0">
    <w:nsid w:val="6F222CAF"/>
    <w:multiLevelType w:val="multilevel"/>
    <w:tmpl w:val="E8C676C0"/>
    <w:lvl w:ilvl="0">
      <w:start w:val="7"/>
      <w:numFmt w:val="decimal"/>
      <w:lvlText w:val="%1-"/>
      <w:lvlJc w:val="left"/>
      <w:pPr>
        <w:ind w:left="435" w:hanging="435"/>
      </w:pPr>
      <w:rPr>
        <w:rFonts w:hint="default"/>
      </w:rPr>
    </w:lvl>
    <w:lvl w:ilvl="1">
      <w:start w:val="1"/>
      <w:numFmt w:val="decimal"/>
      <w:lvlText w:val="%1-%2."/>
      <w:lvlJc w:val="left"/>
      <w:pPr>
        <w:ind w:left="1034" w:hanging="720"/>
      </w:pPr>
      <w:rPr>
        <w:rFonts w:hint="default"/>
      </w:rPr>
    </w:lvl>
    <w:lvl w:ilvl="2">
      <w:start w:val="1"/>
      <w:numFmt w:val="decimal"/>
      <w:lvlText w:val="%1-%2.%3."/>
      <w:lvlJc w:val="left"/>
      <w:pPr>
        <w:ind w:left="1348" w:hanging="720"/>
      </w:pPr>
      <w:rPr>
        <w:rFonts w:hint="default"/>
      </w:rPr>
    </w:lvl>
    <w:lvl w:ilvl="3">
      <w:start w:val="1"/>
      <w:numFmt w:val="decimal"/>
      <w:lvlText w:val="%1-%2.%3.%4."/>
      <w:lvlJc w:val="left"/>
      <w:pPr>
        <w:ind w:left="2022" w:hanging="1080"/>
      </w:pPr>
      <w:rPr>
        <w:rFonts w:hint="default"/>
      </w:rPr>
    </w:lvl>
    <w:lvl w:ilvl="4">
      <w:start w:val="1"/>
      <w:numFmt w:val="decimal"/>
      <w:lvlText w:val="%1-%2.%3.%4.%5."/>
      <w:lvlJc w:val="left"/>
      <w:pPr>
        <w:ind w:left="2336" w:hanging="1080"/>
      </w:pPr>
      <w:rPr>
        <w:rFonts w:hint="default"/>
      </w:rPr>
    </w:lvl>
    <w:lvl w:ilvl="5">
      <w:start w:val="1"/>
      <w:numFmt w:val="decimal"/>
      <w:lvlText w:val="%1-%2.%3.%4.%5.%6."/>
      <w:lvlJc w:val="left"/>
      <w:pPr>
        <w:ind w:left="3010" w:hanging="1440"/>
      </w:pPr>
      <w:rPr>
        <w:rFonts w:hint="default"/>
      </w:rPr>
    </w:lvl>
    <w:lvl w:ilvl="6">
      <w:start w:val="1"/>
      <w:numFmt w:val="decimal"/>
      <w:lvlText w:val="%1-%2.%3.%4.%5.%6.%7."/>
      <w:lvlJc w:val="left"/>
      <w:pPr>
        <w:ind w:left="3324" w:hanging="1440"/>
      </w:pPr>
      <w:rPr>
        <w:rFonts w:hint="default"/>
      </w:rPr>
    </w:lvl>
    <w:lvl w:ilvl="7">
      <w:start w:val="1"/>
      <w:numFmt w:val="decimal"/>
      <w:lvlText w:val="%1-%2.%3.%4.%5.%6.%7.%8."/>
      <w:lvlJc w:val="left"/>
      <w:pPr>
        <w:ind w:left="3998" w:hanging="1800"/>
      </w:pPr>
      <w:rPr>
        <w:rFonts w:hint="default"/>
      </w:rPr>
    </w:lvl>
    <w:lvl w:ilvl="8">
      <w:start w:val="1"/>
      <w:numFmt w:val="decimal"/>
      <w:lvlText w:val="%1-%2.%3.%4.%5.%6.%7.%8.%9."/>
      <w:lvlJc w:val="left"/>
      <w:pPr>
        <w:ind w:left="4672" w:hanging="2160"/>
      </w:pPr>
      <w:rPr>
        <w:rFonts w:hint="default"/>
      </w:rPr>
    </w:lvl>
  </w:abstractNum>
  <w:num w:numId="1">
    <w:abstractNumId w:val="13"/>
  </w:num>
  <w:num w:numId="2">
    <w:abstractNumId w:val="25"/>
  </w:num>
  <w:num w:numId="3">
    <w:abstractNumId w:val="17"/>
  </w:num>
  <w:num w:numId="4">
    <w:abstractNumId w:val="5"/>
  </w:num>
  <w:num w:numId="5">
    <w:abstractNumId w:val="19"/>
  </w:num>
  <w:num w:numId="6">
    <w:abstractNumId w:val="6"/>
  </w:num>
  <w:num w:numId="7">
    <w:abstractNumId w:val="2"/>
  </w:num>
  <w:num w:numId="8">
    <w:abstractNumId w:val="4"/>
  </w:num>
  <w:num w:numId="9">
    <w:abstractNumId w:val="10"/>
  </w:num>
  <w:num w:numId="10">
    <w:abstractNumId w:val="14"/>
  </w:num>
  <w:num w:numId="11">
    <w:abstractNumId w:val="15"/>
  </w:num>
  <w:num w:numId="12">
    <w:abstractNumId w:val="11"/>
  </w:num>
  <w:num w:numId="13">
    <w:abstractNumId w:val="24"/>
  </w:num>
  <w:num w:numId="14">
    <w:abstractNumId w:val="7"/>
  </w:num>
  <w:num w:numId="15">
    <w:abstractNumId w:val="1"/>
  </w:num>
  <w:num w:numId="16">
    <w:abstractNumId w:val="18"/>
  </w:num>
  <w:num w:numId="17">
    <w:abstractNumId w:val="0"/>
  </w:num>
  <w:num w:numId="18">
    <w:abstractNumId w:val="16"/>
  </w:num>
  <w:num w:numId="19">
    <w:abstractNumId w:val="9"/>
  </w:num>
  <w:num w:numId="20">
    <w:abstractNumId w:val="8"/>
  </w:num>
  <w:num w:numId="21">
    <w:abstractNumId w:val="21"/>
  </w:num>
  <w:num w:numId="22">
    <w:abstractNumId w:val="3"/>
  </w:num>
  <w:num w:numId="23">
    <w:abstractNumId w:val="12"/>
  </w:num>
  <w:num w:numId="24">
    <w:abstractNumId w:val="23"/>
  </w:num>
  <w:num w:numId="25">
    <w:abstractNumId w:val="22"/>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79E"/>
    <w:rsid w:val="00016626"/>
    <w:rsid w:val="00016941"/>
    <w:rsid w:val="0001734C"/>
    <w:rsid w:val="00021FE9"/>
    <w:rsid w:val="00022EA6"/>
    <w:rsid w:val="00041180"/>
    <w:rsid w:val="00051996"/>
    <w:rsid w:val="0005381D"/>
    <w:rsid w:val="00066DF9"/>
    <w:rsid w:val="000872C8"/>
    <w:rsid w:val="0009357B"/>
    <w:rsid w:val="000958DF"/>
    <w:rsid w:val="000A5F03"/>
    <w:rsid w:val="000A7BA0"/>
    <w:rsid w:val="000B4298"/>
    <w:rsid w:val="000C1AB0"/>
    <w:rsid w:val="000C4022"/>
    <w:rsid w:val="000C6412"/>
    <w:rsid w:val="000D05B9"/>
    <w:rsid w:val="000E348E"/>
    <w:rsid w:val="000F061A"/>
    <w:rsid w:val="0010443E"/>
    <w:rsid w:val="001047B7"/>
    <w:rsid w:val="00104F8C"/>
    <w:rsid w:val="00113964"/>
    <w:rsid w:val="00114798"/>
    <w:rsid w:val="00121B1A"/>
    <w:rsid w:val="001253BC"/>
    <w:rsid w:val="00147B5A"/>
    <w:rsid w:val="00150ACE"/>
    <w:rsid w:val="001764E8"/>
    <w:rsid w:val="001A240E"/>
    <w:rsid w:val="001A3F10"/>
    <w:rsid w:val="001B3314"/>
    <w:rsid w:val="001B5E24"/>
    <w:rsid w:val="001F7D4E"/>
    <w:rsid w:val="0021149B"/>
    <w:rsid w:val="00216E3E"/>
    <w:rsid w:val="00234162"/>
    <w:rsid w:val="00245319"/>
    <w:rsid w:val="0027060C"/>
    <w:rsid w:val="00276593"/>
    <w:rsid w:val="00294BF3"/>
    <w:rsid w:val="002A10C8"/>
    <w:rsid w:val="002A1DF8"/>
    <w:rsid w:val="002B6000"/>
    <w:rsid w:val="002C087E"/>
    <w:rsid w:val="002D05B6"/>
    <w:rsid w:val="002D5621"/>
    <w:rsid w:val="002E1DC7"/>
    <w:rsid w:val="002E2587"/>
    <w:rsid w:val="002F03DA"/>
    <w:rsid w:val="00336B91"/>
    <w:rsid w:val="0034101B"/>
    <w:rsid w:val="003442E9"/>
    <w:rsid w:val="0034517D"/>
    <w:rsid w:val="00357F01"/>
    <w:rsid w:val="00375117"/>
    <w:rsid w:val="003C02A1"/>
    <w:rsid w:val="003C3902"/>
    <w:rsid w:val="003C49C4"/>
    <w:rsid w:val="003D2C4A"/>
    <w:rsid w:val="003D3490"/>
    <w:rsid w:val="00401B73"/>
    <w:rsid w:val="0040279E"/>
    <w:rsid w:val="00402C3C"/>
    <w:rsid w:val="00403590"/>
    <w:rsid w:val="004204C5"/>
    <w:rsid w:val="00426896"/>
    <w:rsid w:val="0046244D"/>
    <w:rsid w:val="00465FD2"/>
    <w:rsid w:val="0049279D"/>
    <w:rsid w:val="004B26C1"/>
    <w:rsid w:val="004F2BFD"/>
    <w:rsid w:val="00502CE5"/>
    <w:rsid w:val="005075F0"/>
    <w:rsid w:val="0051274D"/>
    <w:rsid w:val="00520A66"/>
    <w:rsid w:val="005312FD"/>
    <w:rsid w:val="005608DA"/>
    <w:rsid w:val="00564E06"/>
    <w:rsid w:val="005669D6"/>
    <w:rsid w:val="0057635C"/>
    <w:rsid w:val="005959A5"/>
    <w:rsid w:val="005B3CC2"/>
    <w:rsid w:val="005F0727"/>
    <w:rsid w:val="005F466F"/>
    <w:rsid w:val="005F790B"/>
    <w:rsid w:val="00603370"/>
    <w:rsid w:val="00604CC6"/>
    <w:rsid w:val="00607860"/>
    <w:rsid w:val="00616701"/>
    <w:rsid w:val="0062219E"/>
    <w:rsid w:val="00632523"/>
    <w:rsid w:val="006354AC"/>
    <w:rsid w:val="006364A9"/>
    <w:rsid w:val="0066680F"/>
    <w:rsid w:val="00666BC4"/>
    <w:rsid w:val="00666CFF"/>
    <w:rsid w:val="0067204B"/>
    <w:rsid w:val="00677842"/>
    <w:rsid w:val="00681A1C"/>
    <w:rsid w:val="00694279"/>
    <w:rsid w:val="00696526"/>
    <w:rsid w:val="006A3C24"/>
    <w:rsid w:val="006B7A8E"/>
    <w:rsid w:val="006C5421"/>
    <w:rsid w:val="006D0F80"/>
    <w:rsid w:val="006D1212"/>
    <w:rsid w:val="006D3136"/>
    <w:rsid w:val="006E4576"/>
    <w:rsid w:val="006E77D9"/>
    <w:rsid w:val="006F131D"/>
    <w:rsid w:val="006F2712"/>
    <w:rsid w:val="006F2894"/>
    <w:rsid w:val="007140FC"/>
    <w:rsid w:val="0072168E"/>
    <w:rsid w:val="00725829"/>
    <w:rsid w:val="0072713F"/>
    <w:rsid w:val="00736078"/>
    <w:rsid w:val="00745731"/>
    <w:rsid w:val="00746728"/>
    <w:rsid w:val="00751D5D"/>
    <w:rsid w:val="00770CB3"/>
    <w:rsid w:val="0077290A"/>
    <w:rsid w:val="00772AB0"/>
    <w:rsid w:val="00786046"/>
    <w:rsid w:val="0078643A"/>
    <w:rsid w:val="007B3047"/>
    <w:rsid w:val="007B30EE"/>
    <w:rsid w:val="007C3B6C"/>
    <w:rsid w:val="007D6103"/>
    <w:rsid w:val="007F3FF0"/>
    <w:rsid w:val="00800B0B"/>
    <w:rsid w:val="00817CD0"/>
    <w:rsid w:val="00836AD0"/>
    <w:rsid w:val="00840B4D"/>
    <w:rsid w:val="00850477"/>
    <w:rsid w:val="00853717"/>
    <w:rsid w:val="00861CFB"/>
    <w:rsid w:val="008661E4"/>
    <w:rsid w:val="008926AE"/>
    <w:rsid w:val="00892FB7"/>
    <w:rsid w:val="00895DFF"/>
    <w:rsid w:val="00897B4D"/>
    <w:rsid w:val="008A4FC7"/>
    <w:rsid w:val="008B7DBE"/>
    <w:rsid w:val="008C488B"/>
    <w:rsid w:val="008D7455"/>
    <w:rsid w:val="008E626C"/>
    <w:rsid w:val="008F0BCE"/>
    <w:rsid w:val="008F70B4"/>
    <w:rsid w:val="00906F5E"/>
    <w:rsid w:val="0091069F"/>
    <w:rsid w:val="00922BB1"/>
    <w:rsid w:val="00945F4B"/>
    <w:rsid w:val="00947364"/>
    <w:rsid w:val="00996413"/>
    <w:rsid w:val="00996A81"/>
    <w:rsid w:val="009A43E7"/>
    <w:rsid w:val="009B2B1B"/>
    <w:rsid w:val="009C0CBA"/>
    <w:rsid w:val="009D2B9C"/>
    <w:rsid w:val="00A066C3"/>
    <w:rsid w:val="00A167FE"/>
    <w:rsid w:val="00A17291"/>
    <w:rsid w:val="00A2642F"/>
    <w:rsid w:val="00A32DA4"/>
    <w:rsid w:val="00A33A9D"/>
    <w:rsid w:val="00A34C56"/>
    <w:rsid w:val="00A42249"/>
    <w:rsid w:val="00A4231C"/>
    <w:rsid w:val="00A45323"/>
    <w:rsid w:val="00A500D1"/>
    <w:rsid w:val="00A52549"/>
    <w:rsid w:val="00A5760E"/>
    <w:rsid w:val="00A82D0F"/>
    <w:rsid w:val="00A8568A"/>
    <w:rsid w:val="00A87F2D"/>
    <w:rsid w:val="00A92FB9"/>
    <w:rsid w:val="00AB08F6"/>
    <w:rsid w:val="00AE028D"/>
    <w:rsid w:val="00B02400"/>
    <w:rsid w:val="00B17AE0"/>
    <w:rsid w:val="00B232F6"/>
    <w:rsid w:val="00B44CED"/>
    <w:rsid w:val="00B55260"/>
    <w:rsid w:val="00B62C7E"/>
    <w:rsid w:val="00B72702"/>
    <w:rsid w:val="00B851C6"/>
    <w:rsid w:val="00B90E5E"/>
    <w:rsid w:val="00B97027"/>
    <w:rsid w:val="00BF25F5"/>
    <w:rsid w:val="00BF7301"/>
    <w:rsid w:val="00C00A4F"/>
    <w:rsid w:val="00C10898"/>
    <w:rsid w:val="00C1671E"/>
    <w:rsid w:val="00C21382"/>
    <w:rsid w:val="00C30074"/>
    <w:rsid w:val="00C30585"/>
    <w:rsid w:val="00C310B8"/>
    <w:rsid w:val="00C31452"/>
    <w:rsid w:val="00C41F97"/>
    <w:rsid w:val="00C54BC4"/>
    <w:rsid w:val="00C60EE7"/>
    <w:rsid w:val="00C67F71"/>
    <w:rsid w:val="00C97E75"/>
    <w:rsid w:val="00CA0A80"/>
    <w:rsid w:val="00CA389A"/>
    <w:rsid w:val="00D3691D"/>
    <w:rsid w:val="00D413FF"/>
    <w:rsid w:val="00D45EF5"/>
    <w:rsid w:val="00D46D55"/>
    <w:rsid w:val="00D661AE"/>
    <w:rsid w:val="00D85670"/>
    <w:rsid w:val="00D937A9"/>
    <w:rsid w:val="00D95F43"/>
    <w:rsid w:val="00DA4182"/>
    <w:rsid w:val="00DA531C"/>
    <w:rsid w:val="00DC2A0D"/>
    <w:rsid w:val="00DF40E6"/>
    <w:rsid w:val="00E0604C"/>
    <w:rsid w:val="00E25F40"/>
    <w:rsid w:val="00E3012B"/>
    <w:rsid w:val="00E3031C"/>
    <w:rsid w:val="00E4664D"/>
    <w:rsid w:val="00E55D71"/>
    <w:rsid w:val="00E67E22"/>
    <w:rsid w:val="00E87EDF"/>
    <w:rsid w:val="00EA2A76"/>
    <w:rsid w:val="00EB480D"/>
    <w:rsid w:val="00EC7876"/>
    <w:rsid w:val="00EF53B1"/>
    <w:rsid w:val="00F06CFE"/>
    <w:rsid w:val="00F10EE1"/>
    <w:rsid w:val="00F137A8"/>
    <w:rsid w:val="00F13D1A"/>
    <w:rsid w:val="00F14D1C"/>
    <w:rsid w:val="00F17F77"/>
    <w:rsid w:val="00F43550"/>
    <w:rsid w:val="00F6164F"/>
    <w:rsid w:val="00F710CA"/>
    <w:rsid w:val="00F82CFB"/>
    <w:rsid w:val="00F908BA"/>
    <w:rsid w:val="00FA5CCB"/>
    <w:rsid w:val="00FC666B"/>
    <w:rsid w:val="00FE2F2D"/>
    <w:rsid w:val="00FE4E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A3F60"/>
  <w15:chartTrackingRefBased/>
  <w15:docId w15:val="{6F661512-549D-42B1-BE50-4F6951BE1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279E"/>
    <w:pPr>
      <w:ind w:left="204"/>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4576"/>
    <w:pPr>
      <w:keepNext/>
      <w:ind w:left="0"/>
      <w:jc w:val="right"/>
      <w:outlineLvl w:val="0"/>
    </w:pPr>
    <w:rPr>
      <w:szCs w:val="20"/>
    </w:rPr>
  </w:style>
  <w:style w:type="paragraph" w:styleId="2">
    <w:name w:val="heading 2"/>
    <w:basedOn w:val="a"/>
    <w:next w:val="a"/>
    <w:link w:val="20"/>
    <w:uiPriority w:val="9"/>
    <w:semiHidden/>
    <w:unhideWhenUsed/>
    <w:qFormat/>
    <w:rsid w:val="008F0BCE"/>
    <w:pPr>
      <w:keepNext/>
      <w:keepLines/>
      <w:spacing w:before="160" w:after="80" w:line="259" w:lineRule="auto"/>
      <w:ind w:left="0"/>
      <w:jc w:val="left"/>
      <w:outlineLvl w:val="1"/>
    </w:pPr>
    <w:rPr>
      <w:rFonts w:asciiTheme="majorHAnsi" w:eastAsiaTheme="majorEastAsia" w:hAnsiTheme="majorHAnsi" w:cstheme="majorBidi"/>
      <w:color w:val="2E74B5" w:themeColor="accent1" w:themeShade="BF"/>
      <w:sz w:val="32"/>
      <w:szCs w:val="32"/>
      <w:lang w:eastAsia="en-US"/>
    </w:rPr>
  </w:style>
  <w:style w:type="paragraph" w:styleId="3">
    <w:name w:val="heading 3"/>
    <w:basedOn w:val="a"/>
    <w:next w:val="a"/>
    <w:link w:val="30"/>
    <w:uiPriority w:val="9"/>
    <w:semiHidden/>
    <w:unhideWhenUsed/>
    <w:qFormat/>
    <w:rsid w:val="008F0BCE"/>
    <w:pPr>
      <w:keepNext/>
      <w:keepLines/>
      <w:spacing w:before="160" w:after="80" w:line="259" w:lineRule="auto"/>
      <w:ind w:left="0"/>
      <w:jc w:val="left"/>
      <w:outlineLvl w:val="2"/>
    </w:pPr>
    <w:rPr>
      <w:rFonts w:asciiTheme="minorHAnsi" w:eastAsiaTheme="majorEastAsia" w:hAnsiTheme="minorHAnsi" w:cstheme="majorBidi"/>
      <w:color w:val="2E74B5" w:themeColor="accent1" w:themeShade="BF"/>
      <w:sz w:val="28"/>
      <w:szCs w:val="28"/>
      <w:lang w:eastAsia="en-US"/>
    </w:rPr>
  </w:style>
  <w:style w:type="paragraph" w:styleId="4">
    <w:name w:val="heading 4"/>
    <w:basedOn w:val="a"/>
    <w:next w:val="a"/>
    <w:link w:val="40"/>
    <w:uiPriority w:val="9"/>
    <w:semiHidden/>
    <w:unhideWhenUsed/>
    <w:qFormat/>
    <w:rsid w:val="008F0BCE"/>
    <w:pPr>
      <w:keepNext/>
      <w:keepLines/>
      <w:spacing w:before="80" w:after="40" w:line="259" w:lineRule="auto"/>
      <w:ind w:left="0"/>
      <w:jc w:val="left"/>
      <w:outlineLvl w:val="3"/>
    </w:pPr>
    <w:rPr>
      <w:rFonts w:asciiTheme="minorHAnsi" w:eastAsiaTheme="majorEastAsia" w:hAnsiTheme="minorHAnsi" w:cstheme="majorBidi"/>
      <w:i/>
      <w:iCs/>
      <w:color w:val="2E74B5" w:themeColor="accent1" w:themeShade="BF"/>
      <w:sz w:val="22"/>
      <w:szCs w:val="22"/>
      <w:lang w:eastAsia="en-US"/>
    </w:rPr>
  </w:style>
  <w:style w:type="paragraph" w:styleId="5">
    <w:name w:val="heading 5"/>
    <w:basedOn w:val="a"/>
    <w:next w:val="a"/>
    <w:link w:val="50"/>
    <w:uiPriority w:val="9"/>
    <w:semiHidden/>
    <w:unhideWhenUsed/>
    <w:qFormat/>
    <w:rsid w:val="008F0BCE"/>
    <w:pPr>
      <w:keepNext/>
      <w:keepLines/>
      <w:spacing w:before="80" w:after="40" w:line="259" w:lineRule="auto"/>
      <w:ind w:left="0"/>
      <w:jc w:val="left"/>
      <w:outlineLvl w:val="4"/>
    </w:pPr>
    <w:rPr>
      <w:rFonts w:asciiTheme="minorHAnsi" w:eastAsiaTheme="majorEastAsia" w:hAnsiTheme="minorHAnsi" w:cstheme="majorBidi"/>
      <w:color w:val="2E74B5" w:themeColor="accent1" w:themeShade="BF"/>
      <w:sz w:val="22"/>
      <w:szCs w:val="22"/>
      <w:lang w:eastAsia="en-US"/>
    </w:rPr>
  </w:style>
  <w:style w:type="paragraph" w:styleId="6">
    <w:name w:val="heading 6"/>
    <w:basedOn w:val="a"/>
    <w:next w:val="a"/>
    <w:link w:val="60"/>
    <w:uiPriority w:val="9"/>
    <w:semiHidden/>
    <w:unhideWhenUsed/>
    <w:qFormat/>
    <w:rsid w:val="008F0BCE"/>
    <w:pPr>
      <w:keepNext/>
      <w:keepLines/>
      <w:spacing w:before="40" w:line="259" w:lineRule="auto"/>
      <w:ind w:left="0"/>
      <w:jc w:val="left"/>
      <w:outlineLvl w:val="5"/>
    </w:pPr>
    <w:rPr>
      <w:rFonts w:asciiTheme="minorHAnsi" w:eastAsiaTheme="majorEastAsia" w:hAnsiTheme="minorHAnsi" w:cstheme="majorBidi"/>
      <w:i/>
      <w:iCs/>
      <w:color w:val="595959" w:themeColor="text1" w:themeTint="A6"/>
      <w:sz w:val="22"/>
      <w:szCs w:val="22"/>
      <w:lang w:eastAsia="en-US"/>
    </w:rPr>
  </w:style>
  <w:style w:type="paragraph" w:styleId="7">
    <w:name w:val="heading 7"/>
    <w:basedOn w:val="a"/>
    <w:next w:val="a"/>
    <w:link w:val="70"/>
    <w:uiPriority w:val="9"/>
    <w:semiHidden/>
    <w:unhideWhenUsed/>
    <w:qFormat/>
    <w:rsid w:val="008F0BCE"/>
    <w:pPr>
      <w:keepNext/>
      <w:keepLines/>
      <w:spacing w:before="40" w:line="259" w:lineRule="auto"/>
      <w:ind w:left="0"/>
      <w:jc w:val="left"/>
      <w:outlineLvl w:val="6"/>
    </w:pPr>
    <w:rPr>
      <w:rFonts w:asciiTheme="minorHAnsi" w:eastAsiaTheme="majorEastAsia" w:hAnsiTheme="minorHAnsi" w:cstheme="majorBidi"/>
      <w:color w:val="595959" w:themeColor="text1" w:themeTint="A6"/>
      <w:sz w:val="22"/>
      <w:szCs w:val="22"/>
      <w:lang w:eastAsia="en-US"/>
    </w:rPr>
  </w:style>
  <w:style w:type="paragraph" w:styleId="8">
    <w:name w:val="heading 8"/>
    <w:basedOn w:val="a"/>
    <w:next w:val="a"/>
    <w:link w:val="80"/>
    <w:uiPriority w:val="9"/>
    <w:semiHidden/>
    <w:unhideWhenUsed/>
    <w:qFormat/>
    <w:rsid w:val="008F0BCE"/>
    <w:pPr>
      <w:keepNext/>
      <w:keepLines/>
      <w:spacing w:line="259" w:lineRule="auto"/>
      <w:ind w:left="0"/>
      <w:jc w:val="left"/>
      <w:outlineLvl w:val="7"/>
    </w:pPr>
    <w:rPr>
      <w:rFonts w:asciiTheme="minorHAnsi" w:eastAsiaTheme="majorEastAsia" w:hAnsiTheme="minorHAnsi" w:cstheme="majorBidi"/>
      <w:i/>
      <w:iCs/>
      <w:color w:val="272727" w:themeColor="text1" w:themeTint="D8"/>
      <w:sz w:val="22"/>
      <w:szCs w:val="22"/>
      <w:lang w:eastAsia="en-US"/>
    </w:rPr>
  </w:style>
  <w:style w:type="paragraph" w:styleId="9">
    <w:name w:val="heading 9"/>
    <w:basedOn w:val="a"/>
    <w:next w:val="a"/>
    <w:link w:val="90"/>
    <w:uiPriority w:val="9"/>
    <w:semiHidden/>
    <w:unhideWhenUsed/>
    <w:qFormat/>
    <w:rsid w:val="008F0BCE"/>
    <w:pPr>
      <w:keepNext/>
      <w:keepLines/>
      <w:spacing w:line="259" w:lineRule="auto"/>
      <w:ind w:left="0"/>
      <w:jc w:val="left"/>
      <w:outlineLvl w:val="8"/>
    </w:pPr>
    <w:rPr>
      <w:rFonts w:asciiTheme="minorHAnsi" w:eastAsiaTheme="majorEastAsia" w:hAnsiTheme="minorHAnsi" w:cstheme="majorBidi"/>
      <w:color w:val="272727" w:themeColor="text1" w:themeTint="D8"/>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279E"/>
    <w:pPr>
      <w:jc w:val="left"/>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Plain Text"/>
    <w:aliases w:val="Текст Знак Знак,Знак Знак Знак,Знак,Знак Знак Знак Знак,Знак Знак,Текст Знак2 Знак,Текст Знак1 Знак1 Знак,Текст Знак Знак Знак1 Знак,Текст Знак1 Знак Знак Знак Знак,Текст Знак Знак Знак Знак Знак Знак,Знак3,Знак Зна,Зн,З,Текст Знак1 Знак, Знак, "/>
    <w:basedOn w:val="a"/>
    <w:link w:val="a5"/>
    <w:rsid w:val="0040279E"/>
    <w:pPr>
      <w:ind w:left="0"/>
      <w:jc w:val="left"/>
    </w:pPr>
    <w:rPr>
      <w:rFonts w:ascii="Courier New" w:hAnsi="Courier New" w:cs="Courier New"/>
      <w:sz w:val="20"/>
      <w:szCs w:val="20"/>
    </w:rPr>
  </w:style>
  <w:style w:type="character" w:customStyle="1" w:styleId="a5">
    <w:name w:val="Текст Знак"/>
    <w:aliases w:val="Текст Знак Знак Знак,Знак Знак Знак Знак1,Знак Знак1,Знак Знак Знак Знак Знак,Знак Знак Знак1,Текст Знак2 Знак Знак,Текст Знак1 Знак1 Знак Знак,Текст Знак Знак Знак1 Знак Знак,Текст Знак1 Знак Знак Знак Знак Знак,Знак3 Знак,Знак Зна Знак"/>
    <w:basedOn w:val="a0"/>
    <w:link w:val="a4"/>
    <w:rsid w:val="0040279E"/>
    <w:rPr>
      <w:rFonts w:ascii="Courier New" w:eastAsia="Times New Roman" w:hAnsi="Courier New" w:cs="Courier New"/>
      <w:sz w:val="20"/>
      <w:szCs w:val="20"/>
      <w:lang w:eastAsia="ru-RU"/>
    </w:rPr>
  </w:style>
  <w:style w:type="paragraph" w:styleId="a6">
    <w:name w:val="List Paragraph"/>
    <w:basedOn w:val="a"/>
    <w:uiPriority w:val="34"/>
    <w:qFormat/>
    <w:rsid w:val="00F6164F"/>
    <w:pPr>
      <w:ind w:left="720"/>
      <w:contextualSpacing/>
      <w:jc w:val="left"/>
    </w:pPr>
  </w:style>
  <w:style w:type="character" w:customStyle="1" w:styleId="a7">
    <w:name w:val="Без интервала Знак"/>
    <w:link w:val="a8"/>
    <w:uiPriority w:val="1"/>
    <w:locked/>
    <w:rsid w:val="00F6164F"/>
    <w:rPr>
      <w:rFonts w:ascii="Times New Roman" w:eastAsia="Times New Roman" w:hAnsi="Times New Roman" w:cs="Times New Roman"/>
      <w:sz w:val="24"/>
      <w:szCs w:val="24"/>
    </w:rPr>
  </w:style>
  <w:style w:type="paragraph" w:styleId="a8">
    <w:name w:val="No Spacing"/>
    <w:link w:val="a7"/>
    <w:uiPriority w:val="1"/>
    <w:qFormat/>
    <w:rsid w:val="00F6164F"/>
    <w:pPr>
      <w:jc w:val="left"/>
    </w:pPr>
    <w:rPr>
      <w:rFonts w:ascii="Times New Roman" w:eastAsia="Times New Roman" w:hAnsi="Times New Roman" w:cs="Times New Roman"/>
      <w:sz w:val="24"/>
      <w:szCs w:val="24"/>
    </w:rPr>
  </w:style>
  <w:style w:type="table" w:customStyle="1" w:styleId="11">
    <w:name w:val="Сетка таблицы1"/>
    <w:basedOn w:val="a1"/>
    <w:next w:val="a3"/>
    <w:uiPriority w:val="39"/>
    <w:rsid w:val="0005199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
    <w:name w:val="Текст Знак3"/>
    <w:aliases w:val="Текст Знак1 Знак Знак,Текст Знак Знак Знак Знак, Знак Знак Знак Знак Знак,Знак Знак Знак Знак Знак1, Знак Знак1,Знак Знак Знак Знак Знак Знак,Знак Знак Знак Знак1 Знак, Знак Знак Знак,Текст Знак2,Текст Знак1 Знак1, Знак Знак Знак Знак1"/>
    <w:rsid w:val="004204C5"/>
    <w:rPr>
      <w:rFonts w:ascii="Courier New" w:eastAsia="Times New Roman" w:hAnsi="Courier New" w:cs="Courier New"/>
      <w:sz w:val="20"/>
      <w:szCs w:val="20"/>
      <w:lang w:eastAsia="ru-RU"/>
    </w:rPr>
  </w:style>
  <w:style w:type="table" w:customStyle="1" w:styleId="61">
    <w:name w:val="Сетка таблицы6"/>
    <w:basedOn w:val="a1"/>
    <w:uiPriority w:val="59"/>
    <w:rsid w:val="008926AE"/>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3"/>
    <w:uiPriority w:val="39"/>
    <w:rsid w:val="00B62C7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3"/>
    <w:uiPriority w:val="39"/>
    <w:rsid w:val="005F0727"/>
    <w:pPr>
      <w:jc w:val="left"/>
    </w:pPr>
    <w:rPr>
      <w:lang w:val="ru-MD"/>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3"/>
    <w:uiPriority w:val="39"/>
    <w:unhideWhenUsed/>
    <w:rsid w:val="00A32DA4"/>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59"/>
    <w:rsid w:val="00234162"/>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next w:val="a3"/>
    <w:uiPriority w:val="39"/>
    <w:rsid w:val="0085047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1"/>
    <w:next w:val="a3"/>
    <w:uiPriority w:val="39"/>
    <w:rsid w:val="00D45EF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3"/>
    <w:uiPriority w:val="39"/>
    <w:rsid w:val="00402C3C"/>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3"/>
    <w:uiPriority w:val="39"/>
    <w:rsid w:val="00694279"/>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3"/>
    <w:uiPriority w:val="39"/>
    <w:rsid w:val="003C02A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3"/>
    <w:uiPriority w:val="39"/>
    <w:rsid w:val="000958DF"/>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E4576"/>
    <w:rPr>
      <w:rFonts w:ascii="Times New Roman" w:eastAsia="Times New Roman" w:hAnsi="Times New Roman" w:cs="Times New Roman"/>
      <w:sz w:val="24"/>
      <w:szCs w:val="20"/>
      <w:lang w:eastAsia="ru-RU"/>
    </w:rPr>
  </w:style>
  <w:style w:type="paragraph" w:styleId="a9">
    <w:name w:val="Normal (Web)"/>
    <w:aliases w:val="Знак4,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3"/>
    <w:basedOn w:val="a"/>
    <w:link w:val="aa"/>
    <w:uiPriority w:val="99"/>
    <w:unhideWhenUsed/>
    <w:qFormat/>
    <w:rsid w:val="006E4576"/>
    <w:pPr>
      <w:spacing w:before="100" w:beforeAutospacing="1" w:after="100" w:afterAutospacing="1"/>
      <w:ind w:left="0"/>
      <w:jc w:val="left"/>
    </w:pPr>
  </w:style>
  <w:style w:type="character" w:customStyle="1" w:styleId="aa">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3 Знак"/>
    <w:link w:val="a9"/>
    <w:uiPriority w:val="99"/>
    <w:locked/>
    <w:rsid w:val="006E4576"/>
    <w:rPr>
      <w:rFonts w:ascii="Times New Roman" w:eastAsia="Times New Roman" w:hAnsi="Times New Roman" w:cs="Times New Roman"/>
      <w:sz w:val="24"/>
      <w:szCs w:val="24"/>
      <w:lang w:eastAsia="ru-RU"/>
    </w:rPr>
  </w:style>
  <w:style w:type="table" w:customStyle="1" w:styleId="12">
    <w:name w:val="Сетка таблицы12"/>
    <w:basedOn w:val="a1"/>
    <w:next w:val="a3"/>
    <w:uiPriority w:val="39"/>
    <w:rsid w:val="004F2BFD"/>
    <w:pPr>
      <w:jc w:val="left"/>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6D0F80"/>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7B3047"/>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1"/>
    <w:next w:val="a3"/>
    <w:uiPriority w:val="39"/>
    <w:rsid w:val="00401B73"/>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59"/>
    <w:rsid w:val="00401B73"/>
    <w:pPr>
      <w:jc w:val="left"/>
    </w:pPr>
    <w:rPr>
      <w:rFonts w:ascii="Times New Roman" w:eastAsia="Times New Roman" w:hAnsi="Times New Roman" w:cs="Times New Roman"/>
      <w:sz w:val="20"/>
      <w:szCs w:val="20"/>
      <w:lang w:eastAsia="ru-RU"/>
    </w:rPr>
    <w:tblPr>
      <w:tblCellMar>
        <w:top w:w="0" w:type="dxa"/>
        <w:left w:w="108" w:type="dxa"/>
        <w:bottom w:w="0" w:type="dxa"/>
        <w:right w:w="108" w:type="dxa"/>
      </w:tblCellMar>
    </w:tblPr>
  </w:style>
  <w:style w:type="character" w:customStyle="1" w:styleId="bzpyqfadein">
    <w:name w:val="bz_pyq_fadein"/>
    <w:basedOn w:val="a0"/>
    <w:rsid w:val="007F3FF0"/>
  </w:style>
  <w:style w:type="table" w:customStyle="1" w:styleId="14">
    <w:name w:val="Сетка таблицы14"/>
    <w:basedOn w:val="a1"/>
    <w:next w:val="a3"/>
    <w:uiPriority w:val="39"/>
    <w:rsid w:val="00C310B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5"/>
    <w:basedOn w:val="a1"/>
    <w:next w:val="a3"/>
    <w:uiPriority w:val="39"/>
    <w:rsid w:val="00D46D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1"/>
    <w:next w:val="a3"/>
    <w:uiPriority w:val="39"/>
    <w:rsid w:val="002A10C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1"/>
    <w:next w:val="a3"/>
    <w:uiPriority w:val="39"/>
    <w:rsid w:val="008D745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0A5F03"/>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c">
    <w:name w:val="Верхний колонтитул Знак"/>
    <w:basedOn w:val="a0"/>
    <w:link w:val="ab"/>
    <w:uiPriority w:val="99"/>
    <w:rsid w:val="000A5F03"/>
  </w:style>
  <w:style w:type="character" w:styleId="ad">
    <w:name w:val="Hyperlink"/>
    <w:basedOn w:val="a0"/>
    <w:uiPriority w:val="99"/>
    <w:unhideWhenUsed/>
    <w:rsid w:val="009A43E7"/>
    <w:rPr>
      <w:color w:val="0563C1" w:themeColor="hyperlink"/>
      <w:u w:val="single"/>
    </w:rPr>
  </w:style>
  <w:style w:type="table" w:customStyle="1" w:styleId="64">
    <w:name w:val="Сетка таблицы64"/>
    <w:basedOn w:val="a1"/>
    <w:uiPriority w:val="59"/>
    <w:rsid w:val="000D05B9"/>
    <w:pPr>
      <w:ind w:firstLine="73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8"/>
    <w:basedOn w:val="a1"/>
    <w:next w:val="a3"/>
    <w:uiPriority w:val="39"/>
    <w:rsid w:val="00216E3E"/>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Сетка таблицы19"/>
    <w:basedOn w:val="a1"/>
    <w:next w:val="a3"/>
    <w:uiPriority w:val="39"/>
    <w:rsid w:val="00016941"/>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3"/>
    <w:uiPriority w:val="39"/>
    <w:rsid w:val="0066680F"/>
    <w:pPr>
      <w:jc w:val="left"/>
    </w:pPr>
    <w:rPr>
      <w:lang w:val="ru-M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3"/>
    <w:uiPriority w:val="39"/>
    <w:rsid w:val="000A7BA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sid w:val="001A240E"/>
    <w:rPr>
      <w:b/>
      <w:bCs/>
    </w:rPr>
  </w:style>
  <w:style w:type="table" w:customStyle="1" w:styleId="22">
    <w:name w:val="Сетка таблицы22"/>
    <w:basedOn w:val="a1"/>
    <w:next w:val="a3"/>
    <w:uiPriority w:val="39"/>
    <w:rsid w:val="001147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3"/>
    <w:basedOn w:val="a1"/>
    <w:next w:val="a3"/>
    <w:uiPriority w:val="39"/>
    <w:rsid w:val="004B26C1"/>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4"/>
    <w:basedOn w:val="a1"/>
    <w:next w:val="a3"/>
    <w:uiPriority w:val="39"/>
    <w:rsid w:val="00892FB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gin">
    <w:name w:val="margin"/>
    <w:basedOn w:val="a0"/>
    <w:rsid w:val="00786046"/>
  </w:style>
  <w:style w:type="paragraph" w:customStyle="1" w:styleId="ConsPlusNormal">
    <w:name w:val="ConsPlusNormal"/>
    <w:qFormat/>
    <w:rsid w:val="00786046"/>
    <w:pPr>
      <w:widowControl w:val="0"/>
      <w:autoSpaceDE w:val="0"/>
      <w:autoSpaceDN w:val="0"/>
      <w:adjustRightInd w:val="0"/>
      <w:ind w:firstLine="720"/>
      <w:jc w:val="left"/>
    </w:pPr>
    <w:rPr>
      <w:rFonts w:ascii="Arial" w:eastAsia="Times New Roman" w:hAnsi="Arial" w:cs="Arial"/>
      <w:sz w:val="20"/>
      <w:szCs w:val="20"/>
      <w:lang w:eastAsia="ru-RU"/>
    </w:rPr>
  </w:style>
  <w:style w:type="paragraph" w:styleId="af">
    <w:name w:val="Body Text"/>
    <w:basedOn w:val="a"/>
    <w:link w:val="af0"/>
    <w:uiPriority w:val="99"/>
    <w:rsid w:val="002D5621"/>
    <w:pPr>
      <w:ind w:left="0"/>
    </w:pPr>
    <w:rPr>
      <w:szCs w:val="20"/>
    </w:rPr>
  </w:style>
  <w:style w:type="character" w:customStyle="1" w:styleId="af0">
    <w:name w:val="Основной текст Знак"/>
    <w:basedOn w:val="a0"/>
    <w:link w:val="af"/>
    <w:uiPriority w:val="99"/>
    <w:rsid w:val="002D5621"/>
    <w:rPr>
      <w:rFonts w:ascii="Times New Roman" w:eastAsia="Times New Roman" w:hAnsi="Times New Roman" w:cs="Times New Roman"/>
      <w:sz w:val="24"/>
      <w:szCs w:val="20"/>
      <w:lang w:eastAsia="ru-RU"/>
    </w:rPr>
  </w:style>
  <w:style w:type="table" w:customStyle="1" w:styleId="25">
    <w:name w:val="Сетка таблицы25"/>
    <w:basedOn w:val="a1"/>
    <w:next w:val="a3"/>
    <w:uiPriority w:val="39"/>
    <w:rsid w:val="00EF53B1"/>
    <w:pPr>
      <w:jc w:val="left"/>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72168E"/>
  </w:style>
  <w:style w:type="character" w:customStyle="1" w:styleId="20">
    <w:name w:val="Заголовок 2 Знак"/>
    <w:basedOn w:val="a0"/>
    <w:link w:val="2"/>
    <w:uiPriority w:val="9"/>
    <w:semiHidden/>
    <w:rsid w:val="008F0BCE"/>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F0BCE"/>
    <w:rPr>
      <w:rFonts w:eastAsiaTheme="majorEastAsia" w:cstheme="majorBidi"/>
      <w:color w:val="2E74B5" w:themeColor="accent1" w:themeShade="BF"/>
      <w:sz w:val="28"/>
      <w:szCs w:val="28"/>
    </w:rPr>
  </w:style>
  <w:style w:type="character" w:customStyle="1" w:styleId="40">
    <w:name w:val="Заголовок 4 Знак"/>
    <w:basedOn w:val="a0"/>
    <w:link w:val="4"/>
    <w:uiPriority w:val="9"/>
    <w:semiHidden/>
    <w:rsid w:val="008F0BCE"/>
    <w:rPr>
      <w:rFonts w:eastAsiaTheme="majorEastAsia" w:cstheme="majorBidi"/>
      <w:i/>
      <w:iCs/>
      <w:color w:val="2E74B5" w:themeColor="accent1" w:themeShade="BF"/>
    </w:rPr>
  </w:style>
  <w:style w:type="character" w:customStyle="1" w:styleId="50">
    <w:name w:val="Заголовок 5 Знак"/>
    <w:basedOn w:val="a0"/>
    <w:link w:val="5"/>
    <w:uiPriority w:val="9"/>
    <w:semiHidden/>
    <w:rsid w:val="008F0BCE"/>
    <w:rPr>
      <w:rFonts w:eastAsiaTheme="majorEastAsia" w:cstheme="majorBidi"/>
      <w:color w:val="2E74B5" w:themeColor="accent1" w:themeShade="BF"/>
    </w:rPr>
  </w:style>
  <w:style w:type="character" w:customStyle="1" w:styleId="60">
    <w:name w:val="Заголовок 6 Знак"/>
    <w:basedOn w:val="a0"/>
    <w:link w:val="6"/>
    <w:uiPriority w:val="9"/>
    <w:semiHidden/>
    <w:rsid w:val="008F0BCE"/>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F0BCE"/>
    <w:rPr>
      <w:rFonts w:eastAsiaTheme="majorEastAsia" w:cstheme="majorBidi"/>
      <w:color w:val="595959" w:themeColor="text1" w:themeTint="A6"/>
    </w:rPr>
  </w:style>
  <w:style w:type="character" w:customStyle="1" w:styleId="80">
    <w:name w:val="Заголовок 8 Знак"/>
    <w:basedOn w:val="a0"/>
    <w:link w:val="8"/>
    <w:uiPriority w:val="9"/>
    <w:semiHidden/>
    <w:rsid w:val="008F0BCE"/>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F0BCE"/>
    <w:rPr>
      <w:rFonts w:eastAsiaTheme="majorEastAsia" w:cstheme="majorBidi"/>
      <w:color w:val="272727" w:themeColor="text1" w:themeTint="D8"/>
    </w:rPr>
  </w:style>
  <w:style w:type="paragraph" w:styleId="af1">
    <w:name w:val="Title"/>
    <w:basedOn w:val="a"/>
    <w:next w:val="a"/>
    <w:link w:val="af2"/>
    <w:uiPriority w:val="10"/>
    <w:qFormat/>
    <w:rsid w:val="008F0BCE"/>
    <w:pPr>
      <w:spacing w:after="80"/>
      <w:ind w:left="0"/>
      <w:contextualSpacing/>
      <w:jc w:val="left"/>
    </w:pPr>
    <w:rPr>
      <w:rFonts w:asciiTheme="majorHAnsi" w:eastAsiaTheme="majorEastAsia" w:hAnsiTheme="majorHAnsi" w:cstheme="majorBidi"/>
      <w:spacing w:val="-10"/>
      <w:kern w:val="28"/>
      <w:sz w:val="56"/>
      <w:szCs w:val="56"/>
      <w:lang w:eastAsia="en-US"/>
    </w:rPr>
  </w:style>
  <w:style w:type="character" w:customStyle="1" w:styleId="af2">
    <w:name w:val="Заголовок Знак"/>
    <w:basedOn w:val="a0"/>
    <w:link w:val="af1"/>
    <w:uiPriority w:val="10"/>
    <w:rsid w:val="008F0BCE"/>
    <w:rPr>
      <w:rFonts w:asciiTheme="majorHAnsi" w:eastAsiaTheme="majorEastAsia" w:hAnsiTheme="majorHAnsi" w:cstheme="majorBidi"/>
      <w:spacing w:val="-10"/>
      <w:kern w:val="28"/>
      <w:sz w:val="56"/>
      <w:szCs w:val="56"/>
    </w:rPr>
  </w:style>
  <w:style w:type="paragraph" w:styleId="af3">
    <w:name w:val="Subtitle"/>
    <w:basedOn w:val="a"/>
    <w:next w:val="a"/>
    <w:link w:val="af4"/>
    <w:uiPriority w:val="11"/>
    <w:qFormat/>
    <w:rsid w:val="008F0BCE"/>
    <w:pPr>
      <w:numPr>
        <w:ilvl w:val="1"/>
      </w:numPr>
      <w:spacing w:after="160" w:line="259" w:lineRule="auto"/>
      <w:ind w:left="204"/>
      <w:jc w:val="left"/>
    </w:pPr>
    <w:rPr>
      <w:rFonts w:asciiTheme="minorHAnsi" w:eastAsiaTheme="majorEastAsia" w:hAnsiTheme="minorHAnsi" w:cstheme="majorBidi"/>
      <w:color w:val="595959" w:themeColor="text1" w:themeTint="A6"/>
      <w:spacing w:val="15"/>
      <w:sz w:val="28"/>
      <w:szCs w:val="28"/>
      <w:lang w:eastAsia="en-US"/>
    </w:rPr>
  </w:style>
  <w:style w:type="character" w:customStyle="1" w:styleId="af4">
    <w:name w:val="Подзаголовок Знак"/>
    <w:basedOn w:val="a0"/>
    <w:link w:val="af3"/>
    <w:uiPriority w:val="11"/>
    <w:rsid w:val="008F0BCE"/>
    <w:rPr>
      <w:rFonts w:eastAsiaTheme="majorEastAsia" w:cstheme="majorBidi"/>
      <w:color w:val="595959" w:themeColor="text1" w:themeTint="A6"/>
      <w:spacing w:val="15"/>
      <w:sz w:val="28"/>
      <w:szCs w:val="28"/>
    </w:rPr>
  </w:style>
  <w:style w:type="paragraph" w:styleId="26">
    <w:name w:val="Quote"/>
    <w:basedOn w:val="a"/>
    <w:next w:val="a"/>
    <w:link w:val="27"/>
    <w:uiPriority w:val="29"/>
    <w:qFormat/>
    <w:rsid w:val="008F0BCE"/>
    <w:pPr>
      <w:spacing w:before="160" w:after="160" w:line="259" w:lineRule="auto"/>
      <w:ind w:left="0"/>
      <w:jc w:val="center"/>
    </w:pPr>
    <w:rPr>
      <w:rFonts w:asciiTheme="minorHAnsi" w:eastAsiaTheme="minorHAnsi" w:hAnsiTheme="minorHAnsi" w:cstheme="minorBidi"/>
      <w:i/>
      <w:iCs/>
      <w:color w:val="404040" w:themeColor="text1" w:themeTint="BF"/>
      <w:sz w:val="22"/>
      <w:szCs w:val="22"/>
      <w:lang w:eastAsia="en-US"/>
    </w:rPr>
  </w:style>
  <w:style w:type="character" w:customStyle="1" w:styleId="27">
    <w:name w:val="Цитата 2 Знак"/>
    <w:basedOn w:val="a0"/>
    <w:link w:val="26"/>
    <w:uiPriority w:val="29"/>
    <w:rsid w:val="008F0BCE"/>
    <w:rPr>
      <w:i/>
      <w:iCs/>
      <w:color w:val="404040" w:themeColor="text1" w:themeTint="BF"/>
    </w:rPr>
  </w:style>
  <w:style w:type="character" w:styleId="af5">
    <w:name w:val="Intense Emphasis"/>
    <w:basedOn w:val="a0"/>
    <w:uiPriority w:val="21"/>
    <w:qFormat/>
    <w:rsid w:val="008F0BCE"/>
    <w:rPr>
      <w:i/>
      <w:iCs/>
      <w:color w:val="2E74B5" w:themeColor="accent1" w:themeShade="BF"/>
    </w:rPr>
  </w:style>
  <w:style w:type="paragraph" w:styleId="af6">
    <w:name w:val="Intense Quote"/>
    <w:basedOn w:val="a"/>
    <w:next w:val="a"/>
    <w:link w:val="af7"/>
    <w:uiPriority w:val="30"/>
    <w:qFormat/>
    <w:rsid w:val="008F0BCE"/>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sz w:val="22"/>
      <w:szCs w:val="22"/>
      <w:lang w:eastAsia="en-US"/>
    </w:rPr>
  </w:style>
  <w:style w:type="character" w:customStyle="1" w:styleId="af7">
    <w:name w:val="Выделенная цитата Знак"/>
    <w:basedOn w:val="a0"/>
    <w:link w:val="af6"/>
    <w:uiPriority w:val="30"/>
    <w:rsid w:val="008F0BCE"/>
    <w:rPr>
      <w:i/>
      <w:iCs/>
      <w:color w:val="2E74B5" w:themeColor="accent1" w:themeShade="BF"/>
    </w:rPr>
  </w:style>
  <w:style w:type="character" w:styleId="af8">
    <w:name w:val="Intense Reference"/>
    <w:basedOn w:val="a0"/>
    <w:uiPriority w:val="32"/>
    <w:qFormat/>
    <w:rsid w:val="008F0BCE"/>
    <w:rPr>
      <w:b/>
      <w:bCs/>
      <w:smallCaps/>
      <w:color w:val="2E74B5" w:themeColor="accent1" w:themeShade="BF"/>
      <w:spacing w:val="5"/>
    </w:rPr>
  </w:style>
  <w:style w:type="paragraph" w:styleId="af9">
    <w:name w:val="footer"/>
    <w:basedOn w:val="a"/>
    <w:link w:val="afa"/>
    <w:uiPriority w:val="99"/>
    <w:unhideWhenUsed/>
    <w:rsid w:val="008F0BCE"/>
    <w:pPr>
      <w:tabs>
        <w:tab w:val="center" w:pos="4677"/>
        <w:tab w:val="right" w:pos="9355"/>
      </w:tabs>
      <w:ind w:left="0"/>
      <w:jc w:val="left"/>
    </w:pPr>
    <w:rPr>
      <w:rFonts w:asciiTheme="minorHAnsi" w:eastAsiaTheme="minorHAnsi" w:hAnsiTheme="minorHAnsi" w:cstheme="minorBidi"/>
      <w:sz w:val="22"/>
      <w:szCs w:val="22"/>
      <w:lang w:eastAsia="en-US"/>
    </w:rPr>
  </w:style>
  <w:style w:type="character" w:customStyle="1" w:styleId="afa">
    <w:name w:val="Нижний колонтитул Знак"/>
    <w:basedOn w:val="a0"/>
    <w:link w:val="af9"/>
    <w:uiPriority w:val="99"/>
    <w:rsid w:val="008F0BCE"/>
  </w:style>
  <w:style w:type="paragraph" w:styleId="afb">
    <w:name w:val="Balloon Text"/>
    <w:basedOn w:val="a"/>
    <w:link w:val="afc"/>
    <w:uiPriority w:val="99"/>
    <w:semiHidden/>
    <w:unhideWhenUsed/>
    <w:rsid w:val="008F0BCE"/>
    <w:pPr>
      <w:ind w:left="0"/>
      <w:jc w:val="left"/>
    </w:pPr>
    <w:rPr>
      <w:rFonts w:ascii="Segoe UI" w:eastAsiaTheme="minorHAnsi" w:hAnsi="Segoe UI" w:cs="Segoe UI"/>
      <w:sz w:val="18"/>
      <w:szCs w:val="18"/>
      <w:lang w:eastAsia="en-US"/>
    </w:rPr>
  </w:style>
  <w:style w:type="character" w:customStyle="1" w:styleId="afc">
    <w:name w:val="Текст выноски Знак"/>
    <w:basedOn w:val="a0"/>
    <w:link w:val="afb"/>
    <w:uiPriority w:val="99"/>
    <w:semiHidden/>
    <w:rsid w:val="008F0BCE"/>
    <w:rPr>
      <w:rFonts w:ascii="Segoe UI" w:hAnsi="Segoe UI" w:cs="Segoe UI"/>
      <w:sz w:val="18"/>
      <w:szCs w:val="18"/>
    </w:rPr>
  </w:style>
  <w:style w:type="character" w:customStyle="1" w:styleId="pt-a0-000004">
    <w:name w:val="pt-a0-000004"/>
    <w:basedOn w:val="a0"/>
    <w:rsid w:val="00603370"/>
  </w:style>
  <w:style w:type="table" w:customStyle="1" w:styleId="260">
    <w:name w:val="Сетка таблицы26"/>
    <w:basedOn w:val="a1"/>
    <w:next w:val="a3"/>
    <w:uiPriority w:val="39"/>
    <w:rsid w:val="00C10898"/>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1"/>
    <w:next w:val="a3"/>
    <w:uiPriority w:val="39"/>
    <w:rsid w:val="002E2587"/>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1"/>
    <w:next w:val="a3"/>
    <w:uiPriority w:val="39"/>
    <w:rsid w:val="00604C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9"/>
    <w:basedOn w:val="a1"/>
    <w:next w:val="a3"/>
    <w:uiPriority w:val="39"/>
    <w:rsid w:val="001A3F1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1"/>
    <w:next w:val="a3"/>
    <w:uiPriority w:val="39"/>
    <w:rsid w:val="00B851C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3"/>
    <w:uiPriority w:val="39"/>
    <w:rsid w:val="00B17AE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3"/>
    <w:uiPriority w:val="39"/>
    <w:rsid w:val="0067204B"/>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8</Pages>
  <Words>2356</Words>
  <Characters>13430</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Тодорашко Любовь Владимировна</dc:creator>
  <cp:keywords/>
  <dc:description/>
  <cp:lastModifiedBy>Тодорашко Любовь Владимировна</cp:lastModifiedBy>
  <cp:revision>47</cp:revision>
  <dcterms:created xsi:type="dcterms:W3CDTF">2026-06-29T06:25:00Z</dcterms:created>
  <dcterms:modified xsi:type="dcterms:W3CDTF">2026-07-29T07:04:00Z</dcterms:modified>
</cp:coreProperties>
</file>