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E92" w:rsidRPr="00325E92" w:rsidRDefault="00325E92" w:rsidP="00325E92">
      <w:pPr>
        <w:ind w:left="0" w:firstLine="709"/>
        <w:jc w:val="center"/>
        <w:rPr>
          <w:rFonts w:eastAsia="Calibri"/>
          <w:sz w:val="28"/>
          <w:szCs w:val="28"/>
          <w:lang w:eastAsia="en-US"/>
        </w:rPr>
      </w:pPr>
      <w:r w:rsidRPr="00325E92">
        <w:rPr>
          <w:rFonts w:eastAsia="Calibri"/>
          <w:sz w:val="28"/>
          <w:szCs w:val="28"/>
          <w:lang w:eastAsia="en-US"/>
        </w:rPr>
        <w:t>Сравнительная таблица</w:t>
      </w:r>
    </w:p>
    <w:p w:rsidR="00325E92" w:rsidRPr="00325E92" w:rsidRDefault="00325E92" w:rsidP="00325E92">
      <w:pPr>
        <w:ind w:left="0" w:firstLine="709"/>
        <w:jc w:val="center"/>
        <w:rPr>
          <w:rFonts w:eastAsia="Calibri"/>
          <w:sz w:val="28"/>
          <w:szCs w:val="28"/>
          <w:lang w:eastAsia="en-US"/>
        </w:rPr>
      </w:pPr>
      <w:r w:rsidRPr="00325E92">
        <w:rPr>
          <w:rFonts w:eastAsia="Calibri"/>
          <w:sz w:val="28"/>
          <w:szCs w:val="28"/>
          <w:lang w:eastAsia="en-US"/>
        </w:rPr>
        <w:t>к проекту закона Приднестровской Молдавской Республики</w:t>
      </w:r>
    </w:p>
    <w:p w:rsidR="00325E92" w:rsidRPr="00325E92" w:rsidRDefault="00325E92" w:rsidP="00325E92">
      <w:pPr>
        <w:ind w:left="0" w:firstLine="709"/>
        <w:jc w:val="center"/>
        <w:rPr>
          <w:rFonts w:eastAsia="Calibri"/>
          <w:sz w:val="28"/>
          <w:szCs w:val="28"/>
          <w:lang w:eastAsia="en-US"/>
        </w:rPr>
      </w:pPr>
      <w:r w:rsidRPr="00325E92">
        <w:rPr>
          <w:rFonts w:eastAsia="Calibri"/>
          <w:sz w:val="28"/>
          <w:szCs w:val="28"/>
          <w:lang w:eastAsia="en-US"/>
        </w:rPr>
        <w:t>«О внесении изменения и дополнений</w:t>
      </w:r>
    </w:p>
    <w:p w:rsidR="00325E92" w:rsidRPr="00325E92" w:rsidRDefault="00325E92" w:rsidP="00325E92">
      <w:pPr>
        <w:ind w:left="0" w:firstLine="709"/>
        <w:jc w:val="center"/>
        <w:rPr>
          <w:rFonts w:eastAsia="Calibri"/>
          <w:sz w:val="28"/>
          <w:szCs w:val="28"/>
          <w:lang w:eastAsia="en-US"/>
        </w:rPr>
      </w:pPr>
      <w:r w:rsidRPr="00325E92">
        <w:rPr>
          <w:rFonts w:eastAsia="Calibri"/>
          <w:sz w:val="28"/>
          <w:szCs w:val="28"/>
          <w:lang w:eastAsia="en-US"/>
        </w:rPr>
        <w:t>в Закон Приднестровской Молдавской Республики</w:t>
      </w:r>
    </w:p>
    <w:p w:rsidR="00325E92" w:rsidRPr="00325E92" w:rsidRDefault="00325E92" w:rsidP="00325E92">
      <w:pPr>
        <w:ind w:left="0" w:firstLine="709"/>
        <w:jc w:val="center"/>
        <w:rPr>
          <w:rFonts w:eastAsia="Calibri"/>
          <w:sz w:val="28"/>
          <w:szCs w:val="28"/>
          <w:lang w:eastAsia="en-US"/>
        </w:rPr>
      </w:pPr>
      <w:r w:rsidRPr="00325E92">
        <w:rPr>
          <w:rFonts w:eastAsia="Calibri"/>
          <w:sz w:val="28"/>
          <w:szCs w:val="28"/>
          <w:lang w:eastAsia="en-US"/>
        </w:rPr>
        <w:t>«Об электронном документе и электронной подписи»</w:t>
      </w:r>
    </w:p>
    <w:p w:rsidR="00325E92" w:rsidRPr="00325E92" w:rsidRDefault="00325E92" w:rsidP="00325E92">
      <w:pPr>
        <w:ind w:left="0" w:firstLine="709"/>
        <w:jc w:val="center"/>
        <w:rPr>
          <w:rFonts w:eastAsia="Calibri"/>
          <w:sz w:val="28"/>
          <w:szCs w:val="28"/>
          <w:lang w:eastAsia="en-US"/>
        </w:rPr>
      </w:pPr>
    </w:p>
    <w:tbl>
      <w:tblPr>
        <w:tblStyle w:val="34"/>
        <w:tblW w:w="0" w:type="auto"/>
        <w:tblLook w:val="04A0" w:firstRow="1" w:lastRow="0" w:firstColumn="1" w:lastColumn="0" w:noHBand="0" w:noVBand="1"/>
      </w:tblPr>
      <w:tblGrid>
        <w:gridCol w:w="4801"/>
        <w:gridCol w:w="4827"/>
      </w:tblGrid>
      <w:tr w:rsidR="00325E92" w:rsidRPr="00325E92" w:rsidTr="00E60A82">
        <w:tc>
          <w:tcPr>
            <w:tcW w:w="5045" w:type="dxa"/>
          </w:tcPr>
          <w:p w:rsidR="00325E92" w:rsidRPr="00325E92" w:rsidRDefault="00325E92" w:rsidP="00325E92">
            <w:pPr>
              <w:ind w:left="0" w:firstLine="709"/>
              <w:jc w:val="center"/>
              <w:rPr>
                <w:rFonts w:eastAsia="Calibri"/>
                <w:b/>
                <w:bCs/>
                <w:sz w:val="28"/>
                <w:szCs w:val="28"/>
                <w:lang w:eastAsia="en-US"/>
              </w:rPr>
            </w:pPr>
            <w:r w:rsidRPr="00325E92">
              <w:rPr>
                <w:rFonts w:eastAsia="Calibri"/>
                <w:b/>
                <w:bCs/>
                <w:sz w:val="28"/>
                <w:szCs w:val="28"/>
                <w:lang w:eastAsia="en-US"/>
              </w:rPr>
              <w:t>Действующая редакция</w:t>
            </w:r>
          </w:p>
        </w:tc>
        <w:tc>
          <w:tcPr>
            <w:tcW w:w="5046" w:type="dxa"/>
          </w:tcPr>
          <w:p w:rsidR="00325E92" w:rsidRPr="00325E92" w:rsidRDefault="00325E92" w:rsidP="00325E92">
            <w:pPr>
              <w:ind w:left="0" w:firstLine="709"/>
              <w:jc w:val="center"/>
              <w:rPr>
                <w:rFonts w:eastAsia="Calibri"/>
                <w:b/>
                <w:bCs/>
                <w:sz w:val="28"/>
                <w:szCs w:val="28"/>
                <w:lang w:eastAsia="en-US"/>
              </w:rPr>
            </w:pPr>
            <w:r w:rsidRPr="00325E92">
              <w:rPr>
                <w:rFonts w:eastAsia="Calibri"/>
                <w:b/>
                <w:bCs/>
                <w:sz w:val="28"/>
                <w:szCs w:val="28"/>
                <w:lang w:eastAsia="en-US"/>
              </w:rPr>
              <w:t>Предлагаемая редакция</w:t>
            </w:r>
          </w:p>
        </w:tc>
      </w:tr>
      <w:tr w:rsidR="00325E92" w:rsidRPr="00325E92" w:rsidTr="00E60A82">
        <w:tc>
          <w:tcPr>
            <w:tcW w:w="5045" w:type="dxa"/>
          </w:tcPr>
          <w:p w:rsidR="00325E92" w:rsidRPr="00325E92" w:rsidRDefault="00325E92" w:rsidP="00325E92">
            <w:pPr>
              <w:ind w:left="0" w:firstLine="709"/>
              <w:jc w:val="center"/>
              <w:rPr>
                <w:rFonts w:eastAsia="Calibri"/>
                <w:sz w:val="28"/>
                <w:szCs w:val="28"/>
                <w:lang w:eastAsia="en-US"/>
              </w:rPr>
            </w:pPr>
            <w:r w:rsidRPr="00325E92">
              <w:rPr>
                <w:rFonts w:eastAsia="Calibri"/>
                <w:b/>
                <w:bCs/>
                <w:sz w:val="28"/>
                <w:szCs w:val="28"/>
                <w:lang w:eastAsia="en-US"/>
              </w:rPr>
              <w:t xml:space="preserve">Статья 18. </w:t>
            </w:r>
            <w:r w:rsidRPr="00325E92">
              <w:rPr>
                <w:rFonts w:eastAsia="Calibri"/>
                <w:sz w:val="28"/>
                <w:szCs w:val="28"/>
                <w:lang w:eastAsia="en-US"/>
              </w:rPr>
              <w:t>Деятельность удостоверяющих центров</w:t>
            </w:r>
          </w:p>
          <w:p w:rsidR="00325E92" w:rsidRPr="00325E92" w:rsidRDefault="00325E92" w:rsidP="00325E92">
            <w:pPr>
              <w:ind w:left="1069"/>
              <w:contextualSpacing/>
              <w:jc w:val="both"/>
              <w:rPr>
                <w:rFonts w:eastAsia="Calibri"/>
                <w:sz w:val="28"/>
                <w:szCs w:val="28"/>
                <w:highlight w:val="yellow"/>
                <w:lang w:eastAsia="en-US"/>
              </w:rPr>
            </w:pPr>
          </w:p>
          <w:p w:rsidR="00325E92" w:rsidRPr="00325E92" w:rsidRDefault="00325E92" w:rsidP="00325E92">
            <w:pPr>
              <w:ind w:left="742"/>
              <w:contextualSpacing/>
              <w:jc w:val="both"/>
              <w:rPr>
                <w:rFonts w:eastAsia="Calibri"/>
                <w:sz w:val="28"/>
                <w:szCs w:val="28"/>
                <w:lang w:eastAsia="en-US"/>
              </w:rPr>
            </w:pPr>
            <w:r w:rsidRPr="00325E92">
              <w:rPr>
                <w:rFonts w:eastAsia="Calibri"/>
                <w:sz w:val="28"/>
                <w:szCs w:val="28"/>
                <w:lang w:eastAsia="en-US"/>
              </w:rPr>
              <w:t>1. …….</w:t>
            </w:r>
          </w:p>
          <w:p w:rsidR="00325E92" w:rsidRPr="00325E92" w:rsidRDefault="00325E92" w:rsidP="00325E92">
            <w:pPr>
              <w:ind w:left="0" w:firstLine="709"/>
              <w:jc w:val="both"/>
              <w:rPr>
                <w:rFonts w:eastAsia="Calibri"/>
                <w:sz w:val="28"/>
                <w:szCs w:val="28"/>
                <w:lang w:eastAsia="en-US"/>
              </w:rPr>
            </w:pPr>
            <w:r w:rsidRPr="00325E92">
              <w:rPr>
                <w:rFonts w:eastAsia="Calibri"/>
                <w:sz w:val="28"/>
                <w:szCs w:val="28"/>
                <w:lang w:eastAsia="en-US"/>
              </w:rPr>
              <w:t>Допускается расширение единого пространства доверия электронной подписи Приднестровской Молдавской Республики за счет установления доверительных отношений между корневым удостоверяющим центром и другими удостоверяющими центрами, в том числе удостоверяющими центрами высшего уровня, в процессе процедуры аккредитации.</w:t>
            </w:r>
          </w:p>
          <w:p w:rsidR="00325E92" w:rsidRPr="00325E92" w:rsidRDefault="00325E92" w:rsidP="00325E92">
            <w:pPr>
              <w:ind w:left="0" w:firstLine="709"/>
              <w:jc w:val="center"/>
              <w:rPr>
                <w:rFonts w:eastAsia="Calibri"/>
                <w:b/>
                <w:bCs/>
                <w:sz w:val="28"/>
                <w:szCs w:val="28"/>
                <w:lang w:eastAsia="en-US"/>
              </w:rPr>
            </w:pPr>
            <w:r w:rsidRPr="00325E92">
              <w:rPr>
                <w:rFonts w:eastAsia="Calibri"/>
                <w:sz w:val="28"/>
                <w:szCs w:val="28"/>
                <w:lang w:eastAsia="en-US"/>
              </w:rPr>
              <w:t>...</w:t>
            </w:r>
          </w:p>
        </w:tc>
        <w:tc>
          <w:tcPr>
            <w:tcW w:w="5046" w:type="dxa"/>
          </w:tcPr>
          <w:p w:rsidR="00325E92" w:rsidRPr="00325E92" w:rsidRDefault="00325E92" w:rsidP="00325E92">
            <w:pPr>
              <w:ind w:left="0" w:firstLine="709"/>
              <w:jc w:val="center"/>
              <w:rPr>
                <w:rFonts w:eastAsia="Calibri"/>
                <w:sz w:val="28"/>
                <w:szCs w:val="28"/>
                <w:lang w:eastAsia="en-US"/>
              </w:rPr>
            </w:pPr>
            <w:r w:rsidRPr="00325E92">
              <w:rPr>
                <w:rFonts w:eastAsia="Calibri"/>
                <w:b/>
                <w:bCs/>
                <w:sz w:val="28"/>
                <w:szCs w:val="28"/>
                <w:lang w:eastAsia="en-US"/>
              </w:rPr>
              <w:t xml:space="preserve">Статья 18. </w:t>
            </w:r>
            <w:r w:rsidRPr="00325E92">
              <w:rPr>
                <w:rFonts w:eastAsia="Calibri"/>
                <w:sz w:val="28"/>
                <w:szCs w:val="28"/>
                <w:lang w:eastAsia="en-US"/>
              </w:rPr>
              <w:t>Деятельность удостоверяющих центров</w:t>
            </w:r>
          </w:p>
          <w:p w:rsidR="00325E92" w:rsidRPr="00325E92" w:rsidRDefault="00325E92" w:rsidP="00325E92">
            <w:pPr>
              <w:ind w:left="1069"/>
              <w:contextualSpacing/>
              <w:jc w:val="both"/>
              <w:rPr>
                <w:rFonts w:eastAsia="Calibri"/>
                <w:sz w:val="28"/>
                <w:szCs w:val="28"/>
                <w:highlight w:val="yellow"/>
                <w:lang w:eastAsia="en-US"/>
              </w:rPr>
            </w:pPr>
          </w:p>
          <w:p w:rsidR="00325E92" w:rsidRPr="00325E92" w:rsidRDefault="00325E92" w:rsidP="00325E92">
            <w:pPr>
              <w:ind w:left="655"/>
              <w:contextualSpacing/>
              <w:jc w:val="both"/>
              <w:rPr>
                <w:rFonts w:eastAsia="Calibri"/>
                <w:sz w:val="28"/>
                <w:szCs w:val="28"/>
                <w:lang w:eastAsia="en-US"/>
              </w:rPr>
            </w:pPr>
            <w:r w:rsidRPr="00325E92">
              <w:rPr>
                <w:rFonts w:eastAsia="Calibri"/>
                <w:sz w:val="28"/>
                <w:szCs w:val="28"/>
                <w:lang w:eastAsia="en-US"/>
              </w:rPr>
              <w:t>1. …….</w:t>
            </w:r>
          </w:p>
          <w:p w:rsidR="00325E92" w:rsidRPr="00325E92" w:rsidRDefault="00325E92" w:rsidP="00325E92">
            <w:pPr>
              <w:ind w:left="0" w:firstLine="709"/>
              <w:jc w:val="both"/>
              <w:rPr>
                <w:rFonts w:eastAsia="Calibri"/>
                <w:b/>
                <w:bCs/>
                <w:sz w:val="28"/>
                <w:szCs w:val="28"/>
                <w:lang w:eastAsia="en-US"/>
              </w:rPr>
            </w:pPr>
            <w:r w:rsidRPr="00325E92">
              <w:rPr>
                <w:rFonts w:eastAsia="Calibri"/>
                <w:sz w:val="28"/>
                <w:szCs w:val="28"/>
                <w:lang w:eastAsia="en-US"/>
              </w:rPr>
              <w:t>Допускается расширение единого пространства доверия электронной подписи Приднестровской Молдавской Республики за счет установления доверительных отношений между корневым удостоверяющим центром и другими удостоверяющими центрами, в том числе удостоверяющими центрами высшего уровня, в процессе процедуры аккредитации</w:t>
            </w:r>
            <w:r w:rsidRPr="00325E92">
              <w:rPr>
                <w:rFonts w:eastAsia="Calibri"/>
                <w:b/>
                <w:bCs/>
                <w:sz w:val="28"/>
                <w:szCs w:val="28"/>
                <w:lang w:eastAsia="en-US"/>
              </w:rPr>
              <w:t>, а также в соответствии с пунктом 4 статьи 23 настоящего Закона.</w:t>
            </w:r>
          </w:p>
          <w:p w:rsidR="00325E92" w:rsidRPr="00325E92" w:rsidRDefault="00325E92" w:rsidP="00325E92">
            <w:pPr>
              <w:ind w:left="0" w:firstLine="709"/>
              <w:jc w:val="center"/>
              <w:rPr>
                <w:rFonts w:eastAsia="Calibri"/>
                <w:b/>
                <w:bCs/>
                <w:sz w:val="28"/>
                <w:szCs w:val="28"/>
                <w:lang w:eastAsia="en-US"/>
              </w:rPr>
            </w:pPr>
            <w:r w:rsidRPr="00325E92">
              <w:rPr>
                <w:rFonts w:eastAsia="Calibri"/>
                <w:sz w:val="28"/>
                <w:szCs w:val="28"/>
                <w:lang w:eastAsia="en-US"/>
              </w:rPr>
              <w:t>...</w:t>
            </w:r>
          </w:p>
        </w:tc>
      </w:tr>
      <w:tr w:rsidR="00325E92" w:rsidRPr="00325E92" w:rsidTr="00E60A82">
        <w:tc>
          <w:tcPr>
            <w:tcW w:w="5045" w:type="dxa"/>
          </w:tcPr>
          <w:p w:rsidR="00325E92" w:rsidRPr="00325E92" w:rsidRDefault="00325E92" w:rsidP="00325E92">
            <w:pPr>
              <w:ind w:left="0" w:firstLine="709"/>
              <w:jc w:val="both"/>
              <w:rPr>
                <w:rFonts w:eastAsia="Calibri"/>
                <w:sz w:val="28"/>
                <w:szCs w:val="28"/>
                <w:lang w:eastAsia="en-US"/>
              </w:rPr>
            </w:pPr>
            <w:r w:rsidRPr="00325E92">
              <w:rPr>
                <w:rFonts w:eastAsia="Calibri"/>
                <w:b/>
                <w:sz w:val="28"/>
                <w:szCs w:val="28"/>
                <w:lang w:eastAsia="en-US"/>
              </w:rPr>
              <w:t xml:space="preserve">Статья 22. </w:t>
            </w:r>
            <w:r w:rsidRPr="00325E92">
              <w:rPr>
                <w:rFonts w:eastAsia="Calibri"/>
                <w:sz w:val="28"/>
                <w:szCs w:val="28"/>
                <w:lang w:eastAsia="en-US"/>
              </w:rPr>
              <w:t>Полномочия исполнительных органов государственной власти в сфере использования электронной подписи</w:t>
            </w:r>
          </w:p>
          <w:p w:rsidR="00325E92" w:rsidRPr="00325E92" w:rsidRDefault="00325E92" w:rsidP="00325E92">
            <w:pPr>
              <w:autoSpaceDE w:val="0"/>
              <w:autoSpaceDN w:val="0"/>
              <w:adjustRightInd w:val="0"/>
              <w:ind w:left="0" w:firstLine="709"/>
              <w:jc w:val="both"/>
              <w:rPr>
                <w:color w:val="000000"/>
                <w:sz w:val="28"/>
                <w:szCs w:val="28"/>
              </w:rPr>
            </w:pPr>
            <w:r w:rsidRPr="00325E92">
              <w:rPr>
                <w:color w:val="000000"/>
                <w:sz w:val="28"/>
                <w:szCs w:val="28"/>
              </w:rPr>
              <w:t>…</w:t>
            </w:r>
          </w:p>
          <w:p w:rsidR="00325E92" w:rsidRPr="00325E92" w:rsidRDefault="00325E92" w:rsidP="00325E92">
            <w:pPr>
              <w:autoSpaceDE w:val="0"/>
              <w:autoSpaceDN w:val="0"/>
              <w:adjustRightInd w:val="0"/>
              <w:ind w:left="0" w:firstLine="709"/>
              <w:jc w:val="both"/>
              <w:rPr>
                <w:color w:val="000000"/>
                <w:sz w:val="28"/>
                <w:szCs w:val="28"/>
              </w:rPr>
            </w:pPr>
            <w:r w:rsidRPr="00325E92">
              <w:rPr>
                <w:color w:val="000000"/>
                <w:sz w:val="28"/>
                <w:szCs w:val="28"/>
              </w:rPr>
              <w:t>3. Уполномоченный исполнительный орган государственной власти устанавливает:</w:t>
            </w:r>
          </w:p>
          <w:p w:rsidR="00325E92" w:rsidRPr="00325E92" w:rsidRDefault="00325E92" w:rsidP="00325E92">
            <w:pPr>
              <w:autoSpaceDE w:val="0"/>
              <w:autoSpaceDN w:val="0"/>
              <w:adjustRightInd w:val="0"/>
              <w:ind w:left="0" w:firstLine="709"/>
              <w:jc w:val="both"/>
              <w:rPr>
                <w:color w:val="000000"/>
                <w:sz w:val="28"/>
                <w:szCs w:val="28"/>
              </w:rPr>
            </w:pPr>
            <w:r w:rsidRPr="00325E92">
              <w:rPr>
                <w:color w:val="000000"/>
                <w:sz w:val="28"/>
                <w:szCs w:val="28"/>
              </w:rPr>
              <w:t>………..</w:t>
            </w:r>
          </w:p>
          <w:p w:rsidR="00325E92" w:rsidRPr="00325E92" w:rsidRDefault="00325E92" w:rsidP="00325E92">
            <w:pPr>
              <w:tabs>
                <w:tab w:val="left" w:pos="701"/>
              </w:tabs>
              <w:ind w:left="0" w:firstLine="709"/>
              <w:rPr>
                <w:rFonts w:eastAsia="Calibri"/>
                <w:b/>
                <w:bCs/>
                <w:sz w:val="28"/>
                <w:szCs w:val="28"/>
                <w:lang w:eastAsia="en-US"/>
              </w:rPr>
            </w:pPr>
            <w:r w:rsidRPr="00325E92">
              <w:rPr>
                <w:rFonts w:eastAsia="Calibri"/>
                <w:b/>
                <w:bCs/>
                <w:sz w:val="28"/>
                <w:szCs w:val="28"/>
                <w:lang w:eastAsia="en-US"/>
              </w:rPr>
              <w:tab/>
            </w:r>
          </w:p>
          <w:p w:rsidR="00325E92" w:rsidRPr="00325E92" w:rsidRDefault="00325E92" w:rsidP="00325E92">
            <w:pPr>
              <w:tabs>
                <w:tab w:val="left" w:pos="701"/>
              </w:tabs>
              <w:ind w:left="0" w:firstLine="709"/>
              <w:rPr>
                <w:rFonts w:eastAsia="Calibri"/>
                <w:b/>
                <w:bCs/>
                <w:sz w:val="28"/>
                <w:szCs w:val="28"/>
                <w:lang w:eastAsia="en-US"/>
              </w:rPr>
            </w:pPr>
            <w:r w:rsidRPr="00325E92">
              <w:rPr>
                <w:rFonts w:eastAsia="Calibri"/>
                <w:b/>
                <w:bCs/>
                <w:sz w:val="28"/>
                <w:szCs w:val="28"/>
                <w:lang w:eastAsia="en-US"/>
              </w:rPr>
              <w:t>г) Отсутствует.</w:t>
            </w:r>
          </w:p>
          <w:p w:rsidR="00325E92" w:rsidRPr="00325E92" w:rsidRDefault="00325E92" w:rsidP="00325E92">
            <w:pPr>
              <w:ind w:left="0" w:firstLine="709"/>
              <w:jc w:val="center"/>
              <w:rPr>
                <w:rFonts w:eastAsia="Calibri"/>
                <w:b/>
                <w:bCs/>
                <w:sz w:val="28"/>
                <w:szCs w:val="28"/>
                <w:lang w:eastAsia="en-US"/>
              </w:rPr>
            </w:pPr>
          </w:p>
        </w:tc>
        <w:tc>
          <w:tcPr>
            <w:tcW w:w="5046" w:type="dxa"/>
          </w:tcPr>
          <w:p w:rsidR="00325E92" w:rsidRPr="00325E92" w:rsidRDefault="00325E92" w:rsidP="00325E92">
            <w:pPr>
              <w:ind w:left="0" w:firstLine="709"/>
              <w:jc w:val="both"/>
              <w:rPr>
                <w:rFonts w:eastAsia="Calibri"/>
                <w:sz w:val="28"/>
                <w:szCs w:val="28"/>
                <w:lang w:eastAsia="en-US"/>
              </w:rPr>
            </w:pPr>
            <w:r w:rsidRPr="00325E92">
              <w:rPr>
                <w:rFonts w:eastAsia="Calibri"/>
                <w:b/>
                <w:sz w:val="28"/>
                <w:szCs w:val="28"/>
                <w:lang w:eastAsia="en-US"/>
              </w:rPr>
              <w:t xml:space="preserve">Статья 22. </w:t>
            </w:r>
            <w:r w:rsidRPr="00325E92">
              <w:rPr>
                <w:rFonts w:eastAsia="Calibri"/>
                <w:sz w:val="28"/>
                <w:szCs w:val="28"/>
                <w:lang w:eastAsia="en-US"/>
              </w:rPr>
              <w:t>Полномочия исполнительных органов государственной власти в сфере использования электронной подписи</w:t>
            </w:r>
          </w:p>
          <w:p w:rsidR="00325E92" w:rsidRPr="00325E92" w:rsidRDefault="00325E92" w:rsidP="00325E92">
            <w:pPr>
              <w:autoSpaceDE w:val="0"/>
              <w:autoSpaceDN w:val="0"/>
              <w:adjustRightInd w:val="0"/>
              <w:ind w:left="0" w:firstLine="709"/>
              <w:jc w:val="both"/>
              <w:rPr>
                <w:color w:val="000000"/>
                <w:sz w:val="28"/>
                <w:szCs w:val="28"/>
              </w:rPr>
            </w:pPr>
            <w:r w:rsidRPr="00325E92">
              <w:rPr>
                <w:color w:val="000000"/>
                <w:sz w:val="28"/>
                <w:szCs w:val="28"/>
              </w:rPr>
              <w:t>…</w:t>
            </w:r>
          </w:p>
          <w:p w:rsidR="00325E92" w:rsidRPr="00325E92" w:rsidRDefault="00325E92" w:rsidP="00325E92">
            <w:pPr>
              <w:autoSpaceDE w:val="0"/>
              <w:autoSpaceDN w:val="0"/>
              <w:adjustRightInd w:val="0"/>
              <w:ind w:left="0" w:firstLine="709"/>
              <w:jc w:val="both"/>
              <w:rPr>
                <w:color w:val="000000"/>
                <w:sz w:val="28"/>
                <w:szCs w:val="28"/>
              </w:rPr>
            </w:pPr>
            <w:r w:rsidRPr="00325E92">
              <w:rPr>
                <w:color w:val="000000"/>
                <w:sz w:val="28"/>
                <w:szCs w:val="28"/>
              </w:rPr>
              <w:t>3. Уполномоченный исполнительный орган государственной власти устанавливает:</w:t>
            </w:r>
          </w:p>
          <w:p w:rsidR="00325E92" w:rsidRPr="00325E92" w:rsidRDefault="00325E92" w:rsidP="00325E92">
            <w:pPr>
              <w:autoSpaceDE w:val="0"/>
              <w:autoSpaceDN w:val="0"/>
              <w:adjustRightInd w:val="0"/>
              <w:ind w:left="0" w:firstLine="709"/>
              <w:jc w:val="both"/>
              <w:rPr>
                <w:color w:val="000000"/>
                <w:sz w:val="28"/>
                <w:szCs w:val="28"/>
              </w:rPr>
            </w:pPr>
            <w:r w:rsidRPr="00325E92">
              <w:rPr>
                <w:color w:val="000000"/>
                <w:sz w:val="28"/>
                <w:szCs w:val="28"/>
              </w:rPr>
              <w:t>………..</w:t>
            </w:r>
          </w:p>
          <w:p w:rsidR="00325E92" w:rsidRPr="00325E92" w:rsidRDefault="00325E92" w:rsidP="00325E92">
            <w:pPr>
              <w:autoSpaceDE w:val="0"/>
              <w:autoSpaceDN w:val="0"/>
              <w:adjustRightInd w:val="0"/>
              <w:ind w:left="0" w:firstLine="709"/>
              <w:jc w:val="both"/>
              <w:rPr>
                <w:color w:val="000000"/>
                <w:sz w:val="28"/>
                <w:szCs w:val="28"/>
              </w:rPr>
            </w:pPr>
          </w:p>
          <w:p w:rsidR="00325E92" w:rsidRPr="00325E92" w:rsidRDefault="00325E92" w:rsidP="00325E92">
            <w:pPr>
              <w:autoSpaceDE w:val="0"/>
              <w:autoSpaceDN w:val="0"/>
              <w:adjustRightInd w:val="0"/>
              <w:ind w:left="0" w:firstLine="709"/>
              <w:jc w:val="both"/>
              <w:rPr>
                <w:b/>
                <w:bCs/>
                <w:color w:val="000000"/>
                <w:sz w:val="28"/>
                <w:szCs w:val="28"/>
              </w:rPr>
            </w:pPr>
            <w:r w:rsidRPr="00325E92">
              <w:rPr>
                <w:b/>
                <w:bCs/>
                <w:color w:val="000000"/>
                <w:sz w:val="28"/>
                <w:szCs w:val="28"/>
              </w:rPr>
              <w:t xml:space="preserve">г) порядок проверки, </w:t>
            </w:r>
            <w:proofErr w:type="gramStart"/>
            <w:r w:rsidRPr="00325E92">
              <w:rPr>
                <w:b/>
                <w:bCs/>
                <w:color w:val="000000"/>
                <w:sz w:val="28"/>
                <w:szCs w:val="28"/>
              </w:rPr>
              <w:t>признания и подтверждения</w:t>
            </w:r>
            <w:proofErr w:type="gramEnd"/>
            <w:r w:rsidRPr="00325E92">
              <w:rPr>
                <w:b/>
                <w:bCs/>
                <w:sz w:val="28"/>
                <w:szCs w:val="28"/>
              </w:rPr>
              <w:t xml:space="preserve"> усиленных квалифицированных электронных подписей, созданных удостоверяющими центрами иностранных государств</w:t>
            </w:r>
            <w:r w:rsidRPr="00325E92">
              <w:rPr>
                <w:b/>
                <w:bCs/>
                <w:color w:val="000000"/>
                <w:sz w:val="28"/>
                <w:szCs w:val="28"/>
              </w:rPr>
              <w:t xml:space="preserve">, порядок </w:t>
            </w:r>
            <w:r w:rsidRPr="00325E92">
              <w:rPr>
                <w:b/>
                <w:bCs/>
                <w:sz w:val="28"/>
                <w:szCs w:val="28"/>
              </w:rPr>
              <w:t>формирования</w:t>
            </w:r>
            <w:r w:rsidRPr="00325E92">
              <w:rPr>
                <w:b/>
                <w:bCs/>
                <w:color w:val="000000"/>
                <w:sz w:val="28"/>
                <w:szCs w:val="28"/>
              </w:rPr>
              <w:t xml:space="preserve"> перечня удостоверяющих центров иностранных государств, </w:t>
            </w:r>
            <w:r w:rsidRPr="00325E92">
              <w:rPr>
                <w:b/>
                <w:bCs/>
                <w:color w:val="000000"/>
                <w:sz w:val="28"/>
                <w:szCs w:val="28"/>
              </w:rPr>
              <w:lastRenderedPageBreak/>
              <w:t>предусмотренные пунктом 4 статьи 23 настоящего Закона.</w:t>
            </w:r>
          </w:p>
          <w:p w:rsidR="00325E92" w:rsidRPr="00325E92" w:rsidRDefault="00325E92" w:rsidP="00325E92">
            <w:pPr>
              <w:ind w:left="0" w:firstLine="709"/>
              <w:jc w:val="center"/>
              <w:rPr>
                <w:rFonts w:eastAsia="Calibri"/>
                <w:b/>
                <w:bCs/>
                <w:sz w:val="28"/>
                <w:szCs w:val="28"/>
                <w:lang w:eastAsia="en-US"/>
              </w:rPr>
            </w:pPr>
            <w:r w:rsidRPr="00325E92">
              <w:rPr>
                <w:rFonts w:ascii="Calibri" w:eastAsia="Calibri" w:hAnsi="Calibri"/>
                <w:bCs/>
                <w:sz w:val="28"/>
                <w:szCs w:val="28"/>
                <w:lang w:eastAsia="en-US"/>
              </w:rPr>
              <w:t>…</w:t>
            </w:r>
          </w:p>
        </w:tc>
      </w:tr>
      <w:tr w:rsidR="00325E92" w:rsidRPr="00325E92" w:rsidTr="00E60A82">
        <w:tc>
          <w:tcPr>
            <w:tcW w:w="5045" w:type="dxa"/>
          </w:tcPr>
          <w:p w:rsidR="00325E92" w:rsidRPr="00325E92" w:rsidRDefault="00325E92" w:rsidP="00325E92">
            <w:pPr>
              <w:ind w:left="0" w:firstLine="709"/>
              <w:jc w:val="both"/>
              <w:rPr>
                <w:rFonts w:eastAsia="Calibri"/>
                <w:sz w:val="28"/>
                <w:szCs w:val="28"/>
                <w:lang w:eastAsia="en-US"/>
              </w:rPr>
            </w:pPr>
            <w:r w:rsidRPr="00325E92">
              <w:rPr>
                <w:rFonts w:eastAsia="Calibri"/>
                <w:b/>
                <w:sz w:val="28"/>
                <w:szCs w:val="28"/>
                <w:lang w:eastAsia="en-US"/>
              </w:rPr>
              <w:lastRenderedPageBreak/>
              <w:t xml:space="preserve">Статья 23. </w:t>
            </w:r>
            <w:r w:rsidRPr="00325E92">
              <w:rPr>
                <w:rFonts w:eastAsia="Calibri"/>
                <w:sz w:val="28"/>
                <w:szCs w:val="28"/>
                <w:lang w:eastAsia="en-US"/>
              </w:rPr>
              <w:t>Признание электронной подписи и сертификата электронной подписи, созданных в соответствии с нормами иностранного права и международных стандартов</w:t>
            </w:r>
          </w:p>
          <w:p w:rsidR="00325E92" w:rsidRPr="00325E92" w:rsidRDefault="00325E92" w:rsidP="00325E92">
            <w:pPr>
              <w:ind w:left="0" w:firstLine="709"/>
              <w:jc w:val="both"/>
              <w:rPr>
                <w:rFonts w:eastAsia="Calibri"/>
                <w:sz w:val="28"/>
                <w:szCs w:val="28"/>
                <w:lang w:eastAsia="en-US"/>
              </w:rPr>
            </w:pPr>
          </w:p>
          <w:p w:rsidR="00325E92" w:rsidRPr="00325E92" w:rsidRDefault="00325E92" w:rsidP="00325E92">
            <w:pPr>
              <w:ind w:left="0" w:firstLine="709"/>
              <w:jc w:val="both"/>
              <w:rPr>
                <w:rFonts w:eastAsia="Calibri"/>
                <w:sz w:val="28"/>
                <w:szCs w:val="28"/>
                <w:lang w:eastAsia="en-US"/>
              </w:rPr>
            </w:pPr>
            <w:r w:rsidRPr="00325E92">
              <w:rPr>
                <w:rFonts w:eastAsia="Calibri"/>
                <w:sz w:val="28"/>
                <w:szCs w:val="28"/>
                <w:lang w:eastAsia="en-US"/>
              </w:rPr>
              <w:t xml:space="preserve">1. Электронные подписи, созданные в соответствии с нормами права иностранного государства и международными стандартами, в Приднестровской Молдавской Республике признаются электронными подписями того вида, признакам которого они соответствуют на основании настоящего Закона, с учетом </w:t>
            </w:r>
            <w:r w:rsidRPr="00325E92">
              <w:rPr>
                <w:rFonts w:eastAsia="Calibri"/>
                <w:b/>
                <w:sz w:val="28"/>
                <w:szCs w:val="28"/>
                <w:lang w:eastAsia="en-US"/>
              </w:rPr>
              <w:t>пункта</w:t>
            </w:r>
            <w:r w:rsidRPr="00325E92">
              <w:rPr>
                <w:rFonts w:eastAsia="Calibri"/>
                <w:sz w:val="28"/>
                <w:szCs w:val="28"/>
                <w:lang w:eastAsia="en-US"/>
              </w:rPr>
              <w:t xml:space="preserve"> 3 настоящей статьи. </w:t>
            </w:r>
          </w:p>
          <w:p w:rsidR="00325E92" w:rsidRPr="00325E92" w:rsidRDefault="00325E92" w:rsidP="00325E92">
            <w:pPr>
              <w:ind w:left="0" w:firstLine="709"/>
              <w:jc w:val="both"/>
              <w:rPr>
                <w:rFonts w:eastAsia="Calibri"/>
                <w:sz w:val="28"/>
                <w:szCs w:val="28"/>
                <w:lang w:eastAsia="en-US"/>
              </w:rPr>
            </w:pPr>
            <w:r w:rsidRPr="00325E92">
              <w:rPr>
                <w:rFonts w:eastAsia="Calibri"/>
                <w:sz w:val="28"/>
                <w:szCs w:val="28"/>
                <w:lang w:eastAsia="en-US"/>
              </w:rPr>
              <w:t xml:space="preserve">………. </w:t>
            </w:r>
          </w:p>
          <w:p w:rsidR="00325E92" w:rsidRPr="00325E92" w:rsidRDefault="00325E92" w:rsidP="00325E92">
            <w:pPr>
              <w:ind w:left="0" w:firstLine="709"/>
              <w:jc w:val="both"/>
              <w:rPr>
                <w:rFonts w:eastAsia="Calibri"/>
                <w:b/>
                <w:sz w:val="28"/>
                <w:szCs w:val="28"/>
                <w:lang w:eastAsia="en-US"/>
              </w:rPr>
            </w:pPr>
            <w:r w:rsidRPr="00325E92">
              <w:rPr>
                <w:rFonts w:eastAsia="Calibri"/>
                <w:b/>
                <w:bCs/>
                <w:sz w:val="28"/>
                <w:szCs w:val="28"/>
                <w:lang w:eastAsia="en-US"/>
              </w:rPr>
              <w:t>4. Отсутствует.</w:t>
            </w:r>
          </w:p>
        </w:tc>
        <w:tc>
          <w:tcPr>
            <w:tcW w:w="5046" w:type="dxa"/>
          </w:tcPr>
          <w:p w:rsidR="00325E92" w:rsidRPr="00325E92" w:rsidRDefault="00325E92" w:rsidP="00325E92">
            <w:pPr>
              <w:ind w:left="0" w:firstLine="709"/>
              <w:jc w:val="both"/>
              <w:rPr>
                <w:rFonts w:eastAsia="Calibri"/>
                <w:sz w:val="28"/>
                <w:szCs w:val="28"/>
                <w:lang w:eastAsia="en-US"/>
              </w:rPr>
            </w:pPr>
            <w:r w:rsidRPr="00325E92">
              <w:rPr>
                <w:rFonts w:eastAsia="Calibri"/>
                <w:b/>
                <w:sz w:val="28"/>
                <w:szCs w:val="28"/>
                <w:lang w:eastAsia="en-US"/>
              </w:rPr>
              <w:t xml:space="preserve">Статья 23. </w:t>
            </w:r>
            <w:r w:rsidRPr="00325E92">
              <w:rPr>
                <w:rFonts w:eastAsia="Calibri"/>
                <w:sz w:val="28"/>
                <w:szCs w:val="28"/>
                <w:lang w:eastAsia="en-US"/>
              </w:rPr>
              <w:t>Признание электронной подписи и сертификата электронной подписи, созданных в соответствии с нормами иностранного права и международных стандартов</w:t>
            </w:r>
          </w:p>
          <w:p w:rsidR="00325E92" w:rsidRPr="00325E92" w:rsidRDefault="00325E92" w:rsidP="00325E92">
            <w:pPr>
              <w:ind w:left="0" w:firstLine="709"/>
              <w:jc w:val="both"/>
              <w:rPr>
                <w:rFonts w:eastAsia="Calibri"/>
                <w:sz w:val="28"/>
                <w:szCs w:val="28"/>
                <w:lang w:eastAsia="en-US"/>
              </w:rPr>
            </w:pPr>
          </w:p>
          <w:p w:rsidR="00325E92" w:rsidRPr="00325E92" w:rsidRDefault="00325E92" w:rsidP="00325E92">
            <w:pPr>
              <w:ind w:left="0" w:firstLine="709"/>
              <w:jc w:val="both"/>
              <w:rPr>
                <w:rFonts w:eastAsia="Calibri"/>
                <w:sz w:val="28"/>
                <w:szCs w:val="28"/>
                <w:lang w:eastAsia="en-US"/>
              </w:rPr>
            </w:pPr>
            <w:r w:rsidRPr="00325E92">
              <w:rPr>
                <w:rFonts w:eastAsia="Calibri"/>
                <w:sz w:val="28"/>
                <w:szCs w:val="28"/>
                <w:lang w:eastAsia="en-US"/>
              </w:rPr>
              <w:t xml:space="preserve">1. Электронные подписи, созданные в соответствии с нормами права иностранного государства и международными стандартами, в Приднестровской Молдавской Республике признаются электронными подписями того вида, признакам которого они соответствуют на основании настоящего Закона, с учетом </w:t>
            </w:r>
            <w:r w:rsidRPr="00325E92">
              <w:rPr>
                <w:rFonts w:eastAsia="Calibri"/>
                <w:b/>
                <w:sz w:val="28"/>
                <w:szCs w:val="28"/>
                <w:lang w:eastAsia="en-US"/>
              </w:rPr>
              <w:t>пункт</w:t>
            </w:r>
            <w:r w:rsidRPr="00325E92">
              <w:rPr>
                <w:rFonts w:eastAsia="Calibri"/>
                <w:b/>
                <w:bCs/>
                <w:sz w:val="28"/>
                <w:szCs w:val="28"/>
                <w:lang w:eastAsia="en-US"/>
              </w:rPr>
              <w:t>ов 3 и 4</w:t>
            </w:r>
            <w:r w:rsidRPr="00325E92">
              <w:rPr>
                <w:rFonts w:eastAsia="Calibri"/>
                <w:sz w:val="28"/>
                <w:szCs w:val="28"/>
                <w:lang w:eastAsia="en-US"/>
              </w:rPr>
              <w:t xml:space="preserve"> настоящей статьи. </w:t>
            </w:r>
          </w:p>
          <w:p w:rsidR="00325E92" w:rsidRPr="00325E92" w:rsidRDefault="00325E92" w:rsidP="00325E92">
            <w:pPr>
              <w:ind w:left="0" w:firstLine="709"/>
              <w:jc w:val="both"/>
              <w:rPr>
                <w:rFonts w:eastAsia="Calibri"/>
                <w:sz w:val="28"/>
                <w:szCs w:val="28"/>
                <w:lang w:eastAsia="en-US"/>
              </w:rPr>
            </w:pPr>
            <w:r w:rsidRPr="00325E92">
              <w:rPr>
                <w:rFonts w:eastAsia="Calibri"/>
                <w:sz w:val="28"/>
                <w:szCs w:val="28"/>
                <w:lang w:eastAsia="en-US"/>
              </w:rPr>
              <w:t xml:space="preserve">………… </w:t>
            </w:r>
          </w:p>
          <w:p w:rsidR="00325E92" w:rsidRPr="00325E92" w:rsidRDefault="00325E92" w:rsidP="00325E92">
            <w:pPr>
              <w:ind w:left="0" w:firstLine="709"/>
              <w:jc w:val="both"/>
              <w:rPr>
                <w:b/>
                <w:bCs/>
                <w:sz w:val="28"/>
                <w:szCs w:val="28"/>
              </w:rPr>
            </w:pPr>
            <w:r w:rsidRPr="00325E92">
              <w:rPr>
                <w:b/>
                <w:bCs/>
                <w:sz w:val="28"/>
                <w:szCs w:val="28"/>
              </w:rPr>
              <w:t>4. При отсутствии международного договора Приднестровской Молдавской Республики, указанного в пункте 3 настоящей статьи, на территории Приднестровской Молдавской Республики признаются и подтверждаются усиленные квалифицированные электронные подписи, созданные удостоверяющими центрами иностранных государств,</w:t>
            </w:r>
            <w:r w:rsidRPr="00325E92">
              <w:rPr>
                <w:b/>
                <w:bCs/>
                <w:color w:val="FF0000"/>
                <w:sz w:val="28"/>
                <w:szCs w:val="28"/>
              </w:rPr>
              <w:t xml:space="preserve"> </w:t>
            </w:r>
            <w:r w:rsidRPr="00325E92">
              <w:rPr>
                <w:b/>
                <w:bCs/>
                <w:sz w:val="28"/>
                <w:szCs w:val="28"/>
              </w:rPr>
              <w:t xml:space="preserve">включёнными по согласованию с исполнительным органом государственной власти, в ведении которого находятся вопросы обеспечения государственной безопасности и охраны государственной границы Приднестровской Молдавской Республики, в перечень удостоверяющих центров иностранных государств, </w:t>
            </w:r>
            <w:r w:rsidRPr="00325E92">
              <w:rPr>
                <w:b/>
                <w:bCs/>
                <w:sz w:val="28"/>
                <w:szCs w:val="28"/>
              </w:rPr>
              <w:lastRenderedPageBreak/>
              <w:t xml:space="preserve">утверждённый уполномоченным исполнительным органом государственной власти. </w:t>
            </w:r>
          </w:p>
          <w:p w:rsidR="00325E92" w:rsidRPr="00325E92" w:rsidRDefault="00325E92" w:rsidP="00325E92">
            <w:pPr>
              <w:ind w:left="0" w:firstLine="709"/>
              <w:jc w:val="both"/>
              <w:rPr>
                <w:rFonts w:eastAsia="Calibri"/>
                <w:b/>
                <w:sz w:val="28"/>
                <w:szCs w:val="28"/>
                <w:lang w:eastAsia="en-US"/>
              </w:rPr>
            </w:pPr>
            <w:r w:rsidRPr="00325E92">
              <w:rPr>
                <w:rFonts w:eastAsia="Calibri"/>
                <w:b/>
                <w:bCs/>
                <w:sz w:val="28"/>
                <w:szCs w:val="28"/>
                <w:lang w:eastAsia="en-US"/>
              </w:rPr>
              <w:t>Порядок проверки, признания и подтверждения усиленных квалифицированных электронных подписей, созданных удостоверяющими центрами иностранных государств, и порядок формирования перечня удостоверяющих центров иностранных государств устанавливается уполномоченным исполнительным органом государственной власти.</w:t>
            </w:r>
          </w:p>
        </w:tc>
      </w:tr>
    </w:tbl>
    <w:p w:rsidR="00B17AE0" w:rsidRPr="00325E92" w:rsidRDefault="00B17AE0" w:rsidP="00325E92">
      <w:pPr>
        <w:ind w:left="0"/>
        <w:rPr>
          <w:rFonts w:eastAsiaTheme="minorHAnsi"/>
        </w:rPr>
      </w:pPr>
      <w:bookmarkStart w:id="0" w:name="_GoBack"/>
      <w:bookmarkEnd w:id="0"/>
    </w:p>
    <w:sectPr w:rsidR="00B17AE0" w:rsidRPr="00325E92" w:rsidSect="00222AA7">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97B" w:rsidRDefault="00E1397B">
      <w:r>
        <w:separator/>
      </w:r>
    </w:p>
  </w:endnote>
  <w:endnote w:type="continuationSeparator" w:id="0">
    <w:p w:rsidR="00E1397B" w:rsidRDefault="00E13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97B" w:rsidRDefault="00E1397B">
      <w:r>
        <w:separator/>
      </w:r>
    </w:p>
  </w:footnote>
  <w:footnote w:type="continuationSeparator" w:id="0">
    <w:p w:rsidR="00E1397B" w:rsidRDefault="00E13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325E92">
          <w:rPr>
            <w:rFonts w:ascii="Times New Roman" w:hAnsi="Times New Roman" w:cs="Times New Roman"/>
            <w:noProof/>
            <w:sz w:val="24"/>
          </w:rPr>
          <w:t>- 3 -</w:t>
        </w:r>
        <w:r w:rsidRPr="001038FE">
          <w:rPr>
            <w:rFonts w:ascii="Times New Roman" w:hAnsi="Times New Roman" w:cs="Times New Roman"/>
            <w:sz w:val="24"/>
          </w:rPr>
          <w:fldChar w:fldCharType="end"/>
        </w:r>
      </w:p>
    </w:sdtContent>
  </w:sdt>
  <w:p w:rsidR="001038FE" w:rsidRDefault="00E1397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7060C"/>
    <w:rsid w:val="00276593"/>
    <w:rsid w:val="00294BF3"/>
    <w:rsid w:val="002A10C8"/>
    <w:rsid w:val="002A1DF8"/>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08DA"/>
    <w:rsid w:val="00564E06"/>
    <w:rsid w:val="005669D6"/>
    <w:rsid w:val="0057635C"/>
    <w:rsid w:val="005959A5"/>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E028D"/>
    <w:rsid w:val="00B02400"/>
    <w:rsid w:val="00B17AE0"/>
    <w:rsid w:val="00B232F6"/>
    <w:rsid w:val="00B44CED"/>
    <w:rsid w:val="00B55260"/>
    <w:rsid w:val="00B62C7E"/>
    <w:rsid w:val="00B72702"/>
    <w:rsid w:val="00B851C6"/>
    <w:rsid w:val="00B90E5E"/>
    <w:rsid w:val="00B97027"/>
    <w:rsid w:val="00BF25F5"/>
    <w:rsid w:val="00BF7301"/>
    <w:rsid w:val="00C00A4F"/>
    <w:rsid w:val="00C10898"/>
    <w:rsid w:val="00C1671E"/>
    <w:rsid w:val="00C21382"/>
    <w:rsid w:val="00C30074"/>
    <w:rsid w:val="00C30585"/>
    <w:rsid w:val="00C310B8"/>
    <w:rsid w:val="00C31452"/>
    <w:rsid w:val="00C41F97"/>
    <w:rsid w:val="00C4270A"/>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1397B"/>
    <w:rsid w:val="00E25F40"/>
    <w:rsid w:val="00E3012B"/>
    <w:rsid w:val="00E3031C"/>
    <w:rsid w:val="00E4664D"/>
    <w:rsid w:val="00E55D71"/>
    <w:rsid w:val="00E67E22"/>
    <w:rsid w:val="00E87EDF"/>
    <w:rsid w:val="00EA2A76"/>
    <w:rsid w:val="00EB480D"/>
    <w:rsid w:val="00EC7876"/>
    <w:rsid w:val="00EF53B1"/>
    <w:rsid w:val="00F06CFE"/>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17CEA"/>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555</Words>
  <Characters>3165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52</cp:revision>
  <dcterms:created xsi:type="dcterms:W3CDTF">2026-06-29T06:25:00Z</dcterms:created>
  <dcterms:modified xsi:type="dcterms:W3CDTF">2026-07-31T09:41:00Z</dcterms:modified>
</cp:coreProperties>
</file>