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717" w:rsidRPr="00493717" w:rsidRDefault="00493717" w:rsidP="00493717">
      <w:pPr>
        <w:ind w:left="0"/>
        <w:jc w:val="center"/>
        <w:rPr>
          <w:rFonts w:eastAsiaTheme="minorHAnsi"/>
          <w:b/>
          <w:sz w:val="28"/>
          <w:szCs w:val="28"/>
          <w:lang w:eastAsia="en-US"/>
        </w:rPr>
      </w:pPr>
      <w:r w:rsidRPr="00493717">
        <w:rPr>
          <w:rFonts w:eastAsiaTheme="minorHAnsi"/>
          <w:b/>
          <w:sz w:val="28"/>
          <w:szCs w:val="28"/>
          <w:lang w:eastAsia="en-US"/>
        </w:rPr>
        <w:t>СРАВНИТЕЛЬНАЯ ТАБЛИЦА</w:t>
      </w:r>
    </w:p>
    <w:p w:rsidR="00493717" w:rsidRPr="00493717" w:rsidRDefault="00493717" w:rsidP="00493717">
      <w:pPr>
        <w:ind w:left="0"/>
        <w:jc w:val="center"/>
        <w:rPr>
          <w:rFonts w:eastAsiaTheme="minorHAnsi"/>
          <w:b/>
          <w:sz w:val="28"/>
          <w:szCs w:val="28"/>
          <w:lang w:eastAsia="en-US"/>
        </w:rPr>
      </w:pPr>
      <w:r w:rsidRPr="00493717">
        <w:rPr>
          <w:rFonts w:eastAsiaTheme="minorHAnsi"/>
          <w:b/>
          <w:sz w:val="28"/>
          <w:szCs w:val="28"/>
          <w:lang w:eastAsia="en-US"/>
        </w:rPr>
        <w:t xml:space="preserve">к проекту закона Приднестровской Молдавской Республики </w:t>
      </w:r>
    </w:p>
    <w:p w:rsidR="00493717" w:rsidRPr="00493717" w:rsidRDefault="00493717" w:rsidP="00493717">
      <w:pPr>
        <w:ind w:left="0"/>
        <w:jc w:val="center"/>
        <w:rPr>
          <w:rFonts w:eastAsiaTheme="minorHAnsi"/>
          <w:b/>
          <w:lang w:eastAsia="en-US"/>
        </w:rPr>
      </w:pPr>
      <w:r w:rsidRPr="00493717">
        <w:rPr>
          <w:rFonts w:eastAsiaTheme="minorHAnsi"/>
          <w:b/>
          <w:sz w:val="28"/>
          <w:szCs w:val="28"/>
          <w:lang w:eastAsia="en-US"/>
        </w:rPr>
        <w:t>«О внесении дополнения в Закон Приднестровской Молдавской Республики «Об обращениях граждан и юридических лиц, а также общественных объединений»</w:t>
      </w:r>
    </w:p>
    <w:tbl>
      <w:tblPr>
        <w:tblW w:w="46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0"/>
        <w:gridCol w:w="8797"/>
      </w:tblGrid>
      <w:tr w:rsidR="00493717" w:rsidRPr="00493717" w:rsidTr="00D066E0">
        <w:trPr>
          <w:tblHeader/>
        </w:trPr>
        <w:tc>
          <w:tcPr>
            <w:tcW w:w="1904" w:type="pct"/>
            <w:vAlign w:val="center"/>
          </w:tcPr>
          <w:p w:rsidR="00493717" w:rsidRPr="00493717" w:rsidRDefault="00493717" w:rsidP="00493717">
            <w:pPr>
              <w:ind w:left="0" w:firstLine="744"/>
              <w:rPr>
                <w:rFonts w:eastAsiaTheme="minorHAnsi"/>
                <w:b/>
                <w:sz w:val="28"/>
                <w:szCs w:val="28"/>
                <w:lang w:eastAsia="en-US"/>
              </w:rPr>
            </w:pPr>
            <w:r w:rsidRPr="00493717">
              <w:rPr>
                <w:rFonts w:eastAsiaTheme="minorHAnsi"/>
                <w:b/>
                <w:sz w:val="28"/>
                <w:szCs w:val="28"/>
                <w:lang w:eastAsia="en-US"/>
              </w:rPr>
              <w:t>Действующая редакция</w:t>
            </w:r>
          </w:p>
        </w:tc>
        <w:tc>
          <w:tcPr>
            <w:tcW w:w="3096" w:type="pct"/>
            <w:vAlign w:val="center"/>
          </w:tcPr>
          <w:p w:rsidR="00493717" w:rsidRPr="00493717" w:rsidRDefault="00493717" w:rsidP="00493717">
            <w:pPr>
              <w:ind w:left="0" w:firstLine="742"/>
              <w:rPr>
                <w:rFonts w:eastAsiaTheme="minorHAnsi"/>
                <w:b/>
                <w:sz w:val="28"/>
                <w:szCs w:val="28"/>
                <w:lang w:eastAsia="en-US"/>
              </w:rPr>
            </w:pPr>
            <w:r w:rsidRPr="00493717">
              <w:rPr>
                <w:rFonts w:eastAsiaTheme="minorHAnsi"/>
                <w:b/>
                <w:sz w:val="28"/>
                <w:szCs w:val="28"/>
                <w:lang w:eastAsia="en-US"/>
              </w:rPr>
              <w:t>Предлагаемая редакция</w:t>
            </w:r>
          </w:p>
        </w:tc>
      </w:tr>
      <w:tr w:rsidR="00493717" w:rsidRPr="00493717" w:rsidTr="00D066E0">
        <w:tc>
          <w:tcPr>
            <w:tcW w:w="1904" w:type="pct"/>
          </w:tcPr>
          <w:p w:rsidR="00493717" w:rsidRPr="00493717" w:rsidRDefault="00493717" w:rsidP="00493717">
            <w:pPr>
              <w:ind w:left="0" w:firstLine="720"/>
              <w:outlineLvl w:val="0"/>
              <w:rPr>
                <w:sz w:val="28"/>
                <w:szCs w:val="28"/>
                <w:lang w:val="x-none" w:eastAsia="x-none"/>
              </w:rPr>
            </w:pPr>
            <w:r w:rsidRPr="00493717">
              <w:rPr>
                <w:b/>
                <w:sz w:val="28"/>
                <w:szCs w:val="28"/>
                <w:lang w:val="x-none" w:eastAsia="x-none"/>
              </w:rPr>
              <w:t>Статья 1</w:t>
            </w:r>
            <w:r w:rsidRPr="00493717">
              <w:rPr>
                <w:b/>
                <w:sz w:val="28"/>
                <w:szCs w:val="28"/>
                <w:lang w:eastAsia="x-none"/>
              </w:rPr>
              <w:t>1</w:t>
            </w:r>
            <w:r w:rsidRPr="00493717">
              <w:rPr>
                <w:b/>
                <w:sz w:val="28"/>
                <w:szCs w:val="28"/>
                <w:lang w:val="x-none" w:eastAsia="x-none"/>
              </w:rPr>
              <w:t>.</w:t>
            </w:r>
            <w:r w:rsidRPr="00493717">
              <w:rPr>
                <w:sz w:val="28"/>
                <w:szCs w:val="28"/>
                <w:lang w:val="x-none" w:eastAsia="x-none"/>
              </w:rPr>
              <w:t xml:space="preserve"> Порядок организации и проведения личного приема заявителей</w:t>
            </w:r>
          </w:p>
          <w:p w:rsidR="00493717" w:rsidRPr="00493717" w:rsidRDefault="00493717" w:rsidP="00493717">
            <w:pPr>
              <w:ind w:left="0" w:firstLine="847"/>
              <w:rPr>
                <w:sz w:val="28"/>
                <w:szCs w:val="28"/>
                <w:lang w:val="x-none" w:eastAsia="x-none"/>
              </w:rPr>
            </w:pPr>
          </w:p>
          <w:p w:rsidR="00493717" w:rsidRPr="00493717" w:rsidRDefault="00493717" w:rsidP="00493717">
            <w:pPr>
              <w:ind w:left="0" w:firstLine="847"/>
              <w:rPr>
                <w:sz w:val="28"/>
                <w:szCs w:val="28"/>
                <w:lang w:eastAsia="x-none"/>
              </w:rPr>
            </w:pPr>
            <w:r w:rsidRPr="00493717">
              <w:rPr>
                <w:sz w:val="28"/>
                <w:szCs w:val="28"/>
                <w:lang w:eastAsia="x-none"/>
              </w:rPr>
              <w:t>…</w:t>
            </w:r>
          </w:p>
          <w:p w:rsidR="00493717" w:rsidRPr="00493717" w:rsidRDefault="00493717" w:rsidP="00493717">
            <w:pPr>
              <w:ind w:left="0" w:firstLine="847"/>
              <w:rPr>
                <w:bCs/>
                <w:sz w:val="28"/>
                <w:szCs w:val="28"/>
                <w:lang w:eastAsia="x-none"/>
              </w:rPr>
            </w:pPr>
            <w:r w:rsidRPr="00493717">
              <w:rPr>
                <w:sz w:val="28"/>
                <w:szCs w:val="28"/>
                <w:lang w:eastAsia="x-none"/>
              </w:rPr>
              <w:t xml:space="preserve">5-1. </w:t>
            </w:r>
            <w:r w:rsidRPr="00493717">
              <w:rPr>
                <w:bCs/>
                <w:sz w:val="28"/>
                <w:szCs w:val="28"/>
                <w:lang w:eastAsia="x-none"/>
              </w:rPr>
              <w:t>отсутствует</w:t>
            </w:r>
          </w:p>
          <w:p w:rsidR="00493717" w:rsidRPr="00493717" w:rsidRDefault="00493717" w:rsidP="00493717">
            <w:pPr>
              <w:ind w:left="0" w:firstLine="847"/>
              <w:rPr>
                <w:sz w:val="28"/>
                <w:szCs w:val="28"/>
                <w:lang w:eastAsia="x-none"/>
              </w:rPr>
            </w:pPr>
            <w:r w:rsidRPr="00493717">
              <w:rPr>
                <w:bCs/>
                <w:sz w:val="28"/>
                <w:szCs w:val="28"/>
                <w:lang w:eastAsia="x-none"/>
              </w:rPr>
              <w:t>…</w:t>
            </w:r>
          </w:p>
        </w:tc>
        <w:tc>
          <w:tcPr>
            <w:tcW w:w="3096" w:type="pct"/>
          </w:tcPr>
          <w:p w:rsidR="00493717" w:rsidRPr="00493717" w:rsidRDefault="00493717" w:rsidP="00493717">
            <w:pPr>
              <w:ind w:left="0" w:firstLine="720"/>
              <w:outlineLvl w:val="0"/>
              <w:rPr>
                <w:sz w:val="28"/>
                <w:szCs w:val="28"/>
                <w:lang w:val="x-none" w:eastAsia="x-none"/>
              </w:rPr>
            </w:pPr>
            <w:r w:rsidRPr="00493717">
              <w:rPr>
                <w:b/>
                <w:sz w:val="28"/>
                <w:szCs w:val="28"/>
                <w:lang w:val="x-none" w:eastAsia="x-none"/>
              </w:rPr>
              <w:t>Статья 1</w:t>
            </w:r>
            <w:r w:rsidRPr="00493717">
              <w:rPr>
                <w:b/>
                <w:sz w:val="28"/>
                <w:szCs w:val="28"/>
                <w:lang w:eastAsia="x-none"/>
              </w:rPr>
              <w:t>1</w:t>
            </w:r>
            <w:r w:rsidRPr="00493717">
              <w:rPr>
                <w:b/>
                <w:sz w:val="28"/>
                <w:szCs w:val="28"/>
                <w:lang w:val="x-none" w:eastAsia="x-none"/>
              </w:rPr>
              <w:t>.</w:t>
            </w:r>
            <w:r w:rsidRPr="00493717">
              <w:rPr>
                <w:sz w:val="28"/>
                <w:szCs w:val="28"/>
                <w:lang w:val="x-none" w:eastAsia="x-none"/>
              </w:rPr>
              <w:t xml:space="preserve"> Порядок организации и проведения личного приема заявителей</w:t>
            </w:r>
          </w:p>
          <w:p w:rsidR="00493717" w:rsidRPr="00493717" w:rsidRDefault="00493717" w:rsidP="00493717">
            <w:pPr>
              <w:ind w:left="0"/>
              <w:outlineLvl w:val="0"/>
              <w:rPr>
                <w:sz w:val="28"/>
                <w:szCs w:val="28"/>
                <w:lang w:eastAsia="x-none"/>
              </w:rPr>
            </w:pPr>
            <w:r w:rsidRPr="00493717">
              <w:rPr>
                <w:sz w:val="28"/>
                <w:szCs w:val="28"/>
                <w:lang w:eastAsia="x-none"/>
              </w:rPr>
              <w:t xml:space="preserve">         …</w:t>
            </w:r>
          </w:p>
          <w:p w:rsidR="00493717" w:rsidRPr="00493717" w:rsidRDefault="00493717" w:rsidP="00493717">
            <w:pPr>
              <w:ind w:left="0" w:firstLine="567"/>
              <w:rPr>
                <w:rFonts w:eastAsiaTheme="minorHAnsi" w:cstheme="minorBidi"/>
                <w:sz w:val="28"/>
                <w:szCs w:val="28"/>
                <w:lang w:eastAsia="en-US"/>
              </w:rPr>
            </w:pPr>
            <w:r w:rsidRPr="00493717">
              <w:rPr>
                <w:rFonts w:eastAsiaTheme="minorHAnsi" w:cstheme="minorBidi"/>
                <w:sz w:val="28"/>
                <w:szCs w:val="28"/>
                <w:lang w:eastAsia="en-US"/>
              </w:rPr>
              <w:t>5-1. В записи на личный прием может быть отказано в случае повторного обращения гражданина по одному и тому же вопросу, если ранее по указанному вопросу были даны ответы по существу, проведены необходимые проверки и в новом обращении отсутствуют новые доводы либо вновь открывшиеся обстоятельства, либо сведения, которые могут иметь значение для рассмотрения обращения. При принятии решения об отказе учитываются материалы предыдущих обращений, результаты рассмотрения вопросов, даты и содержание ранее проведенных личных приемов.</w:t>
            </w:r>
          </w:p>
          <w:p w:rsidR="00493717" w:rsidRPr="00493717" w:rsidRDefault="00493717" w:rsidP="00493717">
            <w:pPr>
              <w:ind w:left="0" w:firstLine="567"/>
              <w:rPr>
                <w:rFonts w:eastAsiaTheme="minorHAnsi" w:cstheme="minorBidi"/>
                <w:sz w:val="28"/>
                <w:szCs w:val="28"/>
                <w:lang w:eastAsia="en-US"/>
              </w:rPr>
            </w:pPr>
            <w:r w:rsidRPr="00493717">
              <w:rPr>
                <w:rFonts w:eastAsiaTheme="minorHAnsi" w:cstheme="minorBidi"/>
                <w:sz w:val="28"/>
                <w:szCs w:val="28"/>
                <w:lang w:eastAsia="en-US"/>
              </w:rPr>
              <w:t>О причинах отказа гражданин уведомляется в письменной форме с разъяснением порядка обжалования.</w:t>
            </w:r>
          </w:p>
          <w:p w:rsidR="00493717" w:rsidRPr="00493717" w:rsidRDefault="00493717" w:rsidP="00493717">
            <w:pPr>
              <w:ind w:left="0" w:firstLine="567"/>
              <w:rPr>
                <w:rFonts w:eastAsiaTheme="minorHAnsi" w:cstheme="minorBidi"/>
                <w:sz w:val="28"/>
                <w:szCs w:val="28"/>
                <w:lang w:eastAsia="en-US"/>
              </w:rPr>
            </w:pPr>
            <w:r w:rsidRPr="00493717">
              <w:rPr>
                <w:rFonts w:eastAsiaTheme="minorHAnsi" w:cstheme="minorBidi"/>
                <w:sz w:val="28"/>
                <w:szCs w:val="28"/>
                <w:lang w:eastAsia="en-US"/>
              </w:rPr>
              <w:t>Гражданин не допускается к личному приему, а начатый личный прием с ним подлежит прекращению в случае, если он находится в состоянии алкогольного, наркотического или иного токсического опьянения либо своими действиями нарушает установленный порядок проведения личного приема, препятствует его проведению, допускает оскорбления, угрозы, проявляет агрессию либо создает угрозу жизни, здоровью или безопасности должностных лиц, работников, иных граждан или иных лиц, присутствующих при проведении личного приема.</w:t>
            </w:r>
          </w:p>
          <w:p w:rsidR="00493717" w:rsidRPr="00493717" w:rsidRDefault="00493717" w:rsidP="00493717">
            <w:pPr>
              <w:ind w:left="0" w:firstLine="567"/>
              <w:rPr>
                <w:rFonts w:eastAsiaTheme="minorHAnsi" w:cstheme="minorBidi"/>
                <w:sz w:val="28"/>
                <w:szCs w:val="28"/>
                <w:lang w:eastAsia="en-US"/>
              </w:rPr>
            </w:pPr>
            <w:r w:rsidRPr="00493717">
              <w:rPr>
                <w:rFonts w:eastAsiaTheme="minorHAnsi" w:cstheme="minorBidi"/>
                <w:sz w:val="28"/>
                <w:szCs w:val="28"/>
                <w:lang w:eastAsia="en-US"/>
              </w:rPr>
              <w:lastRenderedPageBreak/>
              <w:t>Если в ходе личного приема установлено, что обращение касается вопроса, который ранее был рассмотрен по существу и по которому гражданину был дан мотивированный ответ, а новые доводы, новые обстоятельства либо сведения, которые могут иметь значение для рассмотрения обращения, отсутствуют, дальнейшее рассмотрение обращения в ходе личного приема прекращается, о чем гражданину сообщается с соответствующим разъяснением.</w:t>
            </w:r>
          </w:p>
          <w:p w:rsidR="00493717" w:rsidRPr="00493717" w:rsidRDefault="00493717" w:rsidP="00493717">
            <w:pPr>
              <w:ind w:left="0" w:firstLine="567"/>
              <w:rPr>
                <w:rFonts w:eastAsiaTheme="minorHAnsi" w:cstheme="minorBidi"/>
                <w:sz w:val="28"/>
                <w:szCs w:val="28"/>
                <w:lang w:eastAsia="en-US"/>
              </w:rPr>
            </w:pPr>
            <w:r w:rsidRPr="00493717">
              <w:rPr>
                <w:rFonts w:eastAsiaTheme="minorHAnsi" w:cstheme="minorBidi"/>
                <w:sz w:val="28"/>
                <w:szCs w:val="28"/>
                <w:lang w:eastAsia="en-US"/>
              </w:rPr>
              <w:t>…</w:t>
            </w:r>
          </w:p>
          <w:p w:rsidR="00493717" w:rsidRPr="00493717" w:rsidRDefault="00493717" w:rsidP="00493717">
            <w:pPr>
              <w:ind w:left="0" w:firstLine="585"/>
              <w:rPr>
                <w:sz w:val="28"/>
                <w:szCs w:val="28"/>
                <w:lang w:eastAsia="x-none"/>
              </w:rPr>
            </w:pPr>
          </w:p>
        </w:tc>
      </w:tr>
    </w:tbl>
    <w:p w:rsidR="00493717" w:rsidRPr="00493717" w:rsidRDefault="00493717" w:rsidP="00493717">
      <w:pPr>
        <w:ind w:left="0"/>
        <w:jc w:val="center"/>
        <w:rPr>
          <w:rFonts w:eastAsiaTheme="minorHAnsi"/>
          <w:sz w:val="22"/>
          <w:szCs w:val="22"/>
          <w:lang w:eastAsia="en-US"/>
        </w:rPr>
      </w:pPr>
    </w:p>
    <w:p w:rsidR="009303EB" w:rsidRPr="009303EB" w:rsidRDefault="009303EB" w:rsidP="00260984">
      <w:bookmarkStart w:id="0" w:name="_GoBack"/>
      <w:bookmarkEnd w:id="0"/>
    </w:p>
    <w:sectPr w:rsidR="009303EB" w:rsidRPr="009303EB" w:rsidSect="00493717">
      <w:headerReference w:type="default" r:id="rId7"/>
      <w:pgSz w:w="16838" w:h="11906" w:orient="landscape"/>
      <w:pgMar w:top="1701" w:right="567" w:bottom="567" w:left="1134"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73B" w:rsidRDefault="00AC073B">
      <w:r>
        <w:separator/>
      </w:r>
    </w:p>
  </w:endnote>
  <w:endnote w:type="continuationSeparator" w:id="0">
    <w:p w:rsidR="00AC073B" w:rsidRDefault="00AC0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73B" w:rsidRDefault="00AC073B">
      <w:r>
        <w:separator/>
      </w:r>
    </w:p>
  </w:footnote>
  <w:footnote w:type="continuationSeparator" w:id="0">
    <w:p w:rsidR="00AC073B" w:rsidRDefault="00AC0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493717">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AC073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5"/>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4"/>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1"/>
  </w:num>
  <w:num w:numId="22">
    <w:abstractNumId w:val="3"/>
  </w:num>
  <w:num w:numId="23">
    <w:abstractNumId w:val="12"/>
  </w:num>
  <w:num w:numId="24">
    <w:abstractNumId w:val="2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22AA7"/>
    <w:rsid w:val="00234162"/>
    <w:rsid w:val="00245319"/>
    <w:rsid w:val="00260984"/>
    <w:rsid w:val="0027060C"/>
    <w:rsid w:val="00276593"/>
    <w:rsid w:val="00294BF3"/>
    <w:rsid w:val="002A10C8"/>
    <w:rsid w:val="002A1DF8"/>
    <w:rsid w:val="002A2241"/>
    <w:rsid w:val="002B6000"/>
    <w:rsid w:val="002C087E"/>
    <w:rsid w:val="002D05B6"/>
    <w:rsid w:val="002D5621"/>
    <w:rsid w:val="002E1DC7"/>
    <w:rsid w:val="002E2587"/>
    <w:rsid w:val="002F03DA"/>
    <w:rsid w:val="00325E92"/>
    <w:rsid w:val="00336B91"/>
    <w:rsid w:val="0034101B"/>
    <w:rsid w:val="003442E9"/>
    <w:rsid w:val="0034517D"/>
    <w:rsid w:val="00346721"/>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93717"/>
    <w:rsid w:val="004B26C1"/>
    <w:rsid w:val="004F2BFD"/>
    <w:rsid w:val="00502CE5"/>
    <w:rsid w:val="005075F0"/>
    <w:rsid w:val="0051274D"/>
    <w:rsid w:val="00514337"/>
    <w:rsid w:val="00520A66"/>
    <w:rsid w:val="005312FD"/>
    <w:rsid w:val="005608DA"/>
    <w:rsid w:val="00564E06"/>
    <w:rsid w:val="005669D6"/>
    <w:rsid w:val="0057635C"/>
    <w:rsid w:val="005959A5"/>
    <w:rsid w:val="00597334"/>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F3FF0"/>
    <w:rsid w:val="00800B0B"/>
    <w:rsid w:val="00802183"/>
    <w:rsid w:val="00817CD0"/>
    <w:rsid w:val="0083022F"/>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303EB"/>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62ADF"/>
    <w:rsid w:val="00A82D0F"/>
    <w:rsid w:val="00A8568A"/>
    <w:rsid w:val="00A87F2D"/>
    <w:rsid w:val="00A92FB9"/>
    <w:rsid w:val="00AB08F6"/>
    <w:rsid w:val="00AC073B"/>
    <w:rsid w:val="00AE028D"/>
    <w:rsid w:val="00B02400"/>
    <w:rsid w:val="00B17AE0"/>
    <w:rsid w:val="00B232F6"/>
    <w:rsid w:val="00B44CED"/>
    <w:rsid w:val="00B55260"/>
    <w:rsid w:val="00B62C7E"/>
    <w:rsid w:val="00B72702"/>
    <w:rsid w:val="00B820E6"/>
    <w:rsid w:val="00B851C6"/>
    <w:rsid w:val="00B90E5E"/>
    <w:rsid w:val="00B97027"/>
    <w:rsid w:val="00BF25F5"/>
    <w:rsid w:val="00BF7301"/>
    <w:rsid w:val="00C00A4F"/>
    <w:rsid w:val="00C10898"/>
    <w:rsid w:val="00C1671E"/>
    <w:rsid w:val="00C21382"/>
    <w:rsid w:val="00C30074"/>
    <w:rsid w:val="00C30585"/>
    <w:rsid w:val="00C310B8"/>
    <w:rsid w:val="00C31452"/>
    <w:rsid w:val="00C32D0D"/>
    <w:rsid w:val="00C41F97"/>
    <w:rsid w:val="00C4270A"/>
    <w:rsid w:val="00C54BC4"/>
    <w:rsid w:val="00C60EE7"/>
    <w:rsid w:val="00C67F71"/>
    <w:rsid w:val="00C97E75"/>
    <w:rsid w:val="00CA0A80"/>
    <w:rsid w:val="00CA389A"/>
    <w:rsid w:val="00D3691D"/>
    <w:rsid w:val="00D413FF"/>
    <w:rsid w:val="00D44CA9"/>
    <w:rsid w:val="00D45EF5"/>
    <w:rsid w:val="00D46D55"/>
    <w:rsid w:val="00D661AE"/>
    <w:rsid w:val="00D85670"/>
    <w:rsid w:val="00D937A9"/>
    <w:rsid w:val="00D95F43"/>
    <w:rsid w:val="00DA4182"/>
    <w:rsid w:val="00DA531C"/>
    <w:rsid w:val="00DC2A0D"/>
    <w:rsid w:val="00DF40E6"/>
    <w:rsid w:val="00E0604C"/>
    <w:rsid w:val="00E1397B"/>
    <w:rsid w:val="00E25F40"/>
    <w:rsid w:val="00E3012B"/>
    <w:rsid w:val="00E3031C"/>
    <w:rsid w:val="00E4664D"/>
    <w:rsid w:val="00E50E02"/>
    <w:rsid w:val="00E55D71"/>
    <w:rsid w:val="00E67E22"/>
    <w:rsid w:val="00E87EDF"/>
    <w:rsid w:val="00EA2A76"/>
    <w:rsid w:val="00EB480D"/>
    <w:rsid w:val="00EC7876"/>
    <w:rsid w:val="00EF53B1"/>
    <w:rsid w:val="00F06CFE"/>
    <w:rsid w:val="00F10EE1"/>
    <w:rsid w:val="00F137A8"/>
    <w:rsid w:val="00F13D1A"/>
    <w:rsid w:val="00F14D1C"/>
    <w:rsid w:val="00F17F77"/>
    <w:rsid w:val="00F321E2"/>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39"/>
    <w:rsid w:val="00325E92"/>
    <w:pPr>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Основной текст (4)_"/>
    <w:link w:val="410"/>
    <w:locked/>
    <w:rsid w:val="00802183"/>
    <w:rPr>
      <w:rFonts w:cs="Times New Roman"/>
      <w:sz w:val="26"/>
      <w:szCs w:val="26"/>
      <w:shd w:val="clear" w:color="auto" w:fill="FFFFFF"/>
    </w:rPr>
  </w:style>
  <w:style w:type="paragraph" w:customStyle="1" w:styleId="410">
    <w:name w:val="Основной текст (4)1"/>
    <w:basedOn w:val="a"/>
    <w:link w:val="42"/>
    <w:rsid w:val="00802183"/>
    <w:pPr>
      <w:shd w:val="clear" w:color="auto" w:fill="FFFFFF"/>
      <w:spacing w:before="720" w:after="360" w:line="240" w:lineRule="atLeast"/>
      <w:ind w:left="0"/>
      <w:jc w:val="left"/>
    </w:pPr>
    <w:rPr>
      <w:rFonts w:asciiTheme="minorHAnsi" w:eastAsiaTheme="minorHAnsi" w:hAnsiTheme="minorHAnsi"/>
      <w:sz w:val="26"/>
      <w:szCs w:val="26"/>
      <w:lang w:eastAsia="en-US"/>
    </w:rPr>
  </w:style>
  <w:style w:type="table" w:customStyle="1" w:styleId="35">
    <w:name w:val="Сетка таблицы35"/>
    <w:basedOn w:val="a1"/>
    <w:next w:val="a3"/>
    <w:uiPriority w:val="39"/>
    <w:rsid w:val="0059733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3"/>
    <w:uiPriority w:val="39"/>
    <w:rsid w:val="0026098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298</Words>
  <Characters>1705</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60</cp:revision>
  <dcterms:created xsi:type="dcterms:W3CDTF">2026-06-29T06:25:00Z</dcterms:created>
  <dcterms:modified xsi:type="dcterms:W3CDTF">2026-08-05T07:08:00Z</dcterms:modified>
</cp:coreProperties>
</file>