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E3" w:rsidRPr="00C42AE3" w:rsidRDefault="00C42AE3" w:rsidP="00C42A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AE3">
        <w:rPr>
          <w:rStyle w:val="a4"/>
          <w:color w:val="000000"/>
          <w:sz w:val="28"/>
          <w:szCs w:val="28"/>
        </w:rPr>
        <w:t>Обоснование к проекту конституционного закона Приднестровской Молдавской Республики «О внесении изменений в Конституцию Приднестровской Молдавской Республики», проекту закона Приднестровской Молдавской Республики «О внесении изменений в Закон Приднестровской Молдавской Республики «Об актах законодательства Приднестровской Молдавской Республики»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 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C42AE3">
        <w:rPr>
          <w:color w:val="000000"/>
          <w:sz w:val="28"/>
          <w:szCs w:val="28"/>
        </w:rPr>
        <w:t>Проект конституционного закона Приднестровской Молдавской Республики «О внесении изменений в Конституцию Приднестровской Молдавской Республики», проект закона Приднестровской Молдавской Республики «О внесении изменений в Закон Приднестровской Молдавской Республики «Об актах законодательства Приднестровской Молдавской Республики» разработаны в целях установления процедуры вступления в силу законов, не подписанных и не обнародованных в установленные сроки Президентом Приднестровской Молдавской Республики.</w:t>
      </w:r>
      <w:proofErr w:type="gramEnd"/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В данной связи законопроектами предлагается: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C42AE3">
        <w:rPr>
          <w:color w:val="000000"/>
          <w:sz w:val="28"/>
          <w:szCs w:val="28"/>
        </w:rPr>
        <w:t>а) изложить статью 73 Конституции Приднестровской Молдавской Республики в новой редакции, дополнив ее нормой, определяющей порядок введения в действие законов в случае, если Президент Приднестровской Молдавской Республики в течение установленного срока не подписал и не обнародовал конституционный закон, закон и не возвратил его для повторного рассмотрения в Верховный Совет Приднестровской Молдавской Республики;</w:t>
      </w:r>
      <w:proofErr w:type="gramEnd"/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 xml:space="preserve">б) изложить подпункт </w:t>
      </w:r>
      <w:proofErr w:type="spellStart"/>
      <w:r w:rsidRPr="00C42AE3">
        <w:rPr>
          <w:color w:val="000000"/>
          <w:sz w:val="28"/>
          <w:szCs w:val="28"/>
        </w:rPr>
        <w:t>п</w:t>
      </w:r>
      <w:proofErr w:type="spellEnd"/>
      <w:r w:rsidRPr="00C42AE3">
        <w:rPr>
          <w:color w:val="000000"/>
          <w:sz w:val="28"/>
          <w:szCs w:val="28"/>
        </w:rPr>
        <w:t>) статьи 66 Конституции в новой редакции, установив, что Президент Приднестровской Молдавской Республики подписывает и обнародует конституционные законы, законы в порядке, установленном статьей 73 Конституции, а конституционные законы об изменении Конституции, в порядке, установленном статьей 106 Конституции;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в) внести изменения в нормы Закона Приднестровской Молдавской Республики «Об актах законодательства Приднестровской Молдавской республики», установив процедуру введения в действие законов Председателем Верховного Совета Приднестровской Молдавской Республики, ввиду неисполнения Президентом Приднестровской Молдавской Республики своей обязанности по введению в действие принятых парламентом законов.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Необходимость внесения предложенных законопроектами изменений и дополнений обусловлена необходимостью обеспечения непрерывности и последовательности законодательного процесса, как основного элемента обеспечивающего стабильность государственного устройства.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lastRenderedPageBreak/>
        <w:t>Участие главы государства в завершающей стадии законодательного процесса определено в статье 73 Конституции Приднестровской Молдавской Республики. Согласно требованиям данной конституционной нормы принятый Верховным Советом Приднестровской Молдавской Республики законодательный акт направляется Президенту Приднестровской Молдавской Республики для подписания и обнародования в установленном порядке. Глава государства в течение 14 дней со дня получения рассматривает, подписывает закон и обнародует его (пункт 1 статьи 73 Конституции Приднестровской Молдавской Республики).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Если в течение этого срока Президент Приднестровской Молдавской Республики отклонит закон или его часть и направит на повторное рассмотрение, то Верховный Совет Приднестровской Молдавской Республики в установленном порядке вновь рассматривает данный закон либо его часть (часть вторая пункта 2 статьи 73 Конституции Приднестровской Молдавской Республики).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Таким образом, конституционные предписания, регламентирующие завершающую стадию законодательного процесса, однозначно определяют обязанность Президента Приднестровской Молдавской Республики подписать либо отклонить принятый Верховным Советом Приднестровской Молдавской Республики закон в конкретно установленный срок.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C42AE3">
        <w:rPr>
          <w:color w:val="000000"/>
          <w:sz w:val="28"/>
          <w:szCs w:val="28"/>
        </w:rPr>
        <w:t>В соответствии с частью первой пункта 2 статьи 73 Конституции Приднестровской Молдавской Республики, если при повторном рассмотрении закон либо его часть будут одобрены в ранее принятой редакции большинством не менее двух третей голосов от установленного Конституцией числа депутатов Верховного Совета Приднестровской Молдавской Республики, закон либо его часть подлежит подписанию Президентом Приднестровской Молдавской Республики в течение 7 дней и обнародованию.</w:t>
      </w:r>
      <w:proofErr w:type="gramEnd"/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Однако</w:t>
      </w:r>
      <w:proofErr w:type="gramStart"/>
      <w:r w:rsidRPr="00C42AE3">
        <w:rPr>
          <w:color w:val="000000"/>
          <w:sz w:val="28"/>
          <w:szCs w:val="28"/>
        </w:rPr>
        <w:t>,</w:t>
      </w:r>
      <w:proofErr w:type="gramEnd"/>
      <w:r w:rsidRPr="00C42AE3">
        <w:rPr>
          <w:color w:val="000000"/>
          <w:sz w:val="28"/>
          <w:szCs w:val="28"/>
        </w:rPr>
        <w:t xml:space="preserve"> в процессе осуществления законотворческой деятельности Верховного Совета Приднестровской Молдавской Республики имели место случаи когда, после принятия ряда законов они были направлены для подписания и обнародования Президенту Приднестровской Молдавской Республики, однако главой государства не были возращены на повторное рассмотрение в Верховный Совет Приднестровской Молдавской Республики, а также не были подписаны и обнародованы в порядке и сроки, установленные Конституцией Приднестровской Молдавской Республики.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Помимо этого, в отношении ряда законов решение об их отклонении Президентом Приднестровской Молдавской Республики принималось за пределами установленного Конституцией 14-дневного срока.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 xml:space="preserve">Данные факты препятствует Верховному Совету Приднестровской Молдавской Республики, как единственному законодательному органу Приднестровской Молдавской Республики, исполнять свою </w:t>
      </w:r>
      <w:r w:rsidRPr="00C42AE3">
        <w:rPr>
          <w:color w:val="000000"/>
          <w:sz w:val="28"/>
          <w:szCs w:val="28"/>
        </w:rPr>
        <w:lastRenderedPageBreak/>
        <w:t>конституционную обязанность по законодательному регулированию вопросов, требующих единообразного применения на территории Приднестровской Молдавской Республики, а также нарушает принцип непрерывности законотворческого процесса.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C42AE3">
        <w:rPr>
          <w:color w:val="000000"/>
          <w:sz w:val="28"/>
          <w:szCs w:val="28"/>
        </w:rPr>
        <w:t>Конституционные установления, содержащиеся в нормах статьи 73 Конституции Приднестровской Молдавской Республики были</w:t>
      </w:r>
      <w:proofErr w:type="gramEnd"/>
      <w:r w:rsidRPr="00C42AE3">
        <w:rPr>
          <w:color w:val="000000"/>
          <w:sz w:val="28"/>
          <w:szCs w:val="28"/>
        </w:rPr>
        <w:t xml:space="preserve"> предметом рассмотрения Конституционного суда Приднестровской Молдавской Республики. </w:t>
      </w:r>
      <w:proofErr w:type="gramStart"/>
      <w:r w:rsidRPr="00C42AE3">
        <w:rPr>
          <w:color w:val="000000"/>
          <w:sz w:val="28"/>
          <w:szCs w:val="28"/>
        </w:rPr>
        <w:t>Так, в Постановлении от 25 мая 2010 № 01-П/10 Конституционный суд высказал правовую позицию, в соответствии с которой глава государства в течение 14-дневного срока обязан подписать либо отклонить принятый Верховным Советом Приднестровской Молдавской Республики закон, а решение об отклонении закона, заявленное по истечении указанного срока, не имеет значения вето и не порождает предусмотренные Конституцией юридические последствия.</w:t>
      </w:r>
      <w:proofErr w:type="gramEnd"/>
      <w:r w:rsidRPr="00C42AE3">
        <w:rPr>
          <w:color w:val="000000"/>
          <w:sz w:val="28"/>
          <w:szCs w:val="28"/>
        </w:rPr>
        <w:t xml:space="preserve"> В Постановлении Конституционного суда Приднестровской Молдавской Республики от 22 декабря 2015 года № 03 – </w:t>
      </w:r>
      <w:proofErr w:type="gramStart"/>
      <w:r w:rsidRPr="00C42AE3">
        <w:rPr>
          <w:color w:val="000000"/>
          <w:sz w:val="28"/>
          <w:szCs w:val="28"/>
        </w:rPr>
        <w:t>П</w:t>
      </w:r>
      <w:proofErr w:type="gramEnd"/>
      <w:r w:rsidRPr="00C42AE3">
        <w:rPr>
          <w:color w:val="000000"/>
          <w:sz w:val="28"/>
          <w:szCs w:val="28"/>
        </w:rPr>
        <w:t xml:space="preserve">/15 «По делу о разрешении спора о компетенции между Верховным Советом Приднестровской </w:t>
      </w:r>
      <w:proofErr w:type="gramStart"/>
      <w:r w:rsidRPr="00C42AE3">
        <w:rPr>
          <w:color w:val="000000"/>
          <w:sz w:val="28"/>
          <w:szCs w:val="28"/>
        </w:rPr>
        <w:t xml:space="preserve">Молдавской Республики и Президентом Приднестровской Молдавской Республики в отношении </w:t>
      </w:r>
      <w:proofErr w:type="spellStart"/>
      <w:r w:rsidRPr="00C42AE3">
        <w:rPr>
          <w:color w:val="000000"/>
          <w:sz w:val="28"/>
          <w:szCs w:val="28"/>
        </w:rPr>
        <w:t>неподписания</w:t>
      </w:r>
      <w:proofErr w:type="spellEnd"/>
      <w:r w:rsidRPr="00C42AE3">
        <w:rPr>
          <w:color w:val="000000"/>
          <w:sz w:val="28"/>
          <w:szCs w:val="28"/>
        </w:rPr>
        <w:t xml:space="preserve"> главой государства отдельных законов, принятых законодательным органом государственной власти» указывается, что подтверждая полномочия Президента Приднестровской Молдавской Республики подписать и обнародовать Законы, орган конституционного контроля исходит из того, что эти полномочия главы государства являются исключительными, представляют собой совокупность конституционно закрепленных не только прав, но и обязанностей, в силу чего глава государства</w:t>
      </w:r>
      <w:proofErr w:type="gramEnd"/>
      <w:r w:rsidRPr="00C42AE3">
        <w:rPr>
          <w:color w:val="000000"/>
          <w:sz w:val="28"/>
          <w:szCs w:val="28"/>
        </w:rPr>
        <w:t xml:space="preserve"> не только вправе подписать и обнародовать данные законодательные акты, но и </w:t>
      </w:r>
      <w:proofErr w:type="gramStart"/>
      <w:r w:rsidRPr="00C42AE3">
        <w:rPr>
          <w:color w:val="000000"/>
          <w:sz w:val="28"/>
          <w:szCs w:val="28"/>
        </w:rPr>
        <w:t>обязан</w:t>
      </w:r>
      <w:proofErr w:type="gramEnd"/>
      <w:r w:rsidRPr="00C42AE3">
        <w:rPr>
          <w:color w:val="000000"/>
          <w:sz w:val="28"/>
          <w:szCs w:val="28"/>
        </w:rPr>
        <w:t xml:space="preserve"> сделать это.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Следует отметить, что действующая редакция Конституции Приднестровской Молдавской Республики устанавливает механизм введения в действие законов, принятых парламентом, но не подписанных Президентом Приднестровской Молдавской Республики, только в отношении конституционных законов об изменении Конституции. В частности статья 106 Конституции Приднестровской Молдавской Республики устанавливает, что в случае, если в установленный срок такой закон Президентом Приднестровской Молдавской Республики не подписывается и не оглашается, он вводится в действие после его подписания и официального опубликования Председателем Верховного Совета Приднестровской Молдавской Республики.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Таким образом, отсутствие аналогичного четкого механизма в отношении иных законодательных актов на практике в ряде случаев приводит к блокированию законодательного процесса.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C42AE3">
        <w:rPr>
          <w:color w:val="000000"/>
          <w:sz w:val="28"/>
          <w:szCs w:val="28"/>
        </w:rPr>
        <w:t xml:space="preserve">В данной связи, представленными законопроектами предлагается изложить в новой редакции статью 73 Конституции Приднестровской Молдавской </w:t>
      </w:r>
      <w:r w:rsidRPr="00C42AE3">
        <w:rPr>
          <w:color w:val="000000"/>
          <w:sz w:val="28"/>
          <w:szCs w:val="28"/>
        </w:rPr>
        <w:lastRenderedPageBreak/>
        <w:t>Республики, дополнив ее нормой, предусматривающей, что в случае если Президент Приднестровской Молдавской Республики в течение установленного Конституцией Приднестровской Молдавской Республики срока не подписал и не обнародовал конституционный закон, закон либо не возвратил закон для повторного рассмотрения в Верховный Совет Приднестровской Молдавской Республики, тогда конституционный закон</w:t>
      </w:r>
      <w:proofErr w:type="gramEnd"/>
      <w:r w:rsidRPr="00C42AE3">
        <w:rPr>
          <w:color w:val="000000"/>
          <w:sz w:val="28"/>
          <w:szCs w:val="28"/>
        </w:rPr>
        <w:t>, закон вводится в действие после его подписания и официального опубликования Председателем Верховного Совета Приднестровской Молдавской Республики. Аналогичный порядок предложено распространить также на повторно принятые законы.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Одновременно, с учетом предлагаемых изменений в Конституцию Приднестровской Молдавской Республики предлагается внести соответствующие корректировки в нормы Закона Приднестровской Молдавской Республики «Об актах законодательства Приднестровской Молдавской Республики».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C42AE3">
        <w:rPr>
          <w:color w:val="000000"/>
          <w:sz w:val="28"/>
          <w:szCs w:val="28"/>
        </w:rPr>
        <w:t>Предлагаемые изменения в Конституцию Приднестровской Молдавской Республики, позволили бы, вне зависимости от складывающейся полити</w:t>
      </w:r>
      <w:r w:rsidRPr="00C42AE3">
        <w:rPr>
          <w:color w:val="000000"/>
          <w:sz w:val="28"/>
          <w:szCs w:val="28"/>
        </w:rPr>
        <w:softHyphen/>
        <w:t>ческой конъюнктуры, наличия либо отсутствия согласованного взаимодействия между Прези</w:t>
      </w:r>
      <w:r w:rsidRPr="00C42AE3">
        <w:rPr>
          <w:color w:val="000000"/>
          <w:sz w:val="28"/>
          <w:szCs w:val="28"/>
        </w:rPr>
        <w:softHyphen/>
        <w:t>дентом и парламентом по содержанию принима</w:t>
      </w:r>
      <w:r w:rsidRPr="00C42AE3">
        <w:rPr>
          <w:color w:val="000000"/>
          <w:sz w:val="28"/>
          <w:szCs w:val="28"/>
        </w:rPr>
        <w:softHyphen/>
        <w:t>емых законодательных решений, соблю</w:t>
      </w:r>
      <w:r w:rsidRPr="00C42AE3">
        <w:rPr>
          <w:color w:val="000000"/>
          <w:sz w:val="28"/>
          <w:szCs w:val="28"/>
        </w:rPr>
        <w:softHyphen/>
        <w:t>дая необходимый баланс концентрации властных ресурсов во исполнение одного из фундамен</w:t>
      </w:r>
      <w:r w:rsidRPr="00C42AE3">
        <w:rPr>
          <w:color w:val="000000"/>
          <w:sz w:val="28"/>
          <w:szCs w:val="28"/>
        </w:rPr>
        <w:softHyphen/>
        <w:t>тальных общеправовых принципов — принципа верховенства права — создать условия как для обеспечения непрерывности законодательно</w:t>
      </w:r>
      <w:r w:rsidRPr="00C42AE3">
        <w:rPr>
          <w:color w:val="000000"/>
          <w:sz w:val="28"/>
          <w:szCs w:val="28"/>
        </w:rPr>
        <w:softHyphen/>
        <w:t>го процесса, его стабильности и оперативности, так и для</w:t>
      </w:r>
      <w:proofErr w:type="gramEnd"/>
      <w:r w:rsidRPr="00C42AE3">
        <w:rPr>
          <w:color w:val="000000"/>
          <w:sz w:val="28"/>
          <w:szCs w:val="28"/>
        </w:rPr>
        <w:t xml:space="preserve"> дальнейшего следования заявленной в преамбуле Приднестровской Конституции при</w:t>
      </w:r>
      <w:r w:rsidRPr="00C42AE3">
        <w:rPr>
          <w:color w:val="000000"/>
          <w:sz w:val="28"/>
          <w:szCs w:val="28"/>
        </w:rPr>
        <w:softHyphen/>
        <w:t>верженности принципам правового государства, которое бы обеспечило верховенство закона как выражение воли народа.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 xml:space="preserve">Проведенный сравнительно – правовой анализ показывает, что норма, аналогичная предложенной, в Конституции Российской Федерации отсутствует. В то же время отсутствуют сведения об имевших место фактах </w:t>
      </w:r>
      <w:proofErr w:type="spellStart"/>
      <w:r w:rsidRPr="00C42AE3">
        <w:rPr>
          <w:color w:val="000000"/>
          <w:sz w:val="28"/>
          <w:szCs w:val="28"/>
        </w:rPr>
        <w:t>неподписания</w:t>
      </w:r>
      <w:proofErr w:type="spellEnd"/>
      <w:r w:rsidRPr="00C42AE3">
        <w:rPr>
          <w:color w:val="000000"/>
          <w:sz w:val="28"/>
          <w:szCs w:val="28"/>
        </w:rPr>
        <w:t xml:space="preserve"> Президентом Российской Федерации законодательных актов, принятых Государственной Думой Российской Федерации.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При этом, нормы, предусматривающие процедуру введения в действие законодательных актов принятых парламентом, но не подписанных в установленные сроки Президентом присутствуют в Конституциях таких государств, как Беларусь, Украина, Киргизия, Литва, Грузия.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 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Реализация представленных законопроектов не потребует дополнительных материальных и иных затрат.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t>Вступление в силу настоящих законопроектов не требует принятия отдельного правового акта.</w:t>
      </w:r>
    </w:p>
    <w:p w:rsidR="00C42AE3" w:rsidRPr="00C42AE3" w:rsidRDefault="00C42AE3" w:rsidP="00C42A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AE3">
        <w:rPr>
          <w:color w:val="000000"/>
          <w:sz w:val="28"/>
          <w:szCs w:val="28"/>
        </w:rPr>
        <w:lastRenderedPageBreak/>
        <w:t>Настоящие законы вступают в силу по истечении 1 (одного) месяца после их принятия.</w:t>
      </w:r>
    </w:p>
    <w:p w:rsidR="00B84561" w:rsidRDefault="00B84561"/>
    <w:sectPr w:rsidR="00B84561" w:rsidSect="00B8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AE3"/>
    <w:rsid w:val="00B84561"/>
    <w:rsid w:val="00C4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Гуменная В.С.</dc:creator>
  <cp:keywords/>
  <dc:description/>
  <cp:lastModifiedBy>Гуменная В.С.</cp:lastModifiedBy>
  <cp:revision>2</cp:revision>
  <dcterms:created xsi:type="dcterms:W3CDTF">2016-04-13T10:50:00Z</dcterms:created>
  <dcterms:modified xsi:type="dcterms:W3CDTF">2016-04-13T10:51:00Z</dcterms:modified>
</cp:coreProperties>
</file>