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7F" w:rsidRPr="00AA5D54" w:rsidRDefault="00976B7F" w:rsidP="009A1ABD">
      <w:pPr>
        <w:jc w:val="center"/>
        <w:outlineLvl w:val="0"/>
        <w:rPr>
          <w:b/>
          <w:caps/>
          <w:sz w:val="32"/>
          <w:szCs w:val="32"/>
        </w:rPr>
      </w:pPr>
      <w:r>
        <w:rPr>
          <w:sz w:val="28"/>
          <w:szCs w:val="28"/>
          <w:lang w:val="en-US"/>
        </w:rPr>
        <w:t>BAA</w:t>
      </w:r>
    </w:p>
    <w:p w:rsidR="00976B7F" w:rsidRPr="00115FBB" w:rsidRDefault="00976B7F" w:rsidP="009A1ABD">
      <w:pPr>
        <w:jc w:val="center"/>
        <w:rPr>
          <w:sz w:val="28"/>
          <w:szCs w:val="28"/>
        </w:rPr>
      </w:pPr>
    </w:p>
    <w:p w:rsidR="00976B7F" w:rsidRPr="0095486E" w:rsidRDefault="00976B7F" w:rsidP="00BA4A3D">
      <w:pPr>
        <w:jc w:val="center"/>
        <w:rPr>
          <w:b/>
          <w:sz w:val="28"/>
          <w:szCs w:val="28"/>
        </w:rPr>
      </w:pPr>
      <w:r w:rsidRPr="0095486E">
        <w:rPr>
          <w:b/>
          <w:sz w:val="28"/>
          <w:szCs w:val="28"/>
        </w:rPr>
        <w:t xml:space="preserve">«О СОЦИАЛЬНО-ГОСУДАРСТВЕННОМ ПАРТНЕРСТВЕ </w:t>
      </w:r>
    </w:p>
    <w:p w:rsidR="00976B7F" w:rsidRPr="00AA5D54" w:rsidRDefault="00976B7F" w:rsidP="00BA4A3D">
      <w:pPr>
        <w:jc w:val="center"/>
        <w:rPr>
          <w:b/>
          <w:sz w:val="28"/>
          <w:szCs w:val="28"/>
        </w:rPr>
      </w:pPr>
      <w:r w:rsidRPr="0095486E">
        <w:rPr>
          <w:b/>
          <w:sz w:val="28"/>
          <w:szCs w:val="28"/>
        </w:rPr>
        <w:t>С СУБЪЕКТАМИ БИЗНЕСА»</w:t>
      </w:r>
    </w:p>
    <w:p w:rsidR="00976B7F" w:rsidRPr="00AA5D54" w:rsidRDefault="00976B7F" w:rsidP="00BA4A3D">
      <w:pPr>
        <w:jc w:val="center"/>
        <w:rPr>
          <w:b/>
          <w:sz w:val="28"/>
          <w:szCs w:val="28"/>
        </w:rPr>
      </w:pPr>
    </w:p>
    <w:p w:rsidR="00976B7F" w:rsidRPr="00AA7605" w:rsidRDefault="00976B7F" w:rsidP="00115FBB">
      <w:pPr>
        <w:pStyle w:val="PlainText"/>
        <w:jc w:val="center"/>
        <w:rPr>
          <w:rFonts w:ascii="Times New Roman" w:hAnsi="Times New Roman"/>
          <w:sz w:val="28"/>
          <w:szCs w:val="28"/>
        </w:rPr>
      </w:pPr>
      <w:r w:rsidRPr="00AA7605">
        <w:rPr>
          <w:rFonts w:ascii="Times New Roman" w:hAnsi="Times New Roman"/>
          <w:sz w:val="28"/>
          <w:szCs w:val="28"/>
        </w:rPr>
        <w:t>ЗАКОН</w:t>
      </w:r>
    </w:p>
    <w:p w:rsidR="00976B7F" w:rsidRPr="00AA7605" w:rsidRDefault="00976B7F" w:rsidP="00115FBB">
      <w:pPr>
        <w:pStyle w:val="PlainText"/>
        <w:jc w:val="center"/>
        <w:rPr>
          <w:rFonts w:ascii="Times New Roman" w:hAnsi="Times New Roman"/>
          <w:sz w:val="28"/>
          <w:szCs w:val="28"/>
        </w:rPr>
      </w:pPr>
    </w:p>
    <w:p w:rsidR="00976B7F" w:rsidRPr="00AA7605" w:rsidRDefault="00976B7F" w:rsidP="00115FBB">
      <w:pPr>
        <w:pStyle w:val="PlainText"/>
        <w:jc w:val="center"/>
        <w:rPr>
          <w:rFonts w:ascii="Times New Roman" w:hAnsi="Times New Roman"/>
          <w:sz w:val="28"/>
          <w:szCs w:val="28"/>
        </w:rPr>
      </w:pPr>
      <w:r w:rsidRPr="00AA7605">
        <w:rPr>
          <w:rFonts w:ascii="Times New Roman" w:hAnsi="Times New Roman"/>
          <w:sz w:val="28"/>
          <w:szCs w:val="28"/>
        </w:rPr>
        <w:t>ПРЕЗИДЕНТ</w:t>
      </w:r>
    </w:p>
    <w:p w:rsidR="00976B7F" w:rsidRDefault="00976B7F" w:rsidP="00115FBB">
      <w:pPr>
        <w:jc w:val="center"/>
        <w:rPr>
          <w:sz w:val="28"/>
          <w:szCs w:val="28"/>
        </w:rPr>
      </w:pPr>
      <w:r w:rsidRPr="00AA7605">
        <w:rPr>
          <w:caps/>
          <w:sz w:val="28"/>
          <w:szCs w:val="28"/>
        </w:rPr>
        <w:t>Приднестровской Молдавской Республики</w:t>
      </w:r>
      <w:r>
        <w:rPr>
          <w:sz w:val="28"/>
          <w:szCs w:val="28"/>
        </w:rPr>
        <w:t xml:space="preserve"> </w:t>
      </w:r>
    </w:p>
    <w:p w:rsidR="00976B7F" w:rsidRDefault="00976B7F" w:rsidP="00115FBB">
      <w:pPr>
        <w:jc w:val="center"/>
        <w:rPr>
          <w:sz w:val="28"/>
          <w:szCs w:val="28"/>
        </w:rPr>
      </w:pPr>
    </w:p>
    <w:p w:rsidR="00976B7F" w:rsidRDefault="00976B7F" w:rsidP="00115FBB">
      <w:pPr>
        <w:jc w:val="center"/>
        <w:rPr>
          <w:sz w:val="28"/>
          <w:szCs w:val="28"/>
        </w:rPr>
      </w:pPr>
      <w:r>
        <w:rPr>
          <w:sz w:val="28"/>
          <w:szCs w:val="28"/>
        </w:rPr>
        <w:t>6 января 2017 года</w:t>
      </w:r>
    </w:p>
    <w:p w:rsidR="00976B7F" w:rsidRDefault="00976B7F" w:rsidP="00115FBB">
      <w:pPr>
        <w:jc w:val="center"/>
        <w:rPr>
          <w:sz w:val="28"/>
          <w:szCs w:val="28"/>
        </w:rPr>
      </w:pPr>
      <w:r>
        <w:rPr>
          <w:sz w:val="28"/>
          <w:szCs w:val="28"/>
        </w:rPr>
        <w:t>№ 3-З-</w:t>
      </w:r>
      <w:r>
        <w:rPr>
          <w:sz w:val="28"/>
          <w:szCs w:val="28"/>
          <w:lang w:val="en-US"/>
        </w:rPr>
        <w:t>VI</w:t>
      </w:r>
    </w:p>
    <w:p w:rsidR="00976B7F" w:rsidRDefault="00976B7F" w:rsidP="00115FBB">
      <w:pPr>
        <w:jc w:val="center"/>
        <w:rPr>
          <w:sz w:val="28"/>
          <w:szCs w:val="28"/>
        </w:rPr>
      </w:pPr>
    </w:p>
    <w:p w:rsidR="00976B7F" w:rsidRDefault="00976B7F" w:rsidP="00115FBB">
      <w:pPr>
        <w:jc w:val="center"/>
        <w:rPr>
          <w:sz w:val="28"/>
          <w:szCs w:val="28"/>
        </w:rPr>
      </w:pPr>
      <w:r>
        <w:rPr>
          <w:sz w:val="28"/>
          <w:szCs w:val="28"/>
        </w:rPr>
        <w:t>(САЗ 17-</w:t>
      </w:r>
      <w:r>
        <w:rPr>
          <w:sz w:val="28"/>
          <w:szCs w:val="28"/>
          <w:lang w:val="en-US"/>
        </w:rPr>
        <w:t>2</w:t>
      </w:r>
      <w:r>
        <w:rPr>
          <w:sz w:val="28"/>
          <w:szCs w:val="28"/>
        </w:rPr>
        <w:t>)</w:t>
      </w:r>
    </w:p>
    <w:p w:rsidR="00976B7F" w:rsidRPr="00115FBB" w:rsidRDefault="00976B7F" w:rsidP="00BA4A3D">
      <w:pPr>
        <w:jc w:val="center"/>
        <w:rPr>
          <w:b/>
          <w:sz w:val="28"/>
          <w:szCs w:val="28"/>
        </w:rPr>
      </w:pPr>
    </w:p>
    <w:p w:rsidR="00976B7F" w:rsidRPr="0095486E" w:rsidRDefault="00976B7F" w:rsidP="009A1ABD">
      <w:pPr>
        <w:jc w:val="both"/>
        <w:rPr>
          <w:sz w:val="28"/>
          <w:szCs w:val="28"/>
        </w:rPr>
      </w:pPr>
      <w:r w:rsidRPr="0095486E">
        <w:rPr>
          <w:sz w:val="28"/>
          <w:szCs w:val="28"/>
        </w:rPr>
        <w:t>Принят Верховным Советом</w:t>
      </w:r>
    </w:p>
    <w:p w:rsidR="00976B7F" w:rsidRPr="0095486E" w:rsidRDefault="00976B7F" w:rsidP="009A1ABD">
      <w:pPr>
        <w:jc w:val="both"/>
        <w:rPr>
          <w:sz w:val="28"/>
          <w:szCs w:val="28"/>
        </w:rPr>
      </w:pPr>
      <w:r w:rsidRPr="0095486E">
        <w:rPr>
          <w:sz w:val="28"/>
          <w:szCs w:val="28"/>
        </w:rPr>
        <w:t>Приднестровской Молдавской Республики                        12 октября 2016 года</w:t>
      </w:r>
    </w:p>
    <w:p w:rsidR="00976B7F" w:rsidRPr="00746982" w:rsidRDefault="00976B7F" w:rsidP="009A1ABD">
      <w:pPr>
        <w:ind w:firstLine="720"/>
        <w:jc w:val="both"/>
        <w:rPr>
          <w:sz w:val="28"/>
          <w:szCs w:val="28"/>
        </w:rPr>
      </w:pPr>
    </w:p>
    <w:p w:rsidR="00976B7F" w:rsidRPr="0095486E" w:rsidRDefault="00976B7F" w:rsidP="00BA4A3D">
      <w:pPr>
        <w:ind w:firstLine="709"/>
        <w:jc w:val="both"/>
        <w:rPr>
          <w:sz w:val="28"/>
          <w:szCs w:val="28"/>
        </w:rPr>
      </w:pPr>
      <w:r w:rsidRPr="0095486E">
        <w:rPr>
          <w:sz w:val="28"/>
          <w:szCs w:val="28"/>
        </w:rPr>
        <w:t>Настоящий Закон регулирует отношения в сфере социально-государственного партнерства с субъектами бизнеса, получившими значительные преференции и льготы от государства в период своего становления и роста, получившими сверхприбыль по итогам деятельности в предыдущие годы.</w:t>
      </w:r>
    </w:p>
    <w:p w:rsidR="00976B7F" w:rsidRPr="00746982" w:rsidRDefault="00976B7F" w:rsidP="00BA4A3D">
      <w:pPr>
        <w:ind w:firstLine="709"/>
        <w:jc w:val="both"/>
        <w:rPr>
          <w:sz w:val="28"/>
          <w:szCs w:val="28"/>
        </w:rPr>
      </w:pPr>
    </w:p>
    <w:p w:rsidR="00976B7F" w:rsidRPr="0095486E" w:rsidRDefault="00976B7F" w:rsidP="00590A47">
      <w:pPr>
        <w:jc w:val="both"/>
        <w:rPr>
          <w:b/>
          <w:sz w:val="28"/>
          <w:szCs w:val="28"/>
        </w:rPr>
      </w:pPr>
      <w:r w:rsidRPr="0095486E">
        <w:rPr>
          <w:sz w:val="28"/>
          <w:szCs w:val="28"/>
        </w:rPr>
        <w:tab/>
      </w:r>
      <w:r w:rsidRPr="0095486E">
        <w:rPr>
          <w:b/>
          <w:sz w:val="28"/>
          <w:szCs w:val="28"/>
        </w:rPr>
        <w:t xml:space="preserve">Статья 1. </w:t>
      </w:r>
    </w:p>
    <w:p w:rsidR="00976B7F" w:rsidRPr="0095486E" w:rsidRDefault="00976B7F" w:rsidP="00590A47">
      <w:pPr>
        <w:jc w:val="both"/>
        <w:rPr>
          <w:sz w:val="28"/>
          <w:szCs w:val="28"/>
        </w:rPr>
      </w:pPr>
      <w:r w:rsidRPr="0095486E">
        <w:rPr>
          <w:sz w:val="28"/>
          <w:szCs w:val="28"/>
        </w:rPr>
        <w:tab/>
        <w:t>В рамках социального сотрудничества и взаимодействия предложить предприятиям всех форм собственности (включая ООО «Шериф»), использующих льготы в соответствии с действующим законодательством</w:t>
      </w:r>
      <w:r w:rsidRPr="006462D8">
        <w:rPr>
          <w:sz w:val="28"/>
          <w:szCs w:val="28"/>
        </w:rPr>
        <w:t xml:space="preserve"> </w:t>
      </w:r>
      <w:r>
        <w:rPr>
          <w:sz w:val="28"/>
          <w:szCs w:val="28"/>
        </w:rPr>
        <w:t>Приднестровской Молдавской Республики</w:t>
      </w:r>
      <w:r w:rsidRPr="0095486E">
        <w:rPr>
          <w:sz w:val="28"/>
          <w:szCs w:val="28"/>
        </w:rPr>
        <w:t>:</w:t>
      </w:r>
    </w:p>
    <w:p w:rsidR="00976B7F" w:rsidRPr="0095486E" w:rsidRDefault="00976B7F" w:rsidP="00590A47">
      <w:pPr>
        <w:jc w:val="both"/>
        <w:rPr>
          <w:sz w:val="28"/>
          <w:szCs w:val="28"/>
        </w:rPr>
      </w:pPr>
      <w:r w:rsidRPr="0095486E">
        <w:rPr>
          <w:sz w:val="28"/>
          <w:szCs w:val="28"/>
        </w:rPr>
        <w:tab/>
      </w:r>
      <w:r>
        <w:rPr>
          <w:sz w:val="28"/>
          <w:szCs w:val="28"/>
        </w:rPr>
        <w:t>а)</w:t>
      </w:r>
      <w:r w:rsidRPr="0095486E">
        <w:rPr>
          <w:sz w:val="28"/>
          <w:szCs w:val="28"/>
        </w:rPr>
        <w:t xml:space="preserve"> своевременно перечислить в доход государственного бюджета сумму задолженности по уплате налогов и сборов;</w:t>
      </w:r>
    </w:p>
    <w:p w:rsidR="00976B7F" w:rsidRPr="0095486E" w:rsidRDefault="00976B7F" w:rsidP="00590A47">
      <w:pPr>
        <w:jc w:val="both"/>
        <w:rPr>
          <w:sz w:val="28"/>
          <w:szCs w:val="28"/>
        </w:rPr>
      </w:pPr>
      <w:r w:rsidRPr="0095486E">
        <w:rPr>
          <w:sz w:val="28"/>
          <w:szCs w:val="28"/>
        </w:rPr>
        <w:tab/>
      </w:r>
      <w:r>
        <w:rPr>
          <w:sz w:val="28"/>
          <w:szCs w:val="28"/>
        </w:rPr>
        <w:t>б)</w:t>
      </w:r>
      <w:r w:rsidRPr="0095486E">
        <w:rPr>
          <w:sz w:val="28"/>
          <w:szCs w:val="28"/>
        </w:rPr>
        <w:t xml:space="preserve"> осуществить кредитование государственного бюджета на срок </w:t>
      </w:r>
      <w:r>
        <w:rPr>
          <w:sz w:val="28"/>
          <w:szCs w:val="28"/>
        </w:rPr>
        <w:br/>
      </w:r>
      <w:r w:rsidRPr="0095486E">
        <w:rPr>
          <w:sz w:val="28"/>
          <w:szCs w:val="28"/>
        </w:rPr>
        <w:t xml:space="preserve">до 6 </w:t>
      </w:r>
      <w:r>
        <w:rPr>
          <w:sz w:val="28"/>
          <w:szCs w:val="28"/>
        </w:rPr>
        <w:t xml:space="preserve">(шести) </w:t>
      </w:r>
      <w:r w:rsidRPr="0095486E">
        <w:rPr>
          <w:sz w:val="28"/>
          <w:szCs w:val="28"/>
        </w:rPr>
        <w:t>месяцев без взимания процентов по предоставленному займу;</w:t>
      </w:r>
    </w:p>
    <w:p w:rsidR="00976B7F" w:rsidRPr="0095486E" w:rsidRDefault="00976B7F" w:rsidP="00590A47">
      <w:pPr>
        <w:jc w:val="both"/>
        <w:rPr>
          <w:sz w:val="28"/>
          <w:szCs w:val="28"/>
        </w:rPr>
      </w:pPr>
      <w:r w:rsidRPr="0095486E">
        <w:rPr>
          <w:sz w:val="28"/>
          <w:szCs w:val="28"/>
        </w:rPr>
        <w:tab/>
      </w:r>
      <w:r>
        <w:rPr>
          <w:sz w:val="28"/>
          <w:szCs w:val="28"/>
        </w:rPr>
        <w:t>в)</w:t>
      </w:r>
      <w:r w:rsidRPr="0095486E">
        <w:rPr>
          <w:sz w:val="28"/>
          <w:szCs w:val="28"/>
        </w:rPr>
        <w:t xml:space="preserve"> оказать благотворительную помощь государству в части финансирования объектов социальной направленности;</w:t>
      </w:r>
    </w:p>
    <w:p w:rsidR="00976B7F" w:rsidRPr="0095486E" w:rsidRDefault="00976B7F" w:rsidP="00590A47">
      <w:pPr>
        <w:jc w:val="both"/>
        <w:rPr>
          <w:sz w:val="28"/>
          <w:szCs w:val="28"/>
        </w:rPr>
      </w:pPr>
      <w:r w:rsidRPr="0095486E">
        <w:rPr>
          <w:sz w:val="28"/>
          <w:szCs w:val="28"/>
        </w:rPr>
        <w:tab/>
      </w:r>
      <w:r>
        <w:rPr>
          <w:sz w:val="28"/>
          <w:szCs w:val="28"/>
        </w:rPr>
        <w:t>г)</w:t>
      </w:r>
      <w:r w:rsidRPr="0095486E">
        <w:rPr>
          <w:sz w:val="28"/>
          <w:szCs w:val="28"/>
        </w:rPr>
        <w:t xml:space="preserve"> минимизировать текущий объем используемых льгот по уплате налогов и сборов;</w:t>
      </w:r>
    </w:p>
    <w:p w:rsidR="00976B7F" w:rsidRPr="0095486E" w:rsidRDefault="00976B7F" w:rsidP="00590A47">
      <w:pPr>
        <w:pStyle w:val="PlainText"/>
        <w:ind w:firstLine="709"/>
        <w:jc w:val="both"/>
        <w:rPr>
          <w:rFonts w:ascii="Times New Roman" w:hAnsi="Times New Roman"/>
          <w:sz w:val="28"/>
          <w:szCs w:val="28"/>
        </w:rPr>
      </w:pPr>
      <w:r>
        <w:rPr>
          <w:rFonts w:ascii="Times New Roman" w:hAnsi="Times New Roman"/>
          <w:sz w:val="28"/>
          <w:szCs w:val="28"/>
        </w:rPr>
        <w:t>д)</w:t>
      </w:r>
      <w:r w:rsidRPr="0095486E">
        <w:rPr>
          <w:rFonts w:ascii="Times New Roman" w:hAnsi="Times New Roman"/>
          <w:sz w:val="28"/>
          <w:szCs w:val="28"/>
        </w:rPr>
        <w:t xml:space="preserve"> оказать помощь гражданам пенсионного возраста в любых формах.</w:t>
      </w:r>
    </w:p>
    <w:p w:rsidR="00976B7F" w:rsidRPr="00746982" w:rsidRDefault="00976B7F" w:rsidP="00BA4A3D">
      <w:pPr>
        <w:pStyle w:val="PlainText"/>
        <w:ind w:firstLine="709"/>
        <w:jc w:val="both"/>
        <w:rPr>
          <w:rFonts w:ascii="Times New Roman" w:hAnsi="Times New Roman"/>
          <w:sz w:val="28"/>
          <w:szCs w:val="28"/>
        </w:rPr>
      </w:pPr>
    </w:p>
    <w:p w:rsidR="00976B7F" w:rsidRPr="0095486E" w:rsidRDefault="00976B7F" w:rsidP="00590A47">
      <w:pPr>
        <w:jc w:val="both"/>
        <w:rPr>
          <w:b/>
          <w:sz w:val="28"/>
          <w:szCs w:val="28"/>
        </w:rPr>
      </w:pPr>
      <w:r w:rsidRPr="0095486E">
        <w:rPr>
          <w:b/>
          <w:sz w:val="28"/>
          <w:szCs w:val="28"/>
        </w:rPr>
        <w:tab/>
        <w:t xml:space="preserve">Статья 2. </w:t>
      </w:r>
    </w:p>
    <w:p w:rsidR="00976B7F" w:rsidRPr="0095486E" w:rsidRDefault="00976B7F" w:rsidP="00590A47">
      <w:pPr>
        <w:jc w:val="both"/>
        <w:rPr>
          <w:sz w:val="28"/>
          <w:szCs w:val="28"/>
        </w:rPr>
      </w:pPr>
      <w:r w:rsidRPr="0095486E">
        <w:rPr>
          <w:sz w:val="28"/>
          <w:szCs w:val="28"/>
        </w:rPr>
        <w:tab/>
        <w:t xml:space="preserve">1. Предложить организациям, у которых по итогам 2015 года рентабельность собственного капитала сложилась на уровне свыше </w:t>
      </w:r>
      <w:r w:rsidRPr="0095486E">
        <w:rPr>
          <w:sz w:val="28"/>
          <w:szCs w:val="28"/>
        </w:rPr>
        <w:br/>
        <w:t>50 процентов, перечислить в доходы республиканского бюджета полученную чистую прибыль (сверхприбыль) за 2015–2016 годы для финансирования социальных выплат, реализации государственных программ по поддержке малых и средних предприятий.</w:t>
      </w:r>
    </w:p>
    <w:p w:rsidR="00976B7F" w:rsidRPr="0095486E" w:rsidRDefault="00976B7F" w:rsidP="00590A47">
      <w:pPr>
        <w:jc w:val="both"/>
        <w:rPr>
          <w:sz w:val="28"/>
          <w:szCs w:val="28"/>
        </w:rPr>
      </w:pPr>
      <w:r w:rsidRPr="0095486E">
        <w:rPr>
          <w:sz w:val="28"/>
          <w:szCs w:val="28"/>
        </w:rPr>
        <w:tab/>
        <w:t>Для целей настоящего пункта под рентабельностью собственного капитала понимается отношение чистой прибыли к среднегодовой стоимости собственного капитала предприятия.</w:t>
      </w:r>
    </w:p>
    <w:p w:rsidR="00976B7F" w:rsidRPr="0095486E" w:rsidRDefault="00976B7F" w:rsidP="00590A47">
      <w:pPr>
        <w:pStyle w:val="PlainText"/>
        <w:ind w:firstLine="709"/>
        <w:jc w:val="both"/>
        <w:rPr>
          <w:rFonts w:ascii="Times New Roman" w:hAnsi="Times New Roman"/>
          <w:sz w:val="28"/>
          <w:szCs w:val="28"/>
        </w:rPr>
      </w:pPr>
      <w:r w:rsidRPr="0095486E">
        <w:rPr>
          <w:rFonts w:ascii="Times New Roman" w:hAnsi="Times New Roman"/>
          <w:sz w:val="28"/>
          <w:szCs w:val="28"/>
        </w:rPr>
        <w:t xml:space="preserve">2. Предложить Президенту Приднестровской Молдавской Республики, Председателю Правительства Приднестровской Молдавской Республики предпринять комплекс мер по возврату в государственный бюджет и на специальный газовый счет государственных средств и средств специального газового счета, использованных государственными чиновниками вне рамок </w:t>
      </w:r>
      <w:r>
        <w:rPr>
          <w:rFonts w:ascii="Times New Roman" w:hAnsi="Times New Roman"/>
          <w:sz w:val="28"/>
          <w:szCs w:val="28"/>
        </w:rPr>
        <w:t xml:space="preserve">действующего </w:t>
      </w:r>
      <w:r w:rsidRPr="0095486E">
        <w:rPr>
          <w:rFonts w:ascii="Times New Roman" w:hAnsi="Times New Roman"/>
          <w:sz w:val="28"/>
          <w:szCs w:val="28"/>
        </w:rPr>
        <w:t>законодательства Приднестровской Молдавской Республики.</w:t>
      </w:r>
    </w:p>
    <w:p w:rsidR="00976B7F" w:rsidRPr="00746982" w:rsidRDefault="00976B7F" w:rsidP="00BA4A3D">
      <w:pPr>
        <w:pStyle w:val="PlainText"/>
        <w:ind w:firstLine="709"/>
        <w:jc w:val="both"/>
        <w:rPr>
          <w:rFonts w:ascii="Times New Roman" w:hAnsi="Times New Roman"/>
          <w:sz w:val="28"/>
          <w:szCs w:val="28"/>
        </w:rPr>
      </w:pPr>
    </w:p>
    <w:p w:rsidR="00976B7F" w:rsidRPr="0095486E" w:rsidRDefault="00976B7F" w:rsidP="00590A47">
      <w:pPr>
        <w:jc w:val="both"/>
        <w:rPr>
          <w:b/>
          <w:sz w:val="28"/>
          <w:szCs w:val="28"/>
        </w:rPr>
      </w:pPr>
      <w:r w:rsidRPr="0095486E">
        <w:rPr>
          <w:b/>
          <w:sz w:val="28"/>
          <w:szCs w:val="28"/>
        </w:rPr>
        <w:tab/>
        <w:t>Статья 3.</w:t>
      </w:r>
    </w:p>
    <w:p w:rsidR="00976B7F" w:rsidRPr="0095486E" w:rsidRDefault="00976B7F" w:rsidP="00590A47">
      <w:pPr>
        <w:pStyle w:val="PlainText"/>
        <w:ind w:firstLine="709"/>
        <w:jc w:val="both"/>
        <w:rPr>
          <w:rFonts w:ascii="Times New Roman" w:hAnsi="Times New Roman"/>
          <w:sz w:val="28"/>
          <w:szCs w:val="28"/>
        </w:rPr>
      </w:pPr>
      <w:r w:rsidRPr="0095486E">
        <w:rPr>
          <w:rFonts w:ascii="Times New Roman" w:hAnsi="Times New Roman"/>
          <w:sz w:val="28"/>
          <w:szCs w:val="28"/>
        </w:rPr>
        <w:t>Средства, поступившие в бюджет в соответствии с настоящим Законом, направляются:</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 xml:space="preserve">а) </w:t>
      </w:r>
      <w:r>
        <w:rPr>
          <w:rFonts w:ascii="Times New Roman" w:hAnsi="Times New Roman"/>
          <w:sz w:val="28"/>
          <w:szCs w:val="28"/>
        </w:rPr>
        <w:t xml:space="preserve">на </w:t>
      </w:r>
      <w:r w:rsidRPr="0095486E">
        <w:rPr>
          <w:rFonts w:ascii="Times New Roman" w:hAnsi="Times New Roman"/>
          <w:sz w:val="28"/>
          <w:szCs w:val="28"/>
        </w:rPr>
        <w:t xml:space="preserve">повышение с 1 января 2017 года минимального размера пенсии </w:t>
      </w:r>
      <w:r w:rsidRPr="0095486E">
        <w:rPr>
          <w:rFonts w:ascii="Times New Roman" w:hAnsi="Times New Roman"/>
          <w:sz w:val="28"/>
          <w:szCs w:val="28"/>
        </w:rPr>
        <w:br/>
        <w:t>на 20 процентов – в сумме, эквивалентной 49</w:t>
      </w:r>
      <w:r>
        <w:rPr>
          <w:rFonts w:ascii="Times New Roman" w:hAnsi="Times New Roman"/>
          <w:sz w:val="28"/>
          <w:szCs w:val="28"/>
        </w:rPr>
        <w:t xml:space="preserve"> 000 000 </w:t>
      </w:r>
      <w:r w:rsidRPr="0095486E">
        <w:rPr>
          <w:rFonts w:ascii="Times New Roman" w:hAnsi="Times New Roman"/>
          <w:sz w:val="28"/>
          <w:szCs w:val="28"/>
        </w:rPr>
        <w:t>долларов США;</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б)</w:t>
      </w:r>
      <w:r>
        <w:rPr>
          <w:rFonts w:ascii="Times New Roman" w:hAnsi="Times New Roman"/>
          <w:sz w:val="28"/>
          <w:szCs w:val="28"/>
        </w:rPr>
        <w:t xml:space="preserve"> на</w:t>
      </w:r>
      <w:r w:rsidRPr="0095486E">
        <w:rPr>
          <w:rFonts w:ascii="Times New Roman" w:hAnsi="Times New Roman"/>
          <w:sz w:val="28"/>
          <w:szCs w:val="28"/>
        </w:rPr>
        <w:t xml:space="preserve"> повышение с 1 января 2017 года размера заработной платы </w:t>
      </w:r>
      <w:r w:rsidRPr="0095486E">
        <w:rPr>
          <w:rFonts w:ascii="Times New Roman" w:hAnsi="Times New Roman"/>
          <w:sz w:val="28"/>
          <w:szCs w:val="28"/>
        </w:rPr>
        <w:br/>
        <w:t xml:space="preserve">работников организаций, финансируемых из бюджетов различных уровней, </w:t>
      </w:r>
      <w:r w:rsidRPr="0095486E">
        <w:rPr>
          <w:rFonts w:ascii="Times New Roman" w:hAnsi="Times New Roman"/>
          <w:sz w:val="28"/>
          <w:szCs w:val="28"/>
        </w:rPr>
        <w:br/>
        <w:t>на 10 процентов – в сумме, эквивалентной 19</w:t>
      </w:r>
      <w:r>
        <w:rPr>
          <w:rFonts w:ascii="Times New Roman" w:hAnsi="Times New Roman"/>
          <w:sz w:val="28"/>
          <w:szCs w:val="28"/>
        </w:rPr>
        <w:t xml:space="preserve"> 000 000 </w:t>
      </w:r>
      <w:r w:rsidRPr="0095486E">
        <w:rPr>
          <w:rFonts w:ascii="Times New Roman" w:hAnsi="Times New Roman"/>
          <w:sz w:val="28"/>
          <w:szCs w:val="28"/>
        </w:rPr>
        <w:t>долларов США;</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 xml:space="preserve">в) </w:t>
      </w:r>
      <w:r>
        <w:rPr>
          <w:rFonts w:ascii="Times New Roman" w:hAnsi="Times New Roman"/>
          <w:sz w:val="28"/>
          <w:szCs w:val="28"/>
        </w:rPr>
        <w:t xml:space="preserve">на </w:t>
      </w:r>
      <w:r w:rsidRPr="0095486E">
        <w:rPr>
          <w:rFonts w:ascii="Times New Roman" w:hAnsi="Times New Roman"/>
          <w:sz w:val="28"/>
          <w:szCs w:val="28"/>
        </w:rPr>
        <w:t xml:space="preserve">выплату гарантированных восстановленных вкладов населения – </w:t>
      </w:r>
      <w:r w:rsidRPr="0095486E">
        <w:rPr>
          <w:rFonts w:ascii="Times New Roman" w:hAnsi="Times New Roman"/>
          <w:sz w:val="28"/>
          <w:szCs w:val="28"/>
        </w:rPr>
        <w:br/>
        <w:t>в сумме, эквивалентной 9</w:t>
      </w:r>
      <w:r>
        <w:rPr>
          <w:rFonts w:ascii="Times New Roman" w:hAnsi="Times New Roman"/>
          <w:sz w:val="28"/>
          <w:szCs w:val="28"/>
        </w:rPr>
        <w:t xml:space="preserve"> 000 000 </w:t>
      </w:r>
      <w:r w:rsidRPr="0095486E">
        <w:rPr>
          <w:rFonts w:ascii="Times New Roman" w:hAnsi="Times New Roman"/>
          <w:sz w:val="28"/>
          <w:szCs w:val="28"/>
        </w:rPr>
        <w:t>долларов США;</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 xml:space="preserve">г) </w:t>
      </w:r>
      <w:r>
        <w:rPr>
          <w:rFonts w:ascii="Times New Roman" w:hAnsi="Times New Roman"/>
          <w:sz w:val="28"/>
          <w:szCs w:val="28"/>
        </w:rPr>
        <w:t xml:space="preserve">на </w:t>
      </w:r>
      <w:r w:rsidRPr="0095486E">
        <w:rPr>
          <w:rFonts w:ascii="Times New Roman" w:hAnsi="Times New Roman"/>
          <w:sz w:val="28"/>
          <w:szCs w:val="28"/>
        </w:rPr>
        <w:t xml:space="preserve">исполнение гарантированных социальных обязательств государства, в том числе на оплату кредиторской задолженности по медикаментам, продуктам питания, операциям гражданам Приднестровской Молдавской Республики за пределами республики, </w:t>
      </w:r>
      <w:r>
        <w:rPr>
          <w:rFonts w:ascii="Times New Roman" w:hAnsi="Times New Roman"/>
          <w:sz w:val="28"/>
          <w:szCs w:val="28"/>
        </w:rPr>
        <w:t xml:space="preserve">по </w:t>
      </w:r>
      <w:r w:rsidRPr="0095486E">
        <w:rPr>
          <w:rFonts w:ascii="Times New Roman" w:hAnsi="Times New Roman"/>
          <w:sz w:val="28"/>
          <w:szCs w:val="28"/>
        </w:rPr>
        <w:t>содержанию детских домов и интернатов – в сумме, эквивалентной 20</w:t>
      </w:r>
      <w:r>
        <w:rPr>
          <w:rFonts w:ascii="Times New Roman" w:hAnsi="Times New Roman"/>
          <w:sz w:val="28"/>
          <w:szCs w:val="28"/>
        </w:rPr>
        <w:t xml:space="preserve"> 000 000 </w:t>
      </w:r>
      <w:r w:rsidRPr="0095486E">
        <w:rPr>
          <w:rFonts w:ascii="Times New Roman" w:hAnsi="Times New Roman"/>
          <w:sz w:val="28"/>
          <w:szCs w:val="28"/>
        </w:rPr>
        <w:t>долларов США;</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 xml:space="preserve">д) </w:t>
      </w:r>
      <w:r>
        <w:rPr>
          <w:rFonts w:ascii="Times New Roman" w:hAnsi="Times New Roman"/>
          <w:sz w:val="28"/>
          <w:szCs w:val="28"/>
        </w:rPr>
        <w:t xml:space="preserve">на </w:t>
      </w:r>
      <w:r w:rsidRPr="0095486E">
        <w:rPr>
          <w:rFonts w:ascii="Times New Roman" w:hAnsi="Times New Roman"/>
          <w:sz w:val="28"/>
          <w:szCs w:val="28"/>
        </w:rPr>
        <w:t>создание резерва государственного бюджета для финансирования дефицита бюджета по социально защищенным статьям в 2017 году – в сумме, эквивалентной 50</w:t>
      </w:r>
      <w:r>
        <w:rPr>
          <w:rFonts w:ascii="Times New Roman" w:hAnsi="Times New Roman"/>
          <w:sz w:val="28"/>
          <w:szCs w:val="28"/>
        </w:rPr>
        <w:t xml:space="preserve"> 000 000 </w:t>
      </w:r>
      <w:r w:rsidRPr="0095486E">
        <w:rPr>
          <w:rFonts w:ascii="Times New Roman" w:hAnsi="Times New Roman"/>
          <w:sz w:val="28"/>
          <w:szCs w:val="28"/>
        </w:rPr>
        <w:t>долларов США;</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 xml:space="preserve">е) </w:t>
      </w:r>
      <w:r>
        <w:rPr>
          <w:rFonts w:ascii="Times New Roman" w:hAnsi="Times New Roman"/>
          <w:sz w:val="28"/>
          <w:szCs w:val="28"/>
        </w:rPr>
        <w:t xml:space="preserve">на </w:t>
      </w:r>
      <w:r w:rsidRPr="0095486E">
        <w:rPr>
          <w:rFonts w:ascii="Times New Roman" w:hAnsi="Times New Roman"/>
          <w:sz w:val="28"/>
          <w:szCs w:val="28"/>
        </w:rPr>
        <w:t>пополнение валютных резервов Приднестровского республиканского банка в целях выравнивания официального и рыночного курсов валют – в сумме, эквивалентной 30</w:t>
      </w:r>
      <w:r>
        <w:rPr>
          <w:rFonts w:ascii="Times New Roman" w:hAnsi="Times New Roman"/>
          <w:sz w:val="28"/>
          <w:szCs w:val="28"/>
        </w:rPr>
        <w:t xml:space="preserve"> 000 000 </w:t>
      </w:r>
      <w:r w:rsidRPr="0095486E">
        <w:rPr>
          <w:rFonts w:ascii="Times New Roman" w:hAnsi="Times New Roman"/>
          <w:sz w:val="28"/>
          <w:szCs w:val="28"/>
        </w:rPr>
        <w:t>долларов США;</w:t>
      </w:r>
    </w:p>
    <w:p w:rsidR="00976B7F" w:rsidRPr="0095486E" w:rsidRDefault="00976B7F" w:rsidP="00BA4A3D">
      <w:pPr>
        <w:pStyle w:val="PlainText"/>
        <w:ind w:firstLine="709"/>
        <w:jc w:val="both"/>
        <w:rPr>
          <w:rFonts w:ascii="Times New Roman" w:hAnsi="Times New Roman"/>
          <w:sz w:val="28"/>
          <w:szCs w:val="28"/>
        </w:rPr>
      </w:pPr>
      <w:r w:rsidRPr="0095486E">
        <w:rPr>
          <w:rFonts w:ascii="Times New Roman" w:hAnsi="Times New Roman"/>
          <w:sz w:val="28"/>
          <w:szCs w:val="28"/>
        </w:rPr>
        <w:t xml:space="preserve">ж) </w:t>
      </w:r>
      <w:r>
        <w:rPr>
          <w:rFonts w:ascii="Times New Roman" w:hAnsi="Times New Roman"/>
          <w:sz w:val="28"/>
          <w:szCs w:val="28"/>
        </w:rPr>
        <w:t xml:space="preserve">на </w:t>
      </w:r>
      <w:r w:rsidRPr="0095486E">
        <w:rPr>
          <w:rFonts w:ascii="Times New Roman" w:hAnsi="Times New Roman"/>
          <w:sz w:val="28"/>
          <w:szCs w:val="28"/>
        </w:rPr>
        <w:t>приобретение жилья для участников боевых действий по защите Приднестровской Молдавской Республики, иных льготных категорий граждан, а также работников бюджетной сферы, военнослужащих и лиц, приравненных к ним</w:t>
      </w:r>
      <w:r>
        <w:rPr>
          <w:rFonts w:ascii="Times New Roman" w:hAnsi="Times New Roman"/>
          <w:sz w:val="28"/>
          <w:szCs w:val="28"/>
        </w:rPr>
        <w:t>,</w:t>
      </w:r>
      <w:r w:rsidRPr="0095486E">
        <w:rPr>
          <w:rFonts w:ascii="Times New Roman" w:hAnsi="Times New Roman"/>
          <w:sz w:val="28"/>
          <w:szCs w:val="28"/>
        </w:rPr>
        <w:t xml:space="preserve"> – в сумме, эквивалентной 10</w:t>
      </w:r>
      <w:r>
        <w:rPr>
          <w:rFonts w:ascii="Times New Roman" w:hAnsi="Times New Roman"/>
          <w:sz w:val="28"/>
          <w:szCs w:val="28"/>
        </w:rPr>
        <w:t xml:space="preserve"> 000 000 </w:t>
      </w:r>
      <w:r w:rsidRPr="0095486E">
        <w:rPr>
          <w:rFonts w:ascii="Times New Roman" w:hAnsi="Times New Roman"/>
          <w:sz w:val="28"/>
          <w:szCs w:val="28"/>
        </w:rPr>
        <w:t>долларов США</w:t>
      </w:r>
      <w:r>
        <w:rPr>
          <w:rFonts w:ascii="Times New Roman" w:hAnsi="Times New Roman"/>
          <w:sz w:val="28"/>
          <w:szCs w:val="28"/>
        </w:rPr>
        <w:t>.</w:t>
      </w:r>
    </w:p>
    <w:p w:rsidR="00976B7F" w:rsidRPr="00746982" w:rsidRDefault="00976B7F" w:rsidP="00BA4A3D">
      <w:pPr>
        <w:ind w:firstLine="709"/>
        <w:jc w:val="both"/>
        <w:rPr>
          <w:sz w:val="28"/>
          <w:szCs w:val="28"/>
        </w:rPr>
      </w:pPr>
    </w:p>
    <w:p w:rsidR="00976B7F" w:rsidRPr="0095486E" w:rsidRDefault="00976B7F" w:rsidP="00BA4A3D">
      <w:pPr>
        <w:ind w:firstLine="709"/>
        <w:jc w:val="both"/>
        <w:rPr>
          <w:b/>
          <w:sz w:val="28"/>
          <w:szCs w:val="28"/>
        </w:rPr>
      </w:pPr>
      <w:r w:rsidRPr="0095486E">
        <w:rPr>
          <w:b/>
          <w:sz w:val="28"/>
          <w:szCs w:val="28"/>
        </w:rPr>
        <w:t xml:space="preserve">Статья </w:t>
      </w:r>
      <w:r>
        <w:rPr>
          <w:b/>
          <w:sz w:val="28"/>
          <w:szCs w:val="28"/>
        </w:rPr>
        <w:t>4</w:t>
      </w:r>
      <w:r w:rsidRPr="0095486E">
        <w:rPr>
          <w:b/>
          <w:sz w:val="28"/>
          <w:szCs w:val="28"/>
        </w:rPr>
        <w:t>.</w:t>
      </w:r>
    </w:p>
    <w:p w:rsidR="00976B7F" w:rsidRPr="0095486E" w:rsidRDefault="00976B7F" w:rsidP="00BA4A3D">
      <w:pPr>
        <w:ind w:firstLine="709"/>
        <w:jc w:val="both"/>
        <w:rPr>
          <w:sz w:val="28"/>
          <w:szCs w:val="28"/>
        </w:rPr>
      </w:pPr>
      <w:r w:rsidRPr="0095486E">
        <w:rPr>
          <w:sz w:val="28"/>
          <w:szCs w:val="28"/>
        </w:rPr>
        <w:t>Настоящий Закон вступает в силу со дня, следующего за днем официального опубликования.</w:t>
      </w:r>
    </w:p>
    <w:p w:rsidR="00976B7F" w:rsidRDefault="00976B7F" w:rsidP="00BA4A3D">
      <w:pPr>
        <w:ind w:firstLine="709"/>
        <w:jc w:val="both"/>
        <w:rPr>
          <w:sz w:val="28"/>
          <w:szCs w:val="28"/>
        </w:rPr>
      </w:pPr>
    </w:p>
    <w:p w:rsidR="00976B7F" w:rsidRPr="0095486E" w:rsidRDefault="00976B7F" w:rsidP="00BA4A3D">
      <w:pPr>
        <w:ind w:firstLine="709"/>
        <w:jc w:val="both"/>
        <w:rPr>
          <w:sz w:val="28"/>
          <w:szCs w:val="28"/>
        </w:rPr>
      </w:pPr>
    </w:p>
    <w:p w:rsidR="00976B7F" w:rsidRDefault="00976B7F" w:rsidP="00746982">
      <w:pPr>
        <w:pStyle w:val="PlainText"/>
        <w:jc w:val="both"/>
        <w:rPr>
          <w:rFonts w:ascii="Times New Roman" w:hAnsi="Times New Roman"/>
          <w:sz w:val="28"/>
        </w:rPr>
      </w:pPr>
      <w:r w:rsidRPr="00A23663">
        <w:rPr>
          <w:rFonts w:ascii="Times New Roman" w:hAnsi="Times New Roman"/>
          <w:caps/>
          <w:sz w:val="28"/>
        </w:rPr>
        <w:t>Президент</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 КРАСНОСЕЛЬСКИЙ</w:t>
      </w:r>
    </w:p>
    <w:p w:rsidR="00976B7F" w:rsidRDefault="00976B7F" w:rsidP="00746982">
      <w:pPr>
        <w:pStyle w:val="PlainText"/>
        <w:jc w:val="both"/>
        <w:rPr>
          <w:rFonts w:ascii="Times New Roman" w:hAnsi="Times New Roman"/>
          <w:sz w:val="28"/>
        </w:rPr>
      </w:pPr>
    </w:p>
    <w:p w:rsidR="00976B7F" w:rsidRDefault="00976B7F" w:rsidP="00746982">
      <w:pPr>
        <w:pStyle w:val="PlainText"/>
        <w:jc w:val="both"/>
        <w:rPr>
          <w:rFonts w:ascii="Times New Roman" w:hAnsi="Times New Roman"/>
          <w:sz w:val="28"/>
        </w:rPr>
      </w:pPr>
      <w:r>
        <w:rPr>
          <w:rFonts w:ascii="Times New Roman" w:hAnsi="Times New Roman"/>
          <w:sz w:val="28"/>
        </w:rPr>
        <w:t>г. Тирасполь</w:t>
      </w:r>
    </w:p>
    <w:p w:rsidR="00976B7F" w:rsidRDefault="00976B7F" w:rsidP="00746982">
      <w:pPr>
        <w:pStyle w:val="PlainText"/>
        <w:jc w:val="both"/>
        <w:rPr>
          <w:rFonts w:ascii="Times New Roman" w:hAnsi="Times New Roman"/>
          <w:sz w:val="28"/>
        </w:rPr>
      </w:pPr>
      <w:r>
        <w:rPr>
          <w:rFonts w:ascii="Times New Roman" w:hAnsi="Times New Roman"/>
          <w:sz w:val="28"/>
        </w:rPr>
        <w:t>6 января 2017 года</w:t>
      </w:r>
    </w:p>
    <w:p w:rsidR="00976B7F" w:rsidRDefault="00976B7F" w:rsidP="00031D47">
      <w:pPr>
        <w:rPr>
          <w:sz w:val="28"/>
          <w:szCs w:val="28"/>
        </w:rPr>
      </w:pPr>
    </w:p>
    <w:p w:rsidR="00976B7F" w:rsidRDefault="00976B7F" w:rsidP="00031D47">
      <w:pPr>
        <w:rPr>
          <w:sz w:val="28"/>
          <w:szCs w:val="28"/>
        </w:rPr>
      </w:pPr>
    </w:p>
    <w:p w:rsidR="00976B7F" w:rsidRDefault="00976B7F" w:rsidP="00031D47">
      <w:pPr>
        <w:rPr>
          <w:sz w:val="28"/>
          <w:szCs w:val="28"/>
        </w:rPr>
      </w:pPr>
    </w:p>
    <w:p w:rsidR="00976B7F" w:rsidRDefault="00976B7F" w:rsidP="00031D47">
      <w:pPr>
        <w:rPr>
          <w:sz w:val="28"/>
          <w:szCs w:val="28"/>
        </w:rPr>
      </w:pPr>
    </w:p>
    <w:sectPr w:rsidR="00976B7F" w:rsidSect="002349EB">
      <w:headerReference w:type="even" r:id="rId6"/>
      <w:headerReference w:type="default" r:id="rId7"/>
      <w:pgSz w:w="11906" w:h="16838" w:code="9"/>
      <w:pgMar w:top="1134" w:right="851" w:bottom="1134" w:left="1701"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7F" w:rsidRDefault="00976B7F">
      <w:r>
        <w:separator/>
      </w:r>
    </w:p>
  </w:endnote>
  <w:endnote w:type="continuationSeparator" w:id="0">
    <w:p w:rsidR="00976B7F" w:rsidRDefault="00976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7F" w:rsidRDefault="00976B7F">
      <w:r>
        <w:separator/>
      </w:r>
    </w:p>
  </w:footnote>
  <w:footnote w:type="continuationSeparator" w:id="0">
    <w:p w:rsidR="00976B7F" w:rsidRDefault="00976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7F" w:rsidRDefault="00976B7F" w:rsidP="003175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6B7F" w:rsidRDefault="00976B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7F" w:rsidRDefault="00976B7F">
    <w:pPr>
      <w:pStyle w:val="Header"/>
      <w:jc w:val="center"/>
    </w:pPr>
  </w:p>
  <w:p w:rsidR="00976B7F" w:rsidRDefault="00976B7F" w:rsidP="007F6524">
    <w:pPr>
      <w:pStyle w:val="Header"/>
      <w:framePr w:wrap="around" w:vAnchor="text" w:hAnchor="page" w:x="6262" w:y="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76B7F" w:rsidRDefault="00976B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37C"/>
    <w:rsid w:val="000039D9"/>
    <w:rsid w:val="0001202E"/>
    <w:rsid w:val="000250BF"/>
    <w:rsid w:val="00025BA9"/>
    <w:rsid w:val="00031D47"/>
    <w:rsid w:val="00044FBA"/>
    <w:rsid w:val="00045625"/>
    <w:rsid w:val="00061AD5"/>
    <w:rsid w:val="00076248"/>
    <w:rsid w:val="00081C17"/>
    <w:rsid w:val="000870AB"/>
    <w:rsid w:val="000874B8"/>
    <w:rsid w:val="000A016B"/>
    <w:rsid w:val="000A233C"/>
    <w:rsid w:val="000A4FE8"/>
    <w:rsid w:val="000A66B9"/>
    <w:rsid w:val="000A7976"/>
    <w:rsid w:val="000C3FC7"/>
    <w:rsid w:val="000C4C13"/>
    <w:rsid w:val="000D49C1"/>
    <w:rsid w:val="000F0FEE"/>
    <w:rsid w:val="000F17B0"/>
    <w:rsid w:val="000F1996"/>
    <w:rsid w:val="00107262"/>
    <w:rsid w:val="00115FBB"/>
    <w:rsid w:val="00124579"/>
    <w:rsid w:val="00124660"/>
    <w:rsid w:val="00126D7B"/>
    <w:rsid w:val="00130741"/>
    <w:rsid w:val="001412F2"/>
    <w:rsid w:val="00145F82"/>
    <w:rsid w:val="00175BE3"/>
    <w:rsid w:val="00176CF9"/>
    <w:rsid w:val="001866D8"/>
    <w:rsid w:val="00187842"/>
    <w:rsid w:val="001E233B"/>
    <w:rsid w:val="001F1AEA"/>
    <w:rsid w:val="00202F88"/>
    <w:rsid w:val="002101F5"/>
    <w:rsid w:val="00211BFF"/>
    <w:rsid w:val="00213683"/>
    <w:rsid w:val="00217076"/>
    <w:rsid w:val="00231C18"/>
    <w:rsid w:val="00232A71"/>
    <w:rsid w:val="002349EB"/>
    <w:rsid w:val="002412C9"/>
    <w:rsid w:val="00241361"/>
    <w:rsid w:val="00284914"/>
    <w:rsid w:val="002958FF"/>
    <w:rsid w:val="002A10B6"/>
    <w:rsid w:val="002A5423"/>
    <w:rsid w:val="002C0A9C"/>
    <w:rsid w:val="002D4A9B"/>
    <w:rsid w:val="002E02E1"/>
    <w:rsid w:val="002E42BB"/>
    <w:rsid w:val="002E47BF"/>
    <w:rsid w:val="002F0B04"/>
    <w:rsid w:val="002F5481"/>
    <w:rsid w:val="003123A3"/>
    <w:rsid w:val="003175CB"/>
    <w:rsid w:val="00317D19"/>
    <w:rsid w:val="00322632"/>
    <w:rsid w:val="00331F2E"/>
    <w:rsid w:val="00342694"/>
    <w:rsid w:val="00373022"/>
    <w:rsid w:val="0038347C"/>
    <w:rsid w:val="00383940"/>
    <w:rsid w:val="003839A3"/>
    <w:rsid w:val="00396246"/>
    <w:rsid w:val="003A1431"/>
    <w:rsid w:val="003A1B89"/>
    <w:rsid w:val="003B0FBD"/>
    <w:rsid w:val="003C0219"/>
    <w:rsid w:val="003C7C4A"/>
    <w:rsid w:val="003D1850"/>
    <w:rsid w:val="003D3F63"/>
    <w:rsid w:val="003F6995"/>
    <w:rsid w:val="003F6A43"/>
    <w:rsid w:val="004014A8"/>
    <w:rsid w:val="00402E2D"/>
    <w:rsid w:val="00403DFD"/>
    <w:rsid w:val="004079A6"/>
    <w:rsid w:val="00407A04"/>
    <w:rsid w:val="0041038E"/>
    <w:rsid w:val="00415E5A"/>
    <w:rsid w:val="0041717C"/>
    <w:rsid w:val="004227F1"/>
    <w:rsid w:val="0043026E"/>
    <w:rsid w:val="00434C55"/>
    <w:rsid w:val="00436A0A"/>
    <w:rsid w:val="00442A1B"/>
    <w:rsid w:val="00465CBE"/>
    <w:rsid w:val="0048030A"/>
    <w:rsid w:val="004843D8"/>
    <w:rsid w:val="0049005A"/>
    <w:rsid w:val="004A1D5C"/>
    <w:rsid w:val="004A36D1"/>
    <w:rsid w:val="004B0972"/>
    <w:rsid w:val="004B281C"/>
    <w:rsid w:val="004B6720"/>
    <w:rsid w:val="004C4B5F"/>
    <w:rsid w:val="004D3B98"/>
    <w:rsid w:val="004D686F"/>
    <w:rsid w:val="004F0916"/>
    <w:rsid w:val="005273B6"/>
    <w:rsid w:val="00534923"/>
    <w:rsid w:val="00540504"/>
    <w:rsid w:val="00544A50"/>
    <w:rsid w:val="00557CCD"/>
    <w:rsid w:val="00590A47"/>
    <w:rsid w:val="00592913"/>
    <w:rsid w:val="005939B7"/>
    <w:rsid w:val="00596033"/>
    <w:rsid w:val="005A6A27"/>
    <w:rsid w:val="005A6F9B"/>
    <w:rsid w:val="005B658B"/>
    <w:rsid w:val="005C21FA"/>
    <w:rsid w:val="005C3CA4"/>
    <w:rsid w:val="005C4EA8"/>
    <w:rsid w:val="005E0122"/>
    <w:rsid w:val="005E51B4"/>
    <w:rsid w:val="005E59F2"/>
    <w:rsid w:val="005E7EA2"/>
    <w:rsid w:val="0060237C"/>
    <w:rsid w:val="00603079"/>
    <w:rsid w:val="00607CAF"/>
    <w:rsid w:val="00610BF0"/>
    <w:rsid w:val="00611EDA"/>
    <w:rsid w:val="00631069"/>
    <w:rsid w:val="006326A2"/>
    <w:rsid w:val="00640135"/>
    <w:rsid w:val="006462D8"/>
    <w:rsid w:val="00650C6A"/>
    <w:rsid w:val="0065279D"/>
    <w:rsid w:val="00663AF7"/>
    <w:rsid w:val="0067706F"/>
    <w:rsid w:val="00681310"/>
    <w:rsid w:val="00687932"/>
    <w:rsid w:val="006904DC"/>
    <w:rsid w:val="006955C8"/>
    <w:rsid w:val="006A13A2"/>
    <w:rsid w:val="006A66E5"/>
    <w:rsid w:val="006B0AE0"/>
    <w:rsid w:val="006B232C"/>
    <w:rsid w:val="006B78AE"/>
    <w:rsid w:val="006C1566"/>
    <w:rsid w:val="006C3903"/>
    <w:rsid w:val="006D0DC0"/>
    <w:rsid w:val="006E0A53"/>
    <w:rsid w:val="006E10FD"/>
    <w:rsid w:val="00702D7D"/>
    <w:rsid w:val="00706FDF"/>
    <w:rsid w:val="00707341"/>
    <w:rsid w:val="00707565"/>
    <w:rsid w:val="0071207D"/>
    <w:rsid w:val="00714723"/>
    <w:rsid w:val="007200A3"/>
    <w:rsid w:val="0072042E"/>
    <w:rsid w:val="00722B9D"/>
    <w:rsid w:val="00725763"/>
    <w:rsid w:val="00734BAB"/>
    <w:rsid w:val="00746982"/>
    <w:rsid w:val="00755A8F"/>
    <w:rsid w:val="00765EFE"/>
    <w:rsid w:val="007740DB"/>
    <w:rsid w:val="00781244"/>
    <w:rsid w:val="00785AE8"/>
    <w:rsid w:val="00793077"/>
    <w:rsid w:val="0079764D"/>
    <w:rsid w:val="007B1105"/>
    <w:rsid w:val="007B3307"/>
    <w:rsid w:val="007B460A"/>
    <w:rsid w:val="007B617F"/>
    <w:rsid w:val="007C1581"/>
    <w:rsid w:val="007D00D5"/>
    <w:rsid w:val="007E7611"/>
    <w:rsid w:val="007F3A34"/>
    <w:rsid w:val="007F5540"/>
    <w:rsid w:val="007F6340"/>
    <w:rsid w:val="007F6524"/>
    <w:rsid w:val="0080341C"/>
    <w:rsid w:val="00825494"/>
    <w:rsid w:val="00836CA8"/>
    <w:rsid w:val="008474D7"/>
    <w:rsid w:val="00861727"/>
    <w:rsid w:val="0087183C"/>
    <w:rsid w:val="008777E7"/>
    <w:rsid w:val="008802CB"/>
    <w:rsid w:val="00885FBD"/>
    <w:rsid w:val="0089078A"/>
    <w:rsid w:val="008921F2"/>
    <w:rsid w:val="008A1D10"/>
    <w:rsid w:val="008A51A1"/>
    <w:rsid w:val="008A7E89"/>
    <w:rsid w:val="008B7FA6"/>
    <w:rsid w:val="008C4309"/>
    <w:rsid w:val="008D01DA"/>
    <w:rsid w:val="008E7E99"/>
    <w:rsid w:val="008F40F9"/>
    <w:rsid w:val="008F7928"/>
    <w:rsid w:val="00901E53"/>
    <w:rsid w:val="00917072"/>
    <w:rsid w:val="009205BB"/>
    <w:rsid w:val="009276D9"/>
    <w:rsid w:val="009311AF"/>
    <w:rsid w:val="0093123B"/>
    <w:rsid w:val="00935D7B"/>
    <w:rsid w:val="00944DE7"/>
    <w:rsid w:val="00951912"/>
    <w:rsid w:val="0095486E"/>
    <w:rsid w:val="00965C8F"/>
    <w:rsid w:val="00966FF8"/>
    <w:rsid w:val="00974A0A"/>
    <w:rsid w:val="00976B7F"/>
    <w:rsid w:val="0099360C"/>
    <w:rsid w:val="009A1ABD"/>
    <w:rsid w:val="009A59D8"/>
    <w:rsid w:val="009A7C83"/>
    <w:rsid w:val="009C096E"/>
    <w:rsid w:val="009C3140"/>
    <w:rsid w:val="009C7A4F"/>
    <w:rsid w:val="009E2FD7"/>
    <w:rsid w:val="009F2464"/>
    <w:rsid w:val="009F42C6"/>
    <w:rsid w:val="00A001DB"/>
    <w:rsid w:val="00A115E1"/>
    <w:rsid w:val="00A23663"/>
    <w:rsid w:val="00A37273"/>
    <w:rsid w:val="00A406F9"/>
    <w:rsid w:val="00A448CA"/>
    <w:rsid w:val="00A46C36"/>
    <w:rsid w:val="00A46FA8"/>
    <w:rsid w:val="00A5178E"/>
    <w:rsid w:val="00A63D22"/>
    <w:rsid w:val="00A63E4B"/>
    <w:rsid w:val="00A71940"/>
    <w:rsid w:val="00A8468E"/>
    <w:rsid w:val="00A84A10"/>
    <w:rsid w:val="00A862F2"/>
    <w:rsid w:val="00AA233E"/>
    <w:rsid w:val="00AA5D54"/>
    <w:rsid w:val="00AA7605"/>
    <w:rsid w:val="00AB1E91"/>
    <w:rsid w:val="00AB34F5"/>
    <w:rsid w:val="00AC0AB9"/>
    <w:rsid w:val="00AD00FD"/>
    <w:rsid w:val="00AD3864"/>
    <w:rsid w:val="00AE0F50"/>
    <w:rsid w:val="00B01EDA"/>
    <w:rsid w:val="00B12837"/>
    <w:rsid w:val="00B14846"/>
    <w:rsid w:val="00B153DE"/>
    <w:rsid w:val="00B15B19"/>
    <w:rsid w:val="00B20598"/>
    <w:rsid w:val="00B22460"/>
    <w:rsid w:val="00B41CD2"/>
    <w:rsid w:val="00B41ED7"/>
    <w:rsid w:val="00B43F8D"/>
    <w:rsid w:val="00B51293"/>
    <w:rsid w:val="00B71A3C"/>
    <w:rsid w:val="00B7425B"/>
    <w:rsid w:val="00B82FDD"/>
    <w:rsid w:val="00B876B7"/>
    <w:rsid w:val="00B90082"/>
    <w:rsid w:val="00B94852"/>
    <w:rsid w:val="00B975DE"/>
    <w:rsid w:val="00BA4A3D"/>
    <w:rsid w:val="00BB2016"/>
    <w:rsid w:val="00BB23A2"/>
    <w:rsid w:val="00BC2985"/>
    <w:rsid w:val="00BC5366"/>
    <w:rsid w:val="00BD5056"/>
    <w:rsid w:val="00C0260A"/>
    <w:rsid w:val="00C0416D"/>
    <w:rsid w:val="00C064A8"/>
    <w:rsid w:val="00C21418"/>
    <w:rsid w:val="00C2221A"/>
    <w:rsid w:val="00C32BBF"/>
    <w:rsid w:val="00C37CEE"/>
    <w:rsid w:val="00C42E60"/>
    <w:rsid w:val="00C51E34"/>
    <w:rsid w:val="00C541AE"/>
    <w:rsid w:val="00C60906"/>
    <w:rsid w:val="00C6447C"/>
    <w:rsid w:val="00C731EA"/>
    <w:rsid w:val="00CA4AE4"/>
    <w:rsid w:val="00CA6C7F"/>
    <w:rsid w:val="00CB3D96"/>
    <w:rsid w:val="00CB7549"/>
    <w:rsid w:val="00CC15CF"/>
    <w:rsid w:val="00CC4D59"/>
    <w:rsid w:val="00CF054E"/>
    <w:rsid w:val="00D01BE1"/>
    <w:rsid w:val="00D04491"/>
    <w:rsid w:val="00D239A5"/>
    <w:rsid w:val="00D26BB4"/>
    <w:rsid w:val="00D563EE"/>
    <w:rsid w:val="00D615D3"/>
    <w:rsid w:val="00D62BC8"/>
    <w:rsid w:val="00D75CBB"/>
    <w:rsid w:val="00D7769C"/>
    <w:rsid w:val="00D81678"/>
    <w:rsid w:val="00D8185E"/>
    <w:rsid w:val="00D95559"/>
    <w:rsid w:val="00D97558"/>
    <w:rsid w:val="00DC1D58"/>
    <w:rsid w:val="00DC6E92"/>
    <w:rsid w:val="00DC732E"/>
    <w:rsid w:val="00DD05F0"/>
    <w:rsid w:val="00DD1536"/>
    <w:rsid w:val="00DD5BF6"/>
    <w:rsid w:val="00E00EFB"/>
    <w:rsid w:val="00E018A8"/>
    <w:rsid w:val="00E0212D"/>
    <w:rsid w:val="00E048F0"/>
    <w:rsid w:val="00E073B9"/>
    <w:rsid w:val="00E134DA"/>
    <w:rsid w:val="00E24CB9"/>
    <w:rsid w:val="00E26039"/>
    <w:rsid w:val="00E322D5"/>
    <w:rsid w:val="00E32B73"/>
    <w:rsid w:val="00E36150"/>
    <w:rsid w:val="00E41930"/>
    <w:rsid w:val="00E41E88"/>
    <w:rsid w:val="00E42F66"/>
    <w:rsid w:val="00E5227E"/>
    <w:rsid w:val="00E57137"/>
    <w:rsid w:val="00E60E49"/>
    <w:rsid w:val="00E61492"/>
    <w:rsid w:val="00E6692E"/>
    <w:rsid w:val="00E92FD6"/>
    <w:rsid w:val="00EA1E11"/>
    <w:rsid w:val="00EA3CC4"/>
    <w:rsid w:val="00EB7A3E"/>
    <w:rsid w:val="00ED6FE5"/>
    <w:rsid w:val="00F00C63"/>
    <w:rsid w:val="00F0203A"/>
    <w:rsid w:val="00F051F4"/>
    <w:rsid w:val="00F109FA"/>
    <w:rsid w:val="00F114C5"/>
    <w:rsid w:val="00F16603"/>
    <w:rsid w:val="00F31905"/>
    <w:rsid w:val="00F32A73"/>
    <w:rsid w:val="00F51525"/>
    <w:rsid w:val="00F60AE1"/>
    <w:rsid w:val="00F631AA"/>
    <w:rsid w:val="00F655D3"/>
    <w:rsid w:val="00F67492"/>
    <w:rsid w:val="00F82B88"/>
    <w:rsid w:val="00F83487"/>
    <w:rsid w:val="00F90C91"/>
    <w:rsid w:val="00F9211B"/>
    <w:rsid w:val="00F937CA"/>
    <w:rsid w:val="00FA7E4A"/>
    <w:rsid w:val="00FB4619"/>
    <w:rsid w:val="00FC49A1"/>
    <w:rsid w:val="00FC5B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7C"/>
    <w:rPr>
      <w:sz w:val="24"/>
      <w:szCs w:val="24"/>
    </w:rPr>
  </w:style>
  <w:style w:type="paragraph" w:styleId="Heading1">
    <w:name w:val="heading 1"/>
    <w:basedOn w:val="Normal"/>
    <w:next w:val="Normal"/>
    <w:link w:val="Heading1Char"/>
    <w:uiPriority w:val="99"/>
    <w:qFormat/>
    <w:rsid w:val="0060237C"/>
    <w:pPr>
      <w:keepNext/>
      <w:jc w:val="right"/>
      <w:outlineLvl w:val="0"/>
    </w:pPr>
    <w:rPr>
      <w:szCs w:val="20"/>
    </w:rPr>
  </w:style>
  <w:style w:type="paragraph" w:styleId="Heading3">
    <w:name w:val="heading 3"/>
    <w:basedOn w:val="Normal"/>
    <w:next w:val="Normal"/>
    <w:link w:val="Heading3Char"/>
    <w:uiPriority w:val="99"/>
    <w:qFormat/>
    <w:rsid w:val="00045625"/>
    <w:pPr>
      <w:keepNext/>
      <w:spacing w:before="240" w:after="60"/>
      <w:outlineLvl w:val="2"/>
    </w:pPr>
    <w:rPr>
      <w:rFonts w:ascii="Calibri Light"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237C"/>
    <w:rPr>
      <w:rFonts w:cs="Times New Roman"/>
      <w:sz w:val="24"/>
      <w:lang w:val="ru-RU" w:eastAsia="ru-RU"/>
    </w:rPr>
  </w:style>
  <w:style w:type="character" w:customStyle="1" w:styleId="Heading3Char">
    <w:name w:val="Heading 3 Char"/>
    <w:basedOn w:val="DefaultParagraphFont"/>
    <w:link w:val="Heading3"/>
    <w:uiPriority w:val="99"/>
    <w:semiHidden/>
    <w:locked/>
    <w:rsid w:val="00045625"/>
    <w:rPr>
      <w:rFonts w:ascii="Calibri Light" w:hAnsi="Calibri Light" w:cs="Times New Roman"/>
      <w:b/>
      <w:sz w:val="26"/>
    </w:rPr>
  </w:style>
  <w:style w:type="paragraph" w:styleId="PlainText">
    <w:name w:val="Plain Text"/>
    <w:aliases w:val="Знак Знак Знак,Текст Знак1 Знак Знак Знак,Текст Знак Знак Знак Знак Знак,Знак Знак Знак Знак Знак Знак,Знак Знак Знак Знак1 Знак,Знак Знак1"/>
    <w:basedOn w:val="Normal"/>
    <w:link w:val="PlainTextChar1"/>
    <w:uiPriority w:val="99"/>
    <w:rsid w:val="0060237C"/>
    <w:rPr>
      <w:rFonts w:ascii="Courier New" w:hAnsi="Courier New"/>
      <w:sz w:val="20"/>
      <w:szCs w:val="20"/>
    </w:rPr>
  </w:style>
  <w:style w:type="character" w:customStyle="1" w:styleId="PlainTextChar">
    <w:name w:val="Plain Text Char"/>
    <w:aliases w:val="Знак Знак Знак Char,Текст Знак1 Знак Знак Знак Char,Текст Знак Знак Знак Знак Знак Char,Знак Знак Знак Знак Знак Знак Char,Знак Знак Знак Знак1 Знак Char,Знак Знак1 Char"/>
    <w:basedOn w:val="DefaultParagraphFont"/>
    <w:link w:val="PlainText"/>
    <w:uiPriority w:val="99"/>
    <w:semiHidden/>
    <w:rsid w:val="00550F84"/>
    <w:rPr>
      <w:rFonts w:ascii="Courier New" w:hAnsi="Courier New" w:cs="Courier New"/>
      <w:sz w:val="20"/>
      <w:szCs w:val="20"/>
    </w:rPr>
  </w:style>
  <w:style w:type="character" w:customStyle="1" w:styleId="PlainTextChar6">
    <w:name w:val="Plain Text Char6"/>
    <w:aliases w:val="Текст Знак1 Char,Текст Знак Знак Char,Знак Знак Знак Char6,Знак Char,Знак Знак Знак Знак Char,Знак Знак Char,Текст Знак2 Знак Char,Текст Знак1 Знак1 Знак Char,Текст Знак Знак Знак1 Знак Char,Текст Знак1 Знак Знак Знак Знак Char"/>
    <w:basedOn w:val="DefaultParagraphFont"/>
    <w:link w:val="PlainText"/>
    <w:uiPriority w:val="99"/>
    <w:semiHidden/>
    <w:locked/>
    <w:rPr>
      <w:rFonts w:ascii="Courier New" w:hAnsi="Courier New" w:cs="Courier New"/>
      <w:sz w:val="20"/>
      <w:szCs w:val="20"/>
    </w:rPr>
  </w:style>
  <w:style w:type="character" w:customStyle="1" w:styleId="PlainTextChar5">
    <w:name w:val="Plain Text Char5"/>
    <w:aliases w:val="Текст Знак1 Char1,Текст Знак Знак Char1,Знак Знак Знак Char5,Знак Char1,Знак Знак Знак Знак Char1,Знак Знак Char1,Текст Знак2 Знак Char1,Текст Знак1 Знак1 Знак Char1,Текст Знак Знак Знак1 Знак Char1,Текст Знак1 Знак Знак Знак Знак Char4"/>
    <w:basedOn w:val="DefaultParagraphFont"/>
    <w:link w:val="PlainText"/>
    <w:uiPriority w:val="99"/>
    <w:semiHidden/>
    <w:locked/>
    <w:rsid w:val="002F5481"/>
    <w:rPr>
      <w:rFonts w:ascii="Courier New" w:hAnsi="Courier New" w:cs="Courier New"/>
      <w:sz w:val="20"/>
      <w:szCs w:val="20"/>
    </w:rPr>
  </w:style>
  <w:style w:type="character" w:customStyle="1" w:styleId="PlainTextChar4">
    <w:name w:val="Plain Text Char4"/>
    <w:aliases w:val="Текст Знак1 Char4,Текст Знак Знак Char4,Знак Знак Знак Char4,Знак Char4,Знак Знак Знак Знак Char4,Знак Знак Char4,Текст Знак2 Знак Char4,Текст Знак1 Знак1 Знак Char4,Текст Знак Знак Знак1 Знак Char4,Текст Знак1 Знак Знак Знак Знак Char3"/>
    <w:basedOn w:val="DefaultParagraphFont"/>
    <w:link w:val="PlainText"/>
    <w:uiPriority w:val="99"/>
    <w:semiHidden/>
    <w:locked/>
    <w:rsid w:val="000874B8"/>
    <w:rPr>
      <w:rFonts w:ascii="Courier New" w:hAnsi="Courier New" w:cs="Courier New"/>
      <w:sz w:val="20"/>
      <w:szCs w:val="20"/>
    </w:rPr>
  </w:style>
  <w:style w:type="character" w:customStyle="1" w:styleId="PlainTextChar3">
    <w:name w:val="Plain Text Char3"/>
    <w:aliases w:val="Текст Знак1 Char3,Текст Знак Знак Char3,Знак Знак Знак Char3,Знак Char3,Знак Знак Знак Знак Char3,Знак Знак Char3,Текст Знак2 Знак Char3,Текст Знак1 Знак1 Знак Char3,Текст Знак Знак Знак1 Знак Char3,Текст Знак1 Знак Знак Знак Знак Char2"/>
    <w:basedOn w:val="DefaultParagraphFont"/>
    <w:link w:val="PlainText"/>
    <w:uiPriority w:val="99"/>
    <w:semiHidden/>
    <w:locked/>
    <w:rsid w:val="00342694"/>
    <w:rPr>
      <w:rFonts w:ascii="Courier New" w:hAnsi="Courier New" w:cs="Courier New"/>
      <w:sz w:val="20"/>
      <w:szCs w:val="20"/>
    </w:rPr>
  </w:style>
  <w:style w:type="character" w:customStyle="1" w:styleId="PlainTextChar2">
    <w:name w:val="Plain Text Char2"/>
    <w:aliases w:val="Текст Знак1 Char2,Текст Знак Знак Char2,Знак Знак Знак Char2,Знак Char2,Знак Знак Знак Знак Char2,Знак Знак Char2,Текст Знак2 Знак Char2,Текст Знак1 Знак1 Знак Char2,Текст Знак Знак Знак1 Знак Char2,Текст Знак1 Знак Знак Знак Знак Char1"/>
    <w:basedOn w:val="DefaultParagraphFont"/>
    <w:link w:val="PlainText"/>
    <w:uiPriority w:val="99"/>
    <w:semiHidden/>
    <w:locked/>
    <w:rsid w:val="00B01EDA"/>
    <w:rPr>
      <w:rFonts w:ascii="Courier New" w:hAnsi="Courier New" w:cs="Courier New"/>
      <w:sz w:val="20"/>
      <w:szCs w:val="20"/>
    </w:rPr>
  </w:style>
  <w:style w:type="character" w:customStyle="1" w:styleId="PlainTextChar1">
    <w:name w:val="Plain Text Char1"/>
    <w:aliases w:val="Знак Знак Знак Char1,Текст Знак1 Знак Знак Знак Char1,Текст Знак Знак Знак Знак Знак Char1,Знак Знак Знак Знак Знак Знак Char1,Знак Знак Знак Знак1 Знак Char1,Знак Знак1 Char1"/>
    <w:link w:val="PlainText"/>
    <w:uiPriority w:val="99"/>
    <w:locked/>
    <w:rsid w:val="0060237C"/>
    <w:rPr>
      <w:rFonts w:ascii="Courier New" w:hAnsi="Courier New"/>
      <w:lang w:val="ru-RU" w:eastAsia="ru-RU"/>
    </w:rPr>
  </w:style>
  <w:style w:type="paragraph" w:styleId="BodyText">
    <w:name w:val="Body Text"/>
    <w:basedOn w:val="Normal"/>
    <w:link w:val="BodyTextChar"/>
    <w:uiPriority w:val="99"/>
    <w:rsid w:val="0060237C"/>
    <w:pPr>
      <w:jc w:val="both"/>
    </w:pPr>
    <w:rPr>
      <w:szCs w:val="20"/>
    </w:rPr>
  </w:style>
  <w:style w:type="character" w:customStyle="1" w:styleId="BodyTextChar">
    <w:name w:val="Body Text Char"/>
    <w:basedOn w:val="DefaultParagraphFont"/>
    <w:link w:val="BodyText"/>
    <w:uiPriority w:val="99"/>
    <w:locked/>
    <w:rsid w:val="0060237C"/>
    <w:rPr>
      <w:rFonts w:cs="Times New Roman"/>
      <w:sz w:val="24"/>
      <w:lang w:val="ru-RU" w:eastAsia="ru-RU"/>
    </w:rPr>
  </w:style>
  <w:style w:type="paragraph" w:styleId="Header">
    <w:name w:val="header"/>
    <w:basedOn w:val="Normal"/>
    <w:link w:val="HeaderChar"/>
    <w:uiPriority w:val="99"/>
    <w:rsid w:val="0060237C"/>
    <w:pPr>
      <w:tabs>
        <w:tab w:val="center" w:pos="4677"/>
        <w:tab w:val="right" w:pos="9355"/>
      </w:tabs>
    </w:pPr>
  </w:style>
  <w:style w:type="character" w:customStyle="1" w:styleId="HeaderChar">
    <w:name w:val="Header Char"/>
    <w:basedOn w:val="DefaultParagraphFont"/>
    <w:link w:val="Header"/>
    <w:uiPriority w:val="99"/>
    <w:locked/>
    <w:rsid w:val="0060237C"/>
    <w:rPr>
      <w:rFonts w:cs="Times New Roman"/>
      <w:sz w:val="24"/>
      <w:lang w:val="ru-RU" w:eastAsia="ru-RU"/>
    </w:rPr>
  </w:style>
  <w:style w:type="paragraph" w:styleId="NormalWeb">
    <w:name w:val="Normal (Web)"/>
    <w:basedOn w:val="Normal"/>
    <w:uiPriority w:val="99"/>
    <w:rsid w:val="0060237C"/>
    <w:pPr>
      <w:spacing w:before="100" w:beforeAutospacing="1" w:after="100" w:afterAutospacing="1"/>
    </w:pPr>
  </w:style>
  <w:style w:type="character" w:styleId="Strong">
    <w:name w:val="Strong"/>
    <w:basedOn w:val="DefaultParagraphFont"/>
    <w:uiPriority w:val="99"/>
    <w:qFormat/>
    <w:rsid w:val="0060237C"/>
    <w:rPr>
      <w:rFonts w:cs="Times New Roman"/>
      <w:b/>
    </w:rPr>
  </w:style>
  <w:style w:type="table" w:styleId="TableGrid">
    <w:name w:val="Table Grid"/>
    <w:basedOn w:val="TableNormal"/>
    <w:uiPriority w:val="99"/>
    <w:rsid w:val="00A46C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01E53"/>
    <w:rPr>
      <w:rFonts w:ascii="Segoe UI" w:hAnsi="Segoe UI"/>
      <w:sz w:val="18"/>
      <w:szCs w:val="18"/>
    </w:rPr>
  </w:style>
  <w:style w:type="character" w:customStyle="1" w:styleId="BalloonTextChar">
    <w:name w:val="Balloon Text Char"/>
    <w:basedOn w:val="DefaultParagraphFont"/>
    <w:link w:val="BalloonText"/>
    <w:uiPriority w:val="99"/>
    <w:locked/>
    <w:rsid w:val="00901E53"/>
    <w:rPr>
      <w:rFonts w:ascii="Segoe UI" w:hAnsi="Segoe UI" w:cs="Times New Roman"/>
      <w:sz w:val="18"/>
    </w:rPr>
  </w:style>
  <w:style w:type="character" w:customStyle="1" w:styleId="apple-converted-space">
    <w:name w:val="apple-converted-space"/>
    <w:uiPriority w:val="99"/>
    <w:rsid w:val="003D3F63"/>
  </w:style>
  <w:style w:type="paragraph" w:styleId="Footer">
    <w:name w:val="footer"/>
    <w:basedOn w:val="Normal"/>
    <w:link w:val="FooterChar"/>
    <w:uiPriority w:val="99"/>
    <w:rsid w:val="00BA4A3D"/>
    <w:pPr>
      <w:tabs>
        <w:tab w:val="center" w:pos="4677"/>
        <w:tab w:val="right" w:pos="9355"/>
      </w:tabs>
    </w:pPr>
  </w:style>
  <w:style w:type="character" w:customStyle="1" w:styleId="FooterChar">
    <w:name w:val="Footer Char"/>
    <w:basedOn w:val="DefaultParagraphFont"/>
    <w:link w:val="Footer"/>
    <w:uiPriority w:val="99"/>
    <w:locked/>
    <w:rsid w:val="00BA4A3D"/>
    <w:rPr>
      <w:rFonts w:cs="Times New Roman"/>
      <w:sz w:val="24"/>
      <w:szCs w:val="24"/>
    </w:rPr>
  </w:style>
  <w:style w:type="paragraph" w:styleId="DocumentMap">
    <w:name w:val="Document Map"/>
    <w:basedOn w:val="Normal"/>
    <w:link w:val="DocumentMapChar"/>
    <w:uiPriority w:val="99"/>
    <w:semiHidden/>
    <w:rsid w:val="006D0D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1EDA"/>
    <w:rPr>
      <w:rFonts w:cs="Times New Roman"/>
      <w:sz w:val="2"/>
    </w:rPr>
  </w:style>
  <w:style w:type="character" w:styleId="PageNumber">
    <w:name w:val="page number"/>
    <w:basedOn w:val="DefaultParagraphFont"/>
    <w:uiPriority w:val="99"/>
    <w:rsid w:val="004A1D5C"/>
    <w:rPr>
      <w:rFonts w:cs="Times New Roman"/>
    </w:rPr>
  </w:style>
  <w:style w:type="paragraph" w:styleId="HTMLPreformatted">
    <w:name w:val="HTML Preformatted"/>
    <w:basedOn w:val="Normal"/>
    <w:link w:val="HTMLPreformattedChar1"/>
    <w:uiPriority w:val="99"/>
    <w:rsid w:val="00590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B01EDA"/>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590A47"/>
    <w:rPr>
      <w:rFonts w:ascii="Courier New" w:hAnsi="Courier New"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928539114">
      <w:marLeft w:val="0"/>
      <w:marRight w:val="0"/>
      <w:marTop w:val="0"/>
      <w:marBottom w:val="0"/>
      <w:divBdr>
        <w:top w:val="none" w:sz="0" w:space="0" w:color="auto"/>
        <w:left w:val="none" w:sz="0" w:space="0" w:color="auto"/>
        <w:bottom w:val="none" w:sz="0" w:space="0" w:color="auto"/>
        <w:right w:val="none" w:sz="0" w:space="0" w:color="auto"/>
      </w:divBdr>
      <w:divsChild>
        <w:div w:id="1928539113">
          <w:marLeft w:val="0"/>
          <w:marRight w:val="0"/>
          <w:marTop w:val="0"/>
          <w:marBottom w:val="0"/>
          <w:divBdr>
            <w:top w:val="none" w:sz="0" w:space="0" w:color="auto"/>
            <w:left w:val="none" w:sz="0" w:space="0" w:color="auto"/>
            <w:bottom w:val="none" w:sz="0" w:space="0" w:color="auto"/>
            <w:right w:val="none" w:sz="0" w:space="0" w:color="auto"/>
          </w:divBdr>
        </w:div>
      </w:divsChild>
    </w:div>
    <w:div w:id="1928539115">
      <w:marLeft w:val="0"/>
      <w:marRight w:val="0"/>
      <w:marTop w:val="0"/>
      <w:marBottom w:val="0"/>
      <w:divBdr>
        <w:top w:val="none" w:sz="0" w:space="0" w:color="auto"/>
        <w:left w:val="none" w:sz="0" w:space="0" w:color="auto"/>
        <w:bottom w:val="none" w:sz="0" w:space="0" w:color="auto"/>
        <w:right w:val="none" w:sz="0" w:space="0" w:color="auto"/>
      </w:divBdr>
    </w:div>
    <w:div w:id="1928539116">
      <w:marLeft w:val="0"/>
      <w:marRight w:val="0"/>
      <w:marTop w:val="0"/>
      <w:marBottom w:val="0"/>
      <w:divBdr>
        <w:top w:val="none" w:sz="0" w:space="0" w:color="auto"/>
        <w:left w:val="none" w:sz="0" w:space="0" w:color="auto"/>
        <w:bottom w:val="none" w:sz="0" w:space="0" w:color="auto"/>
        <w:right w:val="none" w:sz="0" w:space="0" w:color="auto"/>
      </w:divBdr>
    </w:div>
    <w:div w:id="1928539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3</Pages>
  <Words>584</Words>
  <Characters>3330</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dc:title>
  <dc:subject/>
  <dc:creator>lavrinenko</dc:creator>
  <cp:keywords/>
  <dc:description/>
  <cp:lastModifiedBy>201k-1</cp:lastModifiedBy>
  <cp:revision>43</cp:revision>
  <cp:lastPrinted>2016-09-21T07:59:00Z</cp:lastPrinted>
  <dcterms:created xsi:type="dcterms:W3CDTF">2016-09-21T07:18:00Z</dcterms:created>
  <dcterms:modified xsi:type="dcterms:W3CDTF">2017-01-30T08:08:00Z</dcterms:modified>
</cp:coreProperties>
</file>