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A60" w:rsidRDefault="008F7A60" w:rsidP="008F7A60">
      <w:pPr>
        <w:jc w:val="right"/>
        <w:rPr>
          <w:b/>
        </w:rPr>
      </w:pPr>
    </w:p>
    <w:p w:rsidR="00421A62" w:rsidRPr="00421A62" w:rsidRDefault="00421A62" w:rsidP="00421A62">
      <w:pPr>
        <w:jc w:val="center"/>
        <w:rPr>
          <w:b/>
        </w:rPr>
      </w:pPr>
      <w:r w:rsidRPr="00421A62">
        <w:rPr>
          <w:b/>
        </w:rPr>
        <w:t>Справочная информация о мировом опыте применения такого инструмента, как национализация банков в практике борьбы с банковскими кризисами</w:t>
      </w:r>
    </w:p>
    <w:p w:rsidR="00421A62" w:rsidRPr="00421A62" w:rsidRDefault="00421A62" w:rsidP="00421A62">
      <w:pPr>
        <w:jc w:val="center"/>
      </w:pPr>
      <w:r w:rsidRPr="00421A62">
        <w:t xml:space="preserve"> </w:t>
      </w:r>
    </w:p>
    <w:p w:rsidR="00421A62" w:rsidRDefault="00421A62" w:rsidP="00421A62">
      <w:pPr>
        <w:ind w:firstLine="851"/>
        <w:jc w:val="both"/>
      </w:pPr>
      <w:r>
        <w:t>Национализация банков в международной практике борьбы с банковскими кризисами как часть комплексных программ финансовой помощи коммерческим банкам, широко применялась и применяется как развитыми, так и развивающими странами. Вхождение государства в капитал банков весьма разнообразно как в плане обстоятельств, так и стратегии инвестора. Таким образом, наблюдается превращение налогоплательщика в акционера банков. В результате капитализации правительства станут самыми крупными акционерами, а размер государственных инвестиций, по оценкам экспертов, превысит 500 млрд долларов.</w:t>
      </w:r>
    </w:p>
    <w:p w:rsidR="00421A62" w:rsidRDefault="00421A62" w:rsidP="00421A62">
      <w:pPr>
        <w:ind w:firstLine="851"/>
        <w:jc w:val="both"/>
        <w:rPr>
          <w:i/>
        </w:rPr>
      </w:pPr>
    </w:p>
    <w:p w:rsidR="00421A62" w:rsidRDefault="00421A62" w:rsidP="00421A62">
      <w:pPr>
        <w:ind w:firstLine="851"/>
        <w:jc w:val="both"/>
        <w:rPr>
          <w:i/>
        </w:rPr>
      </w:pPr>
      <w:r>
        <w:rPr>
          <w:i/>
        </w:rPr>
        <w:t>Украина.</w:t>
      </w:r>
    </w:p>
    <w:p w:rsidR="00421A62" w:rsidRDefault="00421A62" w:rsidP="00421A62">
      <w:pPr>
        <w:ind w:firstLine="851"/>
        <w:jc w:val="both"/>
      </w:pPr>
      <w:r>
        <w:t>В ходе финансового кризиса 2008-2009 гг. состояние многих украинских банков серьезно ухудшилось. Правительство приняло решение национализировать их. Так в капитал «</w:t>
      </w:r>
      <w:proofErr w:type="spellStart"/>
      <w:r>
        <w:t>Родовид</w:t>
      </w:r>
      <w:proofErr w:type="spellEnd"/>
      <w:r>
        <w:t xml:space="preserve"> банка» было влито 12,35 млрд. гривен, а 26 февраля 2016 года банк был признан неплатежеспособным и передан в Фонд гарантирования вкладов, который начал его ликвидацию. «</w:t>
      </w:r>
      <w:proofErr w:type="spellStart"/>
      <w:r>
        <w:t>Укргазбанк</w:t>
      </w:r>
      <w:proofErr w:type="spellEnd"/>
      <w:r>
        <w:t>» был национализирован в 2009 г. С момента национализации в его капитал было внесено 9,3 млрд. гривен. Сейчас банк находится в удовлетворительном состоянии. 25 июня 2015 г. к нему был присоединен неплатежеспособный банк «Киев». 2016 год «</w:t>
      </w:r>
      <w:proofErr w:type="spellStart"/>
      <w:r>
        <w:t>Укргазбанк</w:t>
      </w:r>
      <w:proofErr w:type="spellEnd"/>
      <w:r>
        <w:t>» закончил с прибылью в 260 млн. гривен. По результатам первого полугодия 2016 г. он вошел в пятерку крупнейших банков Украины по объему активов. В целом государство потратило 25 млрд. гривен на спасение этих трех банков от банкротства.</w:t>
      </w:r>
    </w:p>
    <w:p w:rsidR="00421A62" w:rsidRDefault="00421A62" w:rsidP="00421A62">
      <w:pPr>
        <w:ind w:firstLine="851"/>
        <w:jc w:val="both"/>
      </w:pPr>
      <w:r>
        <w:t>18 декабря 2016 года специалисты Национального банка признали крупнейший банк Украины - «</w:t>
      </w:r>
      <w:proofErr w:type="spellStart"/>
      <w:r>
        <w:t>Приватбанк</w:t>
      </w:r>
      <w:proofErr w:type="spellEnd"/>
      <w:r>
        <w:t>» неплатежеспособным, после чего НБУ обратилось к правительству с просьбой о его национализации. Кабинет министров Украины в тот же день поддержал это предложение, инициаторами которого также стали Совет финансовой стабильности и СНБО. О национализации «</w:t>
      </w:r>
      <w:proofErr w:type="spellStart"/>
      <w:r>
        <w:t>Приватбанка</w:t>
      </w:r>
      <w:proofErr w:type="spellEnd"/>
      <w:r>
        <w:t xml:space="preserve">» было объявлено 19 декабря 2016 года главой НБУ Валерией Гонтаревой. Председателем правления банка был назначен бывший министр </w:t>
      </w:r>
      <w:r w:rsidRPr="00BB1AA2">
        <w:t xml:space="preserve">финансов </w:t>
      </w:r>
      <w:hyperlink r:id="rId4" w:tooltip="Шлапак, Александр Витальевич" w:history="1">
        <w:r w:rsidRPr="00BB1AA2">
          <w:rPr>
            <w:rStyle w:val="a3"/>
            <w:color w:val="auto"/>
            <w:u w:val="none"/>
          </w:rPr>
          <w:t xml:space="preserve">Александр </w:t>
        </w:r>
        <w:proofErr w:type="spellStart"/>
        <w:r w:rsidRPr="00BB1AA2">
          <w:rPr>
            <w:rStyle w:val="a3"/>
            <w:color w:val="auto"/>
            <w:u w:val="none"/>
          </w:rPr>
          <w:t>Шлапак</w:t>
        </w:r>
        <w:proofErr w:type="spellEnd"/>
      </w:hyperlink>
      <w:r w:rsidRPr="00BB1AA2">
        <w:t>,</w:t>
      </w:r>
      <w:r>
        <w:t xml:space="preserve"> которому прежний топ-менеджмент обещал оказывать помощь в переходный период. Акционеры банка в полученном правительством письме обязались за полгода реструктурировать кредитный портфель и </w:t>
      </w:r>
      <w:proofErr w:type="spellStart"/>
      <w:r>
        <w:t>довнести</w:t>
      </w:r>
      <w:proofErr w:type="spellEnd"/>
      <w:r>
        <w:t xml:space="preserve"> залоги для компенсации потерь государства. 19 декабря в парламент как неотложный был внесён президентский закон о 100 % гарантии для вкладчиков «</w:t>
      </w:r>
      <w:proofErr w:type="spellStart"/>
      <w:r>
        <w:t>Приватбанка</w:t>
      </w:r>
      <w:proofErr w:type="spellEnd"/>
      <w:r>
        <w:t xml:space="preserve">». До этого подобным правом обладал только </w:t>
      </w:r>
      <w:proofErr w:type="gramStart"/>
      <w:r>
        <w:t>государственный</w:t>
      </w:r>
      <w:proofErr w:type="gramEnd"/>
      <w:r>
        <w:t xml:space="preserve"> </w:t>
      </w:r>
      <w:r w:rsidRPr="006032B2">
        <w:t>«</w:t>
      </w:r>
      <w:proofErr w:type="spellStart"/>
      <w:r w:rsidR="003408C6" w:rsidRPr="00BB1AA2">
        <w:fldChar w:fldCharType="begin"/>
      </w:r>
      <w:r w:rsidRPr="00BB1AA2">
        <w:instrText>HYPERLINK "https://ru.wikipedia.org/wiki/%D0%9E%D1%89%D0%B0%D0%B4%D0%B1%D0%B0%D0%BD%D0%BA" \o "Ощадбанк"</w:instrText>
      </w:r>
      <w:r w:rsidR="003408C6" w:rsidRPr="00BB1AA2">
        <w:fldChar w:fldCharType="separate"/>
      </w:r>
      <w:r w:rsidRPr="00BB1AA2">
        <w:rPr>
          <w:rStyle w:val="a3"/>
          <w:color w:val="auto"/>
        </w:rPr>
        <w:t>Ощадбанк</w:t>
      </w:r>
      <w:proofErr w:type="spellEnd"/>
      <w:r w:rsidR="003408C6" w:rsidRPr="00BB1AA2">
        <w:fldChar w:fldCharType="end"/>
      </w:r>
      <w:r w:rsidRPr="006032B2">
        <w:t>».</w:t>
      </w:r>
      <w:r>
        <w:t xml:space="preserve"> После нормализации финансового состояния банка допускается его последующая приватизация. Национализация банка была поддержана и ЕБРР, главой МИД ЕС, правительствами Великобритании и США.</w:t>
      </w:r>
    </w:p>
    <w:p w:rsidR="00421A62" w:rsidRDefault="00421A62" w:rsidP="00421A62">
      <w:pPr>
        <w:ind w:firstLine="851"/>
        <w:jc w:val="both"/>
        <w:rPr>
          <w:i/>
        </w:rPr>
      </w:pPr>
    </w:p>
    <w:p w:rsidR="00421A62" w:rsidRDefault="00421A62" w:rsidP="00421A62">
      <w:pPr>
        <w:ind w:firstLine="851"/>
        <w:jc w:val="both"/>
        <w:rPr>
          <w:i/>
        </w:rPr>
      </w:pPr>
      <w:r>
        <w:rPr>
          <w:i/>
        </w:rPr>
        <w:t>Франция.</w:t>
      </w:r>
    </w:p>
    <w:p w:rsidR="00421A62" w:rsidRDefault="00421A62" w:rsidP="00421A62">
      <w:pPr>
        <w:ind w:firstLine="851"/>
        <w:jc w:val="both"/>
      </w:pPr>
      <w:r>
        <w:t>Во Франции был принят закон, по которому, во-первых, создается структура для финансирования в размере 320 млрд. евро, которая будет выдавать гарантии по среднесрочному финансированию банков (сроком до пяти лет). Эта организация будет находиться под тщательным надзором со стороны французского правительства и Банка Франции. Гарантия будет предоставляться с взиманием комиссии - чтобы бенефициары оплачивали издержки, соизмеримые с условиями нормального рынка. Во-вторых, создается государственная компания, в распоряжении которой будут находиться 40 млрд. евро, уполномоченная проводить подписку на эмиссии субординированного долга банков либо привилегированных акций. Такая поддержка укрепит капитализацию банков и приведет в результате к усилению их способности кредитовать реальный сектор.</w:t>
      </w:r>
    </w:p>
    <w:p w:rsidR="00421A62" w:rsidRDefault="00421A62" w:rsidP="00421A62">
      <w:pPr>
        <w:ind w:firstLine="851"/>
        <w:jc w:val="both"/>
      </w:pPr>
      <w:r>
        <w:lastRenderedPageBreak/>
        <w:t>В частности французский план предусматривает, что правительство будет покупать ценные бумаги субординированного долга, которые квалифицируются как акционерный капитал, что увеличит капитал первого уровня, необходимый для покрытия убытков.</w:t>
      </w:r>
    </w:p>
    <w:p w:rsidR="00421A62" w:rsidRDefault="00421A62" w:rsidP="00421A62">
      <w:pPr>
        <w:ind w:firstLine="851"/>
        <w:jc w:val="both"/>
      </w:pPr>
      <w:r>
        <w:t xml:space="preserve">Австрия также ждет от комиссии ЕС одобрения пакета помощи банку </w:t>
      </w:r>
      <w:proofErr w:type="spellStart"/>
      <w:r>
        <w:t>ErsteGroupBank</w:t>
      </w:r>
      <w:proofErr w:type="spellEnd"/>
      <w:r>
        <w:t xml:space="preserve"> AG, который обратился за получением средств правительства в размере 100 </w:t>
      </w:r>
      <w:proofErr w:type="gramStart"/>
      <w:r>
        <w:t>млрд</w:t>
      </w:r>
      <w:proofErr w:type="gramEnd"/>
      <w:r>
        <w:t xml:space="preserve"> евро.</w:t>
      </w:r>
    </w:p>
    <w:p w:rsidR="00421A62" w:rsidRDefault="00421A62" w:rsidP="00421A62">
      <w:pPr>
        <w:ind w:firstLine="851"/>
        <w:jc w:val="both"/>
        <w:rPr>
          <w:i/>
        </w:rPr>
      </w:pPr>
    </w:p>
    <w:p w:rsidR="00421A62" w:rsidRDefault="00421A62" w:rsidP="00421A62">
      <w:pPr>
        <w:ind w:firstLine="851"/>
        <w:jc w:val="both"/>
      </w:pPr>
      <w:r>
        <w:rPr>
          <w:i/>
        </w:rPr>
        <w:t>Скандинавские страны.</w:t>
      </w:r>
    </w:p>
    <w:p w:rsidR="00421A62" w:rsidRDefault="00421A62" w:rsidP="00421A62">
      <w:pPr>
        <w:ind w:firstLine="851"/>
        <w:jc w:val="both"/>
      </w:pPr>
      <w:r>
        <w:t xml:space="preserve">В начале 1990-х годов в Скандинавских странах был применен комплексный подход к кризису, включавший не только гарантии задолженности и вливание правительственных денег в банки, которые не смогли привлечь частный капитал, но также образование "плохих банков" для управления токсичными активами таких учреждений. </w:t>
      </w:r>
    </w:p>
    <w:p w:rsidR="00421A62" w:rsidRDefault="00421A62" w:rsidP="00421A62">
      <w:pPr>
        <w:ind w:firstLine="851"/>
        <w:jc w:val="both"/>
      </w:pPr>
      <w:r>
        <w:t xml:space="preserve">Стратегия по выходу из кризиса в этих странах включала в себя национализацию крупнейших банков, которая оказалась крайне эффективной с точки зрения быстроты выхода из кризиса и размера затрат. Кроме национализации, в Швеции и Финляндии были созданы компании по работе с плохими долгами и введены гарантии по банковским обязательствам. Эффективность стратегии Скандинавских </w:t>
      </w:r>
      <w:proofErr w:type="gramStart"/>
      <w:r>
        <w:t>стран</w:t>
      </w:r>
      <w:proofErr w:type="gramEnd"/>
      <w:r>
        <w:t xml:space="preserve"> прежде всего заключалась в быстрой и реалистичной оценке потерь. Благодаря таким действиям проблемы </w:t>
      </w:r>
      <w:proofErr w:type="gramStart"/>
      <w:r>
        <w:t>удалось выявить на самой ранней стадии и доверие к банковской системе страны было</w:t>
      </w:r>
      <w:proofErr w:type="gramEnd"/>
      <w:r>
        <w:t xml:space="preserve"> быстро восстановлено. Таким образом, успех политики Скандинавских стран по выходу из кризиса связан с оперативным принятием решений. </w:t>
      </w:r>
    </w:p>
    <w:p w:rsidR="00421A62" w:rsidRDefault="00421A62" w:rsidP="00421A62">
      <w:pPr>
        <w:ind w:firstLine="851"/>
        <w:jc w:val="both"/>
        <w:rPr>
          <w:i/>
        </w:rPr>
      </w:pPr>
    </w:p>
    <w:p w:rsidR="00421A62" w:rsidRDefault="00421A62" w:rsidP="00421A62">
      <w:pPr>
        <w:ind w:firstLine="851"/>
        <w:jc w:val="both"/>
      </w:pPr>
      <w:proofErr w:type="spellStart"/>
      <w:r>
        <w:rPr>
          <w:i/>
        </w:rPr>
        <w:t>Великбритания</w:t>
      </w:r>
      <w:proofErr w:type="spellEnd"/>
      <w:r>
        <w:rPr>
          <w:i/>
        </w:rPr>
        <w:t>.</w:t>
      </w:r>
    </w:p>
    <w:p w:rsidR="00421A62" w:rsidRDefault="00421A62" w:rsidP="00421A62">
      <w:pPr>
        <w:ind w:firstLine="851"/>
        <w:jc w:val="both"/>
      </w:pPr>
      <w:r>
        <w:t xml:space="preserve">Национализация банков в Великобритании приобрела две формы: частичную и полную. Полная национализация происходит в случае необратимости ухудшения финансового положения банка. Частичная национализация касается тех </w:t>
      </w:r>
      <w:proofErr w:type="spellStart"/>
      <w:r>
        <w:t>недокапитализированных</w:t>
      </w:r>
      <w:proofErr w:type="spellEnd"/>
      <w:r>
        <w:t xml:space="preserve"> учреждений, которые имеют системную значимость для страны, но вместе с тем не утратили потенциал восстановления. В любом случае к национализации правительство и центральный банк обращаются после того, как частные инвесторы отвергают предложения государства о вливании капитала в проблемный банк.</w:t>
      </w:r>
    </w:p>
    <w:p w:rsidR="00421A62" w:rsidRDefault="00421A62" w:rsidP="00421A62">
      <w:pPr>
        <w:ind w:firstLine="851"/>
        <w:jc w:val="both"/>
      </w:pPr>
      <w:r>
        <w:t xml:space="preserve">Национализация носит временный характер: вхождение в капитал рассматривается по сути как венчурный проект с расчетом на выход государства по мере нормализации </w:t>
      </w:r>
      <w:proofErr w:type="gramStart"/>
      <w:r>
        <w:t>ситуации</w:t>
      </w:r>
      <w:proofErr w:type="gramEnd"/>
      <w:r>
        <w:t xml:space="preserve"> как в самом банке, так и на финансовом рынке. При этом не исключается даже получение государством дохода на разнице между стоимостью приобретения акций и ценой их продажи.</w:t>
      </w:r>
    </w:p>
    <w:p w:rsidR="00421A62" w:rsidRDefault="00421A62" w:rsidP="00421A62">
      <w:pPr>
        <w:ind w:firstLine="851"/>
        <w:jc w:val="both"/>
      </w:pPr>
      <w:r>
        <w:t xml:space="preserve">Британия приняла решение, чтобы инвестиции правительства управлялись на коммерческой основе, и создала в ноябре 2008 г. учреждение UK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Investments</w:t>
      </w:r>
      <w:proofErr w:type="spellEnd"/>
      <w:r>
        <w:t xml:space="preserve"> </w:t>
      </w:r>
      <w:proofErr w:type="spellStart"/>
      <w:r>
        <w:t>Limited</w:t>
      </w:r>
      <w:proofErr w:type="spellEnd"/>
      <w:r>
        <w:t xml:space="preserve"> (UKFI), находящееся в полной собственности правительства. Его высшая цель: защита и создание стоимости для налогоплательщика как акционера, обеспечивая финансовую стабильность и поддержание конкуренции. </w:t>
      </w:r>
      <w:proofErr w:type="gramStart"/>
      <w:r>
        <w:t xml:space="preserve">UKFI будет работать над обеспечением управленческой мотивации банков, в которых оно имеет участие в капитале, на основе максимизации долгосрочной стоимости и ограничения вероятности возобновления срыва, а также осуществлять надзор за состоянием фонда </w:t>
      </w:r>
      <w:proofErr w:type="spellStart"/>
      <w:r>
        <w:t>рекапитализации</w:t>
      </w:r>
      <w:proofErr w:type="spellEnd"/>
      <w:r>
        <w:t>, включая поддержание на протяжении последующих трех лет доступности и активного маркетинга кредитования на конкурентных ставках владельцев домов и малого бизнеса на уровне 2007 г.</w:t>
      </w:r>
      <w:proofErr w:type="gramEnd"/>
    </w:p>
    <w:p w:rsidR="00421A62" w:rsidRDefault="00421A62" w:rsidP="00421A62">
      <w:pPr>
        <w:ind w:firstLine="851"/>
        <w:jc w:val="both"/>
      </w:pPr>
      <w:r>
        <w:t xml:space="preserve">Начало волне национализации банков в Великобритании было положено в 2008 г., когда банк </w:t>
      </w:r>
      <w:proofErr w:type="spellStart"/>
      <w:r>
        <w:t>Northern</w:t>
      </w:r>
      <w:proofErr w:type="spellEnd"/>
      <w:r>
        <w:t xml:space="preserve"> </w:t>
      </w:r>
      <w:proofErr w:type="spellStart"/>
      <w:r>
        <w:t>Rock</w:t>
      </w:r>
      <w:proofErr w:type="spellEnd"/>
      <w:r>
        <w:t xml:space="preserve"> был национализирован правительством Великобритании в связи с финансовыми проблемами, вызванными кризисом второразрядной ипотеки в США. Банк характеризовался, во-первых, агрессивной политикой продвижения кредитования клиентов, принятия повышенного кредитного риска, а во-вторых, значительной опорой на </w:t>
      </w:r>
      <w:r>
        <w:lastRenderedPageBreak/>
        <w:t xml:space="preserve">заимствование ресурсов на денежном рынке (достигавшем 75% заемных средств). Этот банк допускал чрезмерную концентрацию вложений в сфере ипотеки, включая приобретение производных инструментов. </w:t>
      </w:r>
    </w:p>
    <w:p w:rsidR="00421A62" w:rsidRDefault="00421A62" w:rsidP="00421A62">
      <w:pPr>
        <w:ind w:firstLine="851"/>
        <w:jc w:val="both"/>
      </w:pPr>
      <w:r>
        <w:t>В ответ на разрастание глобального финансового кризиса 13 октября 2008 г. британское правительство объявило о капитализации с участием в капиталы трех банков в размере 37 млрд. фунтов стерлингов. (</w:t>
      </w:r>
      <w:proofErr w:type="spellStart"/>
      <w:r>
        <w:t>Royal</w:t>
      </w:r>
      <w:proofErr w:type="spellEnd"/>
      <w:r>
        <w:t xml:space="preserve"> </w:t>
      </w:r>
      <w:proofErr w:type="spellStart"/>
      <w:r>
        <w:t>Bank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Scotland</w:t>
      </w:r>
      <w:proofErr w:type="spellEnd"/>
      <w:r>
        <w:t xml:space="preserve"> </w:t>
      </w:r>
      <w:proofErr w:type="spellStart"/>
      <w:r>
        <w:t>GroupPlc</w:t>
      </w:r>
      <w:proofErr w:type="spellEnd"/>
      <w:r>
        <w:t xml:space="preserve">, </w:t>
      </w:r>
      <w:proofErr w:type="spellStart"/>
      <w:r>
        <w:t>Lloyds</w:t>
      </w:r>
      <w:proofErr w:type="spellEnd"/>
      <w:r>
        <w:t xml:space="preserve"> TSB и HBOS </w:t>
      </w:r>
      <w:proofErr w:type="spellStart"/>
      <w:r>
        <w:t>Plc</w:t>
      </w:r>
      <w:proofErr w:type="spellEnd"/>
      <w:r>
        <w:t xml:space="preserve">), чтобы предотвратить крах финансового сектора. Участие государства в капитале этих банков не означает обычного общественного владения, но рассчитано на возвращение банков частным инвесторам, "когда наступит надлежащее время". </w:t>
      </w:r>
    </w:p>
    <w:p w:rsidR="00421A62" w:rsidRDefault="00421A62" w:rsidP="00421A62">
      <w:pPr>
        <w:ind w:firstLine="851"/>
        <w:jc w:val="both"/>
      </w:pPr>
    </w:p>
    <w:p w:rsidR="00421A62" w:rsidRDefault="00421A62" w:rsidP="00421A62">
      <w:pPr>
        <w:ind w:firstLine="851"/>
        <w:jc w:val="both"/>
        <w:rPr>
          <w:i/>
        </w:rPr>
      </w:pPr>
      <w:r>
        <w:rPr>
          <w:i/>
        </w:rPr>
        <w:t>США.</w:t>
      </w:r>
    </w:p>
    <w:p w:rsidR="00421A62" w:rsidRDefault="00421A62" w:rsidP="00421A62">
      <w:pPr>
        <w:ind w:firstLine="851"/>
        <w:jc w:val="both"/>
      </w:pPr>
      <w:r>
        <w:t xml:space="preserve">Де-факто национализация </w:t>
      </w:r>
      <w:proofErr w:type="spellStart"/>
      <w:r>
        <w:t>Citigroup</w:t>
      </w:r>
      <w:proofErr w:type="spellEnd"/>
      <w:r>
        <w:t xml:space="preserve"> </w:t>
      </w:r>
      <w:proofErr w:type="spellStart"/>
      <w:r>
        <w:t>Bank</w:t>
      </w:r>
      <w:proofErr w:type="spellEnd"/>
      <w:r>
        <w:t xml:space="preserve"> в США 21 ноября 2008 года один из крупнейших не только в США, но и во всем мире банков с активами в 2 трлн. долларов, который стал де-факто национализированным. Помимо этого, государственное казначейство США в рамках программы капитализации распределило вливание в капитал банков на сумму 161,5 млрд. долларов. В Программу включены банки JP </w:t>
      </w:r>
      <w:proofErr w:type="spellStart"/>
      <w:r>
        <w:t>Morgan</w:t>
      </w:r>
      <w:proofErr w:type="spellEnd"/>
      <w:r>
        <w:t xml:space="preserve">, </w:t>
      </w:r>
      <w:proofErr w:type="spellStart"/>
      <w:r>
        <w:t>Citigroup</w:t>
      </w:r>
      <w:proofErr w:type="spellEnd"/>
      <w:r>
        <w:t xml:space="preserve">, </w:t>
      </w:r>
      <w:proofErr w:type="spellStart"/>
      <w:r>
        <w:t>Wells</w:t>
      </w:r>
      <w:proofErr w:type="spellEnd"/>
      <w:r>
        <w:t xml:space="preserve"> </w:t>
      </w:r>
      <w:proofErr w:type="spellStart"/>
      <w:r>
        <w:t>Fargo</w:t>
      </w:r>
      <w:proofErr w:type="spellEnd"/>
      <w:r>
        <w:t xml:space="preserve">, </w:t>
      </w:r>
      <w:proofErr w:type="spellStart"/>
      <w:r>
        <w:t>Bank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America</w:t>
      </w:r>
      <w:proofErr w:type="spellEnd"/>
      <w:r>
        <w:t xml:space="preserve">, </w:t>
      </w:r>
      <w:proofErr w:type="spellStart"/>
      <w:r>
        <w:t>Merrill</w:t>
      </w:r>
      <w:proofErr w:type="spellEnd"/>
      <w:r>
        <w:t xml:space="preserve"> </w:t>
      </w:r>
      <w:proofErr w:type="spellStart"/>
      <w:r>
        <w:t>Lynch</w:t>
      </w:r>
      <w:proofErr w:type="spellEnd"/>
      <w:r>
        <w:t xml:space="preserve">, </w:t>
      </w:r>
      <w:proofErr w:type="spellStart"/>
      <w:r>
        <w:t>Goldman</w:t>
      </w:r>
      <w:proofErr w:type="spellEnd"/>
      <w:r>
        <w:t xml:space="preserve"> </w:t>
      </w:r>
      <w:proofErr w:type="spellStart"/>
      <w:r>
        <w:t>Sachs</w:t>
      </w:r>
      <w:proofErr w:type="spellEnd"/>
      <w:r>
        <w:t xml:space="preserve">, </w:t>
      </w:r>
      <w:proofErr w:type="spellStart"/>
      <w:r>
        <w:t>Morgan</w:t>
      </w:r>
      <w:proofErr w:type="spellEnd"/>
      <w:r>
        <w:t xml:space="preserve"> </w:t>
      </w:r>
      <w:proofErr w:type="spellStart"/>
      <w:r>
        <w:t>Stanley</w:t>
      </w:r>
      <w:proofErr w:type="spellEnd"/>
      <w:r>
        <w:t xml:space="preserve">, </w:t>
      </w:r>
      <w:proofErr w:type="spellStart"/>
      <w:r>
        <w:t>Bank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York</w:t>
      </w:r>
      <w:proofErr w:type="spellEnd"/>
      <w:r>
        <w:t xml:space="preserve"> </w:t>
      </w:r>
      <w:proofErr w:type="spellStart"/>
      <w:r>
        <w:t>Mellon</w:t>
      </w:r>
      <w:proofErr w:type="spellEnd"/>
      <w:r>
        <w:t xml:space="preserve">, всего в последней выборке фигурировали 52 учреждения, при этом первые три получили по 25 млрд. долларов, а самые последние в списке - до 20 млн. долларов. Кроме того, страховая корпорация AIG и финансовая корпорация </w:t>
      </w:r>
      <w:proofErr w:type="spellStart"/>
      <w:r>
        <w:t>Citicorp</w:t>
      </w:r>
      <w:proofErr w:type="spellEnd"/>
      <w:r>
        <w:t xml:space="preserve"> получили дополнительно по 40 млрд. долларов и 20 млрд. долларов соответственно из специально выделенных средств, которые не включены в средства данной программы как предназначенные только для банков. По привилегированным акциям, принадлежащим правительству США, выплачивались дивиденды по ставке 5% годовых в первые пять лет и 9% после этого до тех пор, пока учреждение не выкупит их у государства.</w:t>
      </w:r>
    </w:p>
    <w:p w:rsidR="0028747B" w:rsidRDefault="0028747B"/>
    <w:sectPr w:rsidR="0028747B" w:rsidSect="00287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A62"/>
    <w:rsid w:val="0028747B"/>
    <w:rsid w:val="003408C6"/>
    <w:rsid w:val="00421A62"/>
    <w:rsid w:val="006C1794"/>
    <w:rsid w:val="008F7A60"/>
    <w:rsid w:val="00BB1AA2"/>
    <w:rsid w:val="00CF1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1A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A8%D0%BB%D0%B0%D0%BF%D0%B0%D0%BA,_%D0%90%D0%BB%D0%B5%D0%BA%D1%81%D0%B0%D0%BD%D0%B4%D1%80_%D0%92%D0%B8%D1%82%D0%B0%D0%BB%D1%8C%D0%B5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prb</Company>
  <LinksUpToDate>false</LinksUpToDate>
  <CharactersWithSpaces>9159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Глушкова М.Н.</dc:creator>
  <cp:keywords/>
  <dc:description/>
  <cp:lastModifiedBy>Гуменная В.С.</cp:lastModifiedBy>
  <cp:revision>3</cp:revision>
  <cp:lastPrinted>2017-06-28T15:59:00Z</cp:lastPrinted>
  <dcterms:created xsi:type="dcterms:W3CDTF">2017-06-28T15:46:00Z</dcterms:created>
  <dcterms:modified xsi:type="dcterms:W3CDTF">2017-07-05T13:30:00Z</dcterms:modified>
</cp:coreProperties>
</file>