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jc w:val="center"/>
        <w:outlineLvl w:val="0"/>
        <w:rPr>
          <w:rFonts w:ascii="Times New Roman" w:eastAsia="Times New Roman" w:hAnsi="Times New Roman"/>
          <w:b/>
          <w:sz w:val="28"/>
          <w:szCs w:val="28"/>
          <w:lang w:eastAsia="ru-RU"/>
        </w:rPr>
      </w:pPr>
      <w:r w:rsidRPr="006C1D7A">
        <w:rPr>
          <w:rFonts w:ascii="Times New Roman" w:eastAsia="Times New Roman" w:hAnsi="Times New Roman"/>
          <w:b/>
          <w:sz w:val="28"/>
          <w:szCs w:val="28"/>
          <w:lang w:eastAsia="ru-RU"/>
        </w:rPr>
        <w:t xml:space="preserve">ПОСТАНОВЛЕНИЕ № </w:t>
      </w:r>
      <w:r w:rsidR="00B84149">
        <w:rPr>
          <w:rFonts w:ascii="Times New Roman" w:eastAsia="Times New Roman" w:hAnsi="Times New Roman"/>
          <w:b/>
          <w:sz w:val="28"/>
          <w:szCs w:val="28"/>
          <w:lang w:eastAsia="ru-RU"/>
        </w:rPr>
        <w:t>3738</w:t>
      </w:r>
    </w:p>
    <w:p w:rsidR="006C1D7A" w:rsidRPr="006C1D7A" w:rsidRDefault="006C1D7A" w:rsidP="00802C4F">
      <w:pPr>
        <w:spacing w:after="0" w:line="240" w:lineRule="auto"/>
        <w:jc w:val="center"/>
        <w:outlineLvl w:val="0"/>
        <w:rPr>
          <w:rFonts w:ascii="Times New Roman" w:eastAsia="Times New Roman" w:hAnsi="Times New Roman"/>
          <w:sz w:val="28"/>
          <w:szCs w:val="28"/>
          <w:lang w:eastAsia="ru-RU"/>
        </w:rPr>
      </w:pPr>
    </w:p>
    <w:p w:rsidR="006C1D7A" w:rsidRPr="006C1D7A" w:rsidRDefault="006C1D7A" w:rsidP="00802C4F">
      <w:pPr>
        <w:spacing w:after="0" w:line="240" w:lineRule="auto"/>
        <w:outlineLvl w:val="0"/>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Принято Верховным Советом</w:t>
      </w:r>
    </w:p>
    <w:p w:rsidR="006C1D7A" w:rsidRPr="006C1D7A" w:rsidRDefault="006C1D7A" w:rsidP="00802C4F">
      <w:pPr>
        <w:spacing w:after="0" w:line="240" w:lineRule="auto"/>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Приднестровской Молдавской Республики                           4 ноября 2020 года</w:t>
      </w:r>
    </w:p>
    <w:p w:rsidR="006C1D7A" w:rsidRPr="006C1D7A" w:rsidRDefault="006C1D7A" w:rsidP="00802C4F">
      <w:pPr>
        <w:spacing w:after="0" w:line="240" w:lineRule="auto"/>
        <w:ind w:right="3594"/>
        <w:rPr>
          <w:rFonts w:ascii="Times New Roman" w:eastAsia="Times New Roman" w:hAnsi="Times New Roman"/>
          <w:sz w:val="28"/>
          <w:szCs w:val="28"/>
          <w:lang w:eastAsia="ru-RU"/>
        </w:rPr>
      </w:pPr>
    </w:p>
    <w:p w:rsidR="00A132E2" w:rsidRPr="00983F36" w:rsidRDefault="00841CE8" w:rsidP="00802C4F">
      <w:pPr>
        <w:pStyle w:val="1"/>
        <w:tabs>
          <w:tab w:val="left" w:pos="5400"/>
        </w:tabs>
        <w:ind w:right="3774"/>
        <w:jc w:val="both"/>
        <w:rPr>
          <w:rFonts w:ascii="Times New Roman" w:hAnsi="Times New Roman"/>
          <w:b/>
          <w:sz w:val="28"/>
          <w:szCs w:val="28"/>
        </w:rPr>
      </w:pPr>
      <w:r w:rsidRPr="00983F36">
        <w:rPr>
          <w:rFonts w:ascii="Times New Roman" w:hAnsi="Times New Roman"/>
          <w:b/>
          <w:sz w:val="28"/>
          <w:szCs w:val="28"/>
        </w:rPr>
        <w:t>О безвозмездной передаче из государственной собственности имущества в муниципальную собственность города Тираспол</w:t>
      </w:r>
      <w:r w:rsidR="00CD3D35">
        <w:rPr>
          <w:rFonts w:ascii="Times New Roman" w:hAnsi="Times New Roman"/>
          <w:b/>
          <w:sz w:val="28"/>
          <w:szCs w:val="28"/>
        </w:rPr>
        <w:t>я</w:t>
      </w:r>
    </w:p>
    <w:p w:rsidR="00841CE8" w:rsidRPr="00983F36" w:rsidRDefault="00841CE8" w:rsidP="00802C4F">
      <w:pPr>
        <w:pStyle w:val="1"/>
        <w:tabs>
          <w:tab w:val="left" w:pos="5400"/>
        </w:tabs>
        <w:ind w:right="3774"/>
        <w:jc w:val="both"/>
        <w:rPr>
          <w:rFonts w:ascii="Times New Roman" w:hAnsi="Times New Roman"/>
          <w:b/>
          <w:sz w:val="28"/>
          <w:szCs w:val="28"/>
        </w:rPr>
      </w:pPr>
    </w:p>
    <w:p w:rsidR="00A132E2" w:rsidRPr="00983F36" w:rsidRDefault="00A132E2" w:rsidP="00802C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983F36">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983F36">
        <w:rPr>
          <w:rFonts w:ascii="Times New Roman" w:hAnsi="Times New Roman"/>
          <w:b/>
          <w:color w:val="000000"/>
          <w:sz w:val="28"/>
          <w:szCs w:val="28"/>
        </w:rPr>
        <w:t>ПОСТАНОВЛЯЕТ</w:t>
      </w:r>
      <w:r w:rsidRPr="00983F36">
        <w:rPr>
          <w:rFonts w:ascii="Times New Roman" w:hAnsi="Times New Roman"/>
          <w:color w:val="000000"/>
          <w:sz w:val="28"/>
          <w:szCs w:val="28"/>
        </w:rPr>
        <w:t>:</w:t>
      </w:r>
    </w:p>
    <w:p w:rsidR="00A132E2" w:rsidRPr="00983F36" w:rsidRDefault="00A132E2" w:rsidP="00802C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983F36" w:rsidRDefault="00A132E2" w:rsidP="00802C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983F36">
        <w:rPr>
          <w:rFonts w:ascii="Times New Roman" w:hAnsi="Times New Roman"/>
          <w:color w:val="000000"/>
          <w:sz w:val="28"/>
          <w:szCs w:val="28"/>
        </w:rPr>
        <w:t xml:space="preserve">1. </w:t>
      </w:r>
      <w:r w:rsidR="00EF5E3C" w:rsidRPr="00983F36">
        <w:rPr>
          <w:rFonts w:ascii="Times New Roman" w:hAnsi="Times New Roman"/>
          <w:color w:val="000000"/>
          <w:sz w:val="28"/>
          <w:szCs w:val="28"/>
        </w:rPr>
        <w:t>Передать безвозмездно из государственной собственности с баланса Государственного таможенного комитета Приднестровской Молдавской Республики имущество, указанное в Приложении к настоящему Постановлению, в муниципальную</w:t>
      </w:r>
      <w:r w:rsidR="001669E1" w:rsidRPr="00983F36">
        <w:rPr>
          <w:rFonts w:ascii="Times New Roman" w:hAnsi="Times New Roman"/>
          <w:color w:val="000000"/>
          <w:sz w:val="28"/>
          <w:szCs w:val="28"/>
        </w:rPr>
        <w:t xml:space="preserve"> собственность города Тираспол</w:t>
      </w:r>
      <w:r w:rsidR="00CD3D35">
        <w:rPr>
          <w:rFonts w:ascii="Times New Roman" w:hAnsi="Times New Roman"/>
          <w:color w:val="000000"/>
          <w:sz w:val="28"/>
          <w:szCs w:val="28"/>
        </w:rPr>
        <w:t>я</w:t>
      </w:r>
      <w:r w:rsidR="001669E1" w:rsidRPr="00983F36">
        <w:rPr>
          <w:rFonts w:ascii="Times New Roman" w:hAnsi="Times New Roman"/>
          <w:color w:val="000000"/>
          <w:sz w:val="28"/>
          <w:szCs w:val="28"/>
        </w:rPr>
        <w:t>.</w:t>
      </w:r>
    </w:p>
    <w:p w:rsidR="00EF3204" w:rsidRPr="00983F36" w:rsidRDefault="00EF3204" w:rsidP="00802C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983F36" w:rsidRDefault="00A132E2" w:rsidP="00802C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983F36">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A132E2" w:rsidRPr="00983F36" w:rsidRDefault="00A132E2" w:rsidP="00802C4F">
      <w:pPr>
        <w:tabs>
          <w:tab w:val="left" w:pos="567"/>
        </w:tabs>
        <w:spacing w:after="0" w:line="240" w:lineRule="auto"/>
        <w:jc w:val="both"/>
        <w:rPr>
          <w:rFonts w:ascii="Times New Roman" w:hAnsi="Times New Roman"/>
          <w:sz w:val="28"/>
          <w:szCs w:val="28"/>
        </w:rPr>
      </w:pPr>
    </w:p>
    <w:p w:rsidR="006C1D7A" w:rsidRPr="006C1D7A" w:rsidRDefault="006C1D7A" w:rsidP="00802C4F">
      <w:pPr>
        <w:spacing w:after="0" w:line="240" w:lineRule="auto"/>
        <w:jc w:val="both"/>
        <w:rPr>
          <w:rFonts w:ascii="Times New Roman" w:eastAsia="Times New Roman" w:hAnsi="Times New Roman"/>
          <w:bCs/>
          <w:sz w:val="28"/>
          <w:szCs w:val="28"/>
          <w:lang w:eastAsia="ru-RU"/>
        </w:rPr>
      </w:pPr>
    </w:p>
    <w:p w:rsidR="006C1D7A" w:rsidRPr="006C1D7A" w:rsidRDefault="006C1D7A" w:rsidP="00802C4F">
      <w:pPr>
        <w:spacing w:after="0" w:line="240" w:lineRule="auto"/>
        <w:jc w:val="both"/>
        <w:rPr>
          <w:rFonts w:ascii="Times New Roman" w:eastAsia="Times New Roman" w:hAnsi="Times New Roman"/>
          <w:bCs/>
          <w:sz w:val="28"/>
          <w:szCs w:val="28"/>
          <w:lang w:eastAsia="ru-RU"/>
        </w:rPr>
      </w:pPr>
    </w:p>
    <w:p w:rsidR="006C1D7A" w:rsidRPr="006C1D7A" w:rsidRDefault="006C1D7A" w:rsidP="00802C4F">
      <w:pPr>
        <w:spacing w:after="0" w:line="240" w:lineRule="auto"/>
        <w:jc w:val="both"/>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bCs/>
          <w:sz w:val="28"/>
          <w:szCs w:val="28"/>
          <w:lang w:eastAsia="ru-RU"/>
        </w:rPr>
      </w:pPr>
      <w:r w:rsidRPr="006C1D7A">
        <w:rPr>
          <w:rFonts w:ascii="Times New Roman" w:eastAsia="Times New Roman" w:hAnsi="Times New Roman"/>
          <w:bCs/>
          <w:sz w:val="28"/>
          <w:szCs w:val="28"/>
          <w:lang w:eastAsia="ru-RU"/>
        </w:rPr>
        <w:t xml:space="preserve">Заместитель Председателя </w:t>
      </w:r>
    </w:p>
    <w:p w:rsidR="006C1D7A" w:rsidRPr="006C1D7A" w:rsidRDefault="006C1D7A" w:rsidP="00802C4F">
      <w:pPr>
        <w:spacing w:after="0" w:line="240" w:lineRule="auto"/>
        <w:rPr>
          <w:rFonts w:ascii="Times New Roman" w:eastAsia="Times New Roman" w:hAnsi="Times New Roman"/>
          <w:bCs/>
          <w:sz w:val="28"/>
          <w:szCs w:val="28"/>
          <w:lang w:eastAsia="ru-RU"/>
        </w:rPr>
      </w:pPr>
      <w:r w:rsidRPr="006C1D7A">
        <w:rPr>
          <w:rFonts w:ascii="Times New Roman" w:eastAsia="Times New Roman" w:hAnsi="Times New Roman"/>
          <w:bCs/>
          <w:sz w:val="28"/>
          <w:szCs w:val="28"/>
          <w:lang w:eastAsia="ru-RU"/>
        </w:rPr>
        <w:t xml:space="preserve">Верховного Совета </w:t>
      </w:r>
    </w:p>
    <w:p w:rsidR="006C1D7A" w:rsidRPr="006C1D7A" w:rsidRDefault="006C1D7A" w:rsidP="00802C4F">
      <w:pPr>
        <w:spacing w:after="0" w:line="240" w:lineRule="auto"/>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 xml:space="preserve">Приднестровской </w:t>
      </w:r>
    </w:p>
    <w:p w:rsidR="006C1D7A" w:rsidRPr="006C1D7A" w:rsidRDefault="006C1D7A" w:rsidP="00802C4F">
      <w:pPr>
        <w:spacing w:after="0" w:line="240" w:lineRule="auto"/>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Молдавской Республики                                                                   М. П. БУРЛА</w:t>
      </w:r>
    </w:p>
    <w:p w:rsidR="006C1D7A" w:rsidRPr="006C1D7A" w:rsidRDefault="006C1D7A" w:rsidP="00802C4F">
      <w:pPr>
        <w:spacing w:after="0" w:line="240" w:lineRule="auto"/>
        <w:rPr>
          <w:rFonts w:ascii="Times New Roman" w:eastAsia="Times New Roman" w:hAnsi="Times New Roman"/>
          <w:sz w:val="28"/>
          <w:szCs w:val="28"/>
          <w:lang w:eastAsia="ru-RU"/>
        </w:rPr>
      </w:pPr>
    </w:p>
    <w:p w:rsidR="006C1D7A" w:rsidRPr="006C1D7A" w:rsidRDefault="006C1D7A" w:rsidP="00802C4F">
      <w:pPr>
        <w:spacing w:after="0" w:line="240" w:lineRule="auto"/>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г. Тирасполь</w:t>
      </w:r>
    </w:p>
    <w:p w:rsidR="006C1D7A" w:rsidRPr="006C1D7A" w:rsidRDefault="00EB2CFB" w:rsidP="00802C4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bookmarkStart w:id="0" w:name="_GoBack"/>
      <w:bookmarkEnd w:id="0"/>
      <w:r w:rsidR="006C1D7A" w:rsidRPr="006C1D7A">
        <w:rPr>
          <w:rFonts w:ascii="Times New Roman" w:eastAsia="Times New Roman" w:hAnsi="Times New Roman"/>
          <w:sz w:val="28"/>
          <w:szCs w:val="28"/>
          <w:lang w:eastAsia="ru-RU"/>
        </w:rPr>
        <w:t xml:space="preserve"> ноября 2020 года</w:t>
      </w:r>
    </w:p>
    <w:p w:rsidR="006C1D7A" w:rsidRPr="006C1D7A" w:rsidRDefault="006C1D7A" w:rsidP="00802C4F">
      <w:pPr>
        <w:spacing w:after="0" w:line="240" w:lineRule="auto"/>
        <w:jc w:val="both"/>
        <w:rPr>
          <w:rFonts w:ascii="Times New Roman" w:eastAsia="Times New Roman" w:hAnsi="Times New Roman"/>
          <w:sz w:val="28"/>
          <w:szCs w:val="28"/>
          <w:lang w:eastAsia="ru-RU"/>
        </w:rPr>
      </w:pPr>
      <w:r w:rsidRPr="006C1D7A">
        <w:rPr>
          <w:rFonts w:ascii="Times New Roman" w:eastAsia="Times New Roman" w:hAnsi="Times New Roman"/>
          <w:sz w:val="28"/>
          <w:szCs w:val="28"/>
          <w:lang w:eastAsia="ru-RU"/>
        </w:rPr>
        <w:t xml:space="preserve">№ </w:t>
      </w:r>
      <w:r w:rsidR="00B84149">
        <w:rPr>
          <w:rFonts w:ascii="Times New Roman" w:eastAsia="Times New Roman" w:hAnsi="Times New Roman"/>
          <w:sz w:val="28"/>
          <w:szCs w:val="28"/>
          <w:lang w:eastAsia="ru-RU"/>
        </w:rPr>
        <w:t>3738</w:t>
      </w: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BF7F5C" w:rsidRDefault="00BF7F5C"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E24BFB" w:rsidRDefault="00E24BFB" w:rsidP="00802C4F">
      <w:pPr>
        <w:spacing w:after="0" w:line="240" w:lineRule="auto"/>
        <w:ind w:left="4962"/>
        <w:rPr>
          <w:rFonts w:ascii="Times New Roman" w:hAnsi="Times New Roman"/>
          <w:sz w:val="28"/>
          <w:szCs w:val="28"/>
          <w:lang w:eastAsia="ru-RU"/>
        </w:rPr>
      </w:pPr>
    </w:p>
    <w:p w:rsidR="00983F36" w:rsidRDefault="001669E1" w:rsidP="00802C4F">
      <w:pPr>
        <w:spacing w:after="0" w:line="240" w:lineRule="auto"/>
        <w:ind w:left="4962"/>
        <w:rPr>
          <w:rFonts w:ascii="Times New Roman" w:hAnsi="Times New Roman"/>
          <w:sz w:val="28"/>
          <w:szCs w:val="28"/>
          <w:lang w:eastAsia="ru-RU"/>
        </w:rPr>
      </w:pPr>
      <w:r w:rsidRPr="00983F36">
        <w:rPr>
          <w:rFonts w:ascii="Times New Roman" w:hAnsi="Times New Roman"/>
          <w:sz w:val="28"/>
          <w:szCs w:val="28"/>
          <w:lang w:eastAsia="ru-RU"/>
        </w:rPr>
        <w:lastRenderedPageBreak/>
        <w:t xml:space="preserve">Приложение </w:t>
      </w:r>
    </w:p>
    <w:p w:rsidR="001669E1" w:rsidRPr="00983F36" w:rsidRDefault="001669E1" w:rsidP="00802C4F">
      <w:pPr>
        <w:spacing w:after="0" w:line="240" w:lineRule="auto"/>
        <w:ind w:left="4962"/>
        <w:rPr>
          <w:rFonts w:ascii="Times New Roman" w:hAnsi="Times New Roman"/>
          <w:sz w:val="28"/>
          <w:szCs w:val="28"/>
          <w:lang w:eastAsia="ru-RU"/>
        </w:rPr>
      </w:pPr>
      <w:r w:rsidRPr="00983F36">
        <w:rPr>
          <w:rFonts w:ascii="Times New Roman" w:hAnsi="Times New Roman"/>
          <w:sz w:val="28"/>
          <w:szCs w:val="28"/>
          <w:lang w:eastAsia="ru-RU"/>
        </w:rPr>
        <w:t xml:space="preserve">к Постановлению </w:t>
      </w:r>
    </w:p>
    <w:p w:rsidR="001669E1" w:rsidRPr="00983F36" w:rsidRDefault="001669E1" w:rsidP="00802C4F">
      <w:pPr>
        <w:spacing w:after="0" w:line="240" w:lineRule="auto"/>
        <w:ind w:left="4962"/>
        <w:rPr>
          <w:rFonts w:ascii="Times New Roman" w:hAnsi="Times New Roman"/>
          <w:sz w:val="28"/>
          <w:szCs w:val="28"/>
          <w:lang w:eastAsia="ru-RU"/>
        </w:rPr>
      </w:pPr>
      <w:r w:rsidRPr="00983F36">
        <w:rPr>
          <w:rFonts w:ascii="Times New Roman" w:hAnsi="Times New Roman"/>
          <w:sz w:val="28"/>
          <w:szCs w:val="28"/>
          <w:lang w:eastAsia="ru-RU"/>
        </w:rPr>
        <w:t>Верховного Совета</w:t>
      </w:r>
    </w:p>
    <w:p w:rsidR="001669E1" w:rsidRPr="00983F36" w:rsidRDefault="001669E1" w:rsidP="00802C4F">
      <w:pPr>
        <w:spacing w:after="0" w:line="240" w:lineRule="auto"/>
        <w:ind w:left="4962"/>
        <w:rPr>
          <w:rFonts w:ascii="Times New Roman" w:eastAsia="Times New Roman" w:hAnsi="Times New Roman"/>
          <w:sz w:val="28"/>
          <w:szCs w:val="28"/>
          <w:lang w:eastAsia="ru-RU"/>
        </w:rPr>
      </w:pPr>
      <w:r w:rsidRPr="00983F36">
        <w:rPr>
          <w:rFonts w:ascii="Times New Roman" w:hAnsi="Times New Roman"/>
          <w:sz w:val="28"/>
          <w:szCs w:val="28"/>
          <w:lang w:eastAsia="ru-RU"/>
        </w:rPr>
        <w:t>Приднестровской Молдавской Республики</w:t>
      </w:r>
      <w:r w:rsidR="00A00443">
        <w:rPr>
          <w:rFonts w:ascii="Times New Roman" w:hAnsi="Times New Roman"/>
          <w:sz w:val="28"/>
          <w:szCs w:val="28"/>
          <w:lang w:eastAsia="ru-RU"/>
        </w:rPr>
        <w:t xml:space="preserve"> </w:t>
      </w:r>
      <w:r w:rsidR="003377F8">
        <w:rPr>
          <w:rFonts w:ascii="Times New Roman" w:hAnsi="Times New Roman"/>
          <w:sz w:val="28"/>
          <w:szCs w:val="28"/>
          <w:lang w:eastAsia="ru-RU"/>
        </w:rPr>
        <w:t xml:space="preserve">от 4 ноября 2020 года № </w:t>
      </w:r>
      <w:r w:rsidR="00B84149">
        <w:rPr>
          <w:rFonts w:ascii="Times New Roman" w:hAnsi="Times New Roman"/>
          <w:sz w:val="28"/>
          <w:szCs w:val="28"/>
          <w:lang w:eastAsia="ru-RU"/>
        </w:rPr>
        <w:t>3738</w:t>
      </w:r>
      <w:r w:rsidR="003377F8">
        <w:rPr>
          <w:rFonts w:ascii="Times New Roman" w:hAnsi="Times New Roman"/>
          <w:sz w:val="28"/>
          <w:szCs w:val="28"/>
          <w:lang w:eastAsia="ru-RU"/>
        </w:rPr>
        <w:t xml:space="preserve"> </w:t>
      </w:r>
      <w:r w:rsidRPr="00983F36">
        <w:rPr>
          <w:rFonts w:ascii="Times New Roman" w:eastAsia="Times New Roman" w:hAnsi="Times New Roman"/>
          <w:sz w:val="28"/>
          <w:szCs w:val="28"/>
          <w:lang w:eastAsia="ru-RU"/>
        </w:rPr>
        <w:t>«О безвозмездной передаче</w:t>
      </w:r>
      <w:r w:rsidR="00A00443">
        <w:rPr>
          <w:rFonts w:ascii="Times New Roman" w:eastAsia="Times New Roman" w:hAnsi="Times New Roman"/>
          <w:sz w:val="28"/>
          <w:szCs w:val="28"/>
          <w:lang w:eastAsia="ru-RU"/>
        </w:rPr>
        <w:t xml:space="preserve"> </w:t>
      </w:r>
      <w:r w:rsidRPr="00983F36">
        <w:rPr>
          <w:rFonts w:ascii="Times New Roman" w:eastAsia="Times New Roman" w:hAnsi="Times New Roman"/>
          <w:sz w:val="28"/>
          <w:szCs w:val="28"/>
          <w:lang w:eastAsia="ru-RU"/>
        </w:rPr>
        <w:t>из государственной собственности имущества в муниципальную собственность города Тираспол</w:t>
      </w:r>
      <w:r w:rsidR="000B4DB1">
        <w:rPr>
          <w:rFonts w:ascii="Times New Roman" w:eastAsia="Times New Roman" w:hAnsi="Times New Roman"/>
          <w:sz w:val="28"/>
          <w:szCs w:val="28"/>
          <w:lang w:eastAsia="ru-RU"/>
        </w:rPr>
        <w:t>я</w:t>
      </w:r>
      <w:r w:rsidRPr="00983F36">
        <w:rPr>
          <w:rFonts w:ascii="Times New Roman" w:eastAsia="Times New Roman" w:hAnsi="Times New Roman"/>
          <w:sz w:val="28"/>
          <w:szCs w:val="28"/>
          <w:lang w:eastAsia="ru-RU"/>
        </w:rPr>
        <w:t>»</w:t>
      </w:r>
    </w:p>
    <w:p w:rsidR="001669E1" w:rsidRPr="00983F36" w:rsidRDefault="001669E1" w:rsidP="00802C4F">
      <w:pPr>
        <w:spacing w:after="0" w:line="240" w:lineRule="auto"/>
        <w:rPr>
          <w:rFonts w:ascii="Times New Roman" w:eastAsia="Times New Roman" w:hAnsi="Times New Roman"/>
          <w:sz w:val="28"/>
          <w:szCs w:val="28"/>
          <w:lang w:eastAsia="ru-RU"/>
        </w:rPr>
      </w:pPr>
    </w:p>
    <w:p w:rsidR="001669E1" w:rsidRPr="00983F36" w:rsidRDefault="001669E1" w:rsidP="00802C4F">
      <w:pPr>
        <w:spacing w:after="0" w:line="240" w:lineRule="auto"/>
        <w:jc w:val="center"/>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Перечень передаваемого в муниципальную собственность</w:t>
      </w:r>
    </w:p>
    <w:p w:rsidR="001669E1" w:rsidRPr="00983F36" w:rsidRDefault="001669E1" w:rsidP="00802C4F">
      <w:pPr>
        <w:spacing w:after="0" w:line="240" w:lineRule="auto"/>
        <w:jc w:val="center"/>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города Тираспол</w:t>
      </w:r>
      <w:r w:rsidR="000B4DB1">
        <w:rPr>
          <w:rFonts w:ascii="Times New Roman" w:eastAsia="Times New Roman" w:hAnsi="Times New Roman"/>
          <w:sz w:val="28"/>
          <w:szCs w:val="28"/>
          <w:lang w:eastAsia="ru-RU"/>
        </w:rPr>
        <w:t>я</w:t>
      </w:r>
      <w:r w:rsidRPr="00983F36">
        <w:rPr>
          <w:rFonts w:ascii="Times New Roman" w:eastAsia="Times New Roman" w:hAnsi="Times New Roman"/>
          <w:sz w:val="28"/>
          <w:szCs w:val="28"/>
          <w:lang w:eastAsia="ru-RU"/>
        </w:rPr>
        <w:t xml:space="preserve"> имущества</w:t>
      </w:r>
    </w:p>
    <w:p w:rsidR="001669E1" w:rsidRPr="00983F36" w:rsidRDefault="001669E1" w:rsidP="00802C4F">
      <w:pPr>
        <w:spacing w:after="0" w:line="240" w:lineRule="auto"/>
        <w:jc w:val="center"/>
        <w:rPr>
          <w:rFonts w:ascii="Times New Roman" w:eastAsia="Times New Roman" w:hAnsi="Times New Roman"/>
          <w:sz w:val="28"/>
          <w:szCs w:val="28"/>
          <w:lang w:eastAsia="ru-RU"/>
        </w:rPr>
      </w:pPr>
    </w:p>
    <w:p w:rsidR="001669E1" w:rsidRPr="00983F36" w:rsidRDefault="001669E1" w:rsidP="00802C4F">
      <w:pPr>
        <w:spacing w:after="0" w:line="240" w:lineRule="auto"/>
        <w:jc w:val="center"/>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1. Основные средства</w:t>
      </w:r>
    </w:p>
    <w:p w:rsidR="001669E1" w:rsidRPr="00983F36" w:rsidRDefault="001669E1" w:rsidP="00802C4F">
      <w:pPr>
        <w:spacing w:after="0" w:line="240" w:lineRule="auto"/>
        <w:jc w:val="center"/>
        <w:rPr>
          <w:rFonts w:ascii="Times New Roman" w:eastAsia="Times New Roman" w:hAnsi="Times New Roman"/>
          <w:sz w:val="28"/>
          <w:szCs w:val="28"/>
          <w:lang w:eastAsia="ru-RU"/>
        </w:rPr>
      </w:pPr>
    </w:p>
    <w:tbl>
      <w:tblPr>
        <w:tblW w:w="104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30"/>
        <w:gridCol w:w="2694"/>
        <w:gridCol w:w="850"/>
        <w:gridCol w:w="1872"/>
        <w:gridCol w:w="1559"/>
        <w:gridCol w:w="1275"/>
      </w:tblGrid>
      <w:tr w:rsidR="001669E1" w:rsidRPr="00983F36" w:rsidTr="00164F53">
        <w:trPr>
          <w:trHeight w:val="495"/>
        </w:trPr>
        <w:tc>
          <w:tcPr>
            <w:tcW w:w="681"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hAnsi="Times New Roman"/>
                <w:sz w:val="28"/>
                <w:szCs w:val="28"/>
              </w:rPr>
            </w:pPr>
            <w:r w:rsidRPr="00983F36">
              <w:rPr>
                <w:rFonts w:ascii="Times New Roman" w:eastAsia="Times New Roman" w:hAnsi="Times New Roman"/>
                <w:sz w:val="28"/>
                <w:szCs w:val="28"/>
                <w:lang w:eastAsia="ru-RU"/>
              </w:rPr>
              <w:t>№</w:t>
            </w:r>
          </w:p>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п/п</w:t>
            </w:r>
          </w:p>
        </w:tc>
        <w:tc>
          <w:tcPr>
            <w:tcW w:w="1530"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hAnsi="Times New Roman"/>
                <w:sz w:val="28"/>
                <w:szCs w:val="28"/>
              </w:rPr>
            </w:pPr>
            <w:proofErr w:type="spellStart"/>
            <w:proofErr w:type="gramStart"/>
            <w:r w:rsidRPr="00983F36">
              <w:rPr>
                <w:rFonts w:ascii="Times New Roman" w:eastAsia="Times New Roman" w:hAnsi="Times New Roman"/>
                <w:sz w:val="28"/>
                <w:szCs w:val="28"/>
                <w:lang w:eastAsia="ru-RU"/>
              </w:rPr>
              <w:t>Инвентар-ный</w:t>
            </w:r>
            <w:proofErr w:type="spellEnd"/>
            <w:proofErr w:type="gramEnd"/>
          </w:p>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номер</w:t>
            </w:r>
          </w:p>
        </w:tc>
        <w:tc>
          <w:tcPr>
            <w:tcW w:w="2694"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ind w:left="351" w:hanging="351"/>
              <w:jc w:val="center"/>
              <w:rPr>
                <w:rFonts w:ascii="Times New Roman" w:hAnsi="Times New Roman"/>
                <w:sz w:val="28"/>
                <w:szCs w:val="28"/>
              </w:rPr>
            </w:pPr>
            <w:r w:rsidRPr="00983F36">
              <w:rPr>
                <w:rFonts w:ascii="Times New Roman" w:eastAsia="Times New Roman" w:hAnsi="Times New Roman"/>
                <w:sz w:val="28"/>
                <w:szCs w:val="28"/>
                <w:lang w:eastAsia="ru-RU"/>
              </w:rPr>
              <w:t>Наименование</w:t>
            </w:r>
          </w:p>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предмета</w:t>
            </w:r>
          </w:p>
        </w:tc>
        <w:tc>
          <w:tcPr>
            <w:tcW w:w="850" w:type="dxa"/>
            <w:tcBorders>
              <w:top w:val="single" w:sz="4" w:space="0" w:color="auto"/>
              <w:left w:val="single" w:sz="4" w:space="0" w:color="auto"/>
              <w:bottom w:val="single" w:sz="4" w:space="0" w:color="auto"/>
              <w:right w:val="single" w:sz="4" w:space="0" w:color="auto"/>
            </w:tcBorders>
            <w:hideMark/>
          </w:tcPr>
          <w:p w:rsidR="001669E1" w:rsidRPr="00983F36" w:rsidRDefault="001669E1" w:rsidP="000B4DB1">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Кол-во штук</w:t>
            </w:r>
          </w:p>
        </w:tc>
        <w:tc>
          <w:tcPr>
            <w:tcW w:w="1872"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eastAsia="Times New Roman" w:hAnsi="Times New Roman"/>
                <w:sz w:val="28"/>
                <w:szCs w:val="28"/>
              </w:rPr>
            </w:pPr>
            <w:proofErr w:type="spellStart"/>
            <w:proofErr w:type="gramStart"/>
            <w:r w:rsidRPr="00983F36">
              <w:rPr>
                <w:rFonts w:ascii="Times New Roman" w:eastAsia="Times New Roman" w:hAnsi="Times New Roman"/>
                <w:sz w:val="28"/>
                <w:szCs w:val="28"/>
                <w:lang w:eastAsia="ru-RU"/>
              </w:rPr>
              <w:t>Первоначаль-ная</w:t>
            </w:r>
            <w:proofErr w:type="spellEnd"/>
            <w:proofErr w:type="gramEnd"/>
            <w:r w:rsidRPr="00983F36">
              <w:rPr>
                <w:rFonts w:ascii="Times New Roman" w:eastAsia="Times New Roman" w:hAnsi="Times New Roman"/>
                <w:sz w:val="28"/>
                <w:szCs w:val="28"/>
                <w:lang w:eastAsia="ru-RU"/>
              </w:rPr>
              <w:t xml:space="preserve"> стоимость, рублей</w:t>
            </w:r>
          </w:p>
        </w:tc>
        <w:tc>
          <w:tcPr>
            <w:tcW w:w="1559"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eastAsia="Times New Roman" w:hAnsi="Times New Roman"/>
                <w:sz w:val="28"/>
                <w:szCs w:val="28"/>
              </w:rPr>
            </w:pPr>
            <w:proofErr w:type="spellStart"/>
            <w:proofErr w:type="gramStart"/>
            <w:r w:rsidRPr="00983F36">
              <w:rPr>
                <w:rFonts w:ascii="Times New Roman" w:eastAsia="Times New Roman" w:hAnsi="Times New Roman"/>
                <w:sz w:val="28"/>
                <w:szCs w:val="28"/>
                <w:lang w:eastAsia="ru-RU"/>
              </w:rPr>
              <w:t>Остаточ-ная</w:t>
            </w:r>
            <w:proofErr w:type="spellEnd"/>
            <w:proofErr w:type="gramEnd"/>
            <w:r w:rsidRPr="00983F36">
              <w:rPr>
                <w:rFonts w:ascii="Times New Roman" w:eastAsia="Times New Roman" w:hAnsi="Times New Roman"/>
                <w:sz w:val="28"/>
                <w:szCs w:val="28"/>
                <w:lang w:eastAsia="ru-RU"/>
              </w:rPr>
              <w:t xml:space="preserve"> стоимость, рублей</w:t>
            </w:r>
          </w:p>
        </w:tc>
        <w:tc>
          <w:tcPr>
            <w:tcW w:w="1275"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hAnsi="Times New Roman"/>
                <w:sz w:val="28"/>
                <w:szCs w:val="28"/>
              </w:rPr>
            </w:pPr>
            <w:r w:rsidRPr="00983F36">
              <w:rPr>
                <w:rFonts w:ascii="Times New Roman" w:eastAsia="Times New Roman" w:hAnsi="Times New Roman"/>
                <w:sz w:val="28"/>
                <w:szCs w:val="28"/>
                <w:lang w:eastAsia="ru-RU"/>
              </w:rPr>
              <w:t>Год</w:t>
            </w:r>
          </w:p>
          <w:p w:rsidR="001669E1" w:rsidRPr="00983F36" w:rsidRDefault="001669E1" w:rsidP="00802C4F">
            <w:pPr>
              <w:spacing w:after="0" w:line="240" w:lineRule="auto"/>
              <w:jc w:val="center"/>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 xml:space="preserve">ввода в </w:t>
            </w:r>
            <w:proofErr w:type="spellStart"/>
            <w:r w:rsidRPr="00983F36">
              <w:rPr>
                <w:rFonts w:ascii="Times New Roman" w:eastAsia="Times New Roman" w:hAnsi="Times New Roman"/>
                <w:sz w:val="28"/>
                <w:szCs w:val="28"/>
                <w:lang w:eastAsia="ru-RU"/>
              </w:rPr>
              <w:t>эксплуа</w:t>
            </w:r>
            <w:proofErr w:type="spellEnd"/>
            <w:r w:rsidRPr="00983F36">
              <w:rPr>
                <w:rFonts w:ascii="Times New Roman" w:eastAsia="Times New Roman" w:hAnsi="Times New Roman"/>
                <w:sz w:val="28"/>
                <w:szCs w:val="28"/>
                <w:lang w:eastAsia="ru-RU"/>
              </w:rPr>
              <w:t>-</w:t>
            </w:r>
          </w:p>
          <w:p w:rsidR="001669E1" w:rsidRPr="00983F36" w:rsidRDefault="001669E1" w:rsidP="00802C4F">
            <w:pPr>
              <w:spacing w:after="0" w:line="240" w:lineRule="auto"/>
              <w:jc w:val="center"/>
              <w:rPr>
                <w:rFonts w:ascii="Times New Roman" w:eastAsia="Times New Roman" w:hAnsi="Times New Roman"/>
                <w:sz w:val="28"/>
                <w:szCs w:val="28"/>
              </w:rPr>
            </w:pPr>
            <w:proofErr w:type="spellStart"/>
            <w:r w:rsidRPr="00983F36">
              <w:rPr>
                <w:rFonts w:ascii="Times New Roman" w:eastAsia="Times New Roman" w:hAnsi="Times New Roman"/>
                <w:sz w:val="28"/>
                <w:szCs w:val="28"/>
                <w:lang w:eastAsia="ru-RU"/>
              </w:rPr>
              <w:t>тацию</w:t>
            </w:r>
            <w:proofErr w:type="spellEnd"/>
          </w:p>
        </w:tc>
      </w:tr>
      <w:tr w:rsidR="001669E1" w:rsidRPr="00983F36" w:rsidTr="00164F53">
        <w:trPr>
          <w:trHeight w:hRule="exact" w:val="821"/>
        </w:trPr>
        <w:tc>
          <w:tcPr>
            <w:tcW w:w="681"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900000812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rPr>
            </w:pPr>
            <w:r w:rsidRPr="00983F36">
              <w:rPr>
                <w:rFonts w:ascii="Times New Roman" w:eastAsia="Times New Roman" w:hAnsi="Times New Roman"/>
                <w:sz w:val="28"/>
                <w:szCs w:val="28"/>
                <w:lang w:eastAsia="ru-RU"/>
              </w:rPr>
              <w:t xml:space="preserve">Системный блок </w:t>
            </w:r>
            <w:r w:rsidRPr="00983F36">
              <w:rPr>
                <w:rFonts w:ascii="Times New Roman" w:eastAsia="Times New Roman" w:hAnsi="Times New Roman"/>
                <w:sz w:val="28"/>
                <w:szCs w:val="28"/>
                <w:lang w:val="en-US" w:eastAsia="ru-RU"/>
              </w:rPr>
              <w:t>E</w:t>
            </w:r>
            <w:r w:rsidRPr="00983F36">
              <w:rPr>
                <w:rFonts w:ascii="Times New Roman" w:eastAsia="Times New Roman" w:hAnsi="Times New Roman"/>
                <w:sz w:val="28"/>
                <w:szCs w:val="28"/>
                <w:lang w:eastAsia="ru-RU"/>
              </w:rPr>
              <w:t>7500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1872"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5 601,99</w:t>
            </w:r>
          </w:p>
        </w:tc>
        <w:tc>
          <w:tcPr>
            <w:tcW w:w="1559"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2010</w:t>
            </w:r>
          </w:p>
        </w:tc>
      </w:tr>
      <w:tr w:rsidR="001669E1" w:rsidRPr="00983F36" w:rsidTr="00164F53">
        <w:trPr>
          <w:trHeight w:hRule="exact" w:val="680"/>
        </w:trPr>
        <w:tc>
          <w:tcPr>
            <w:tcW w:w="681"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900000801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rPr>
            </w:pPr>
            <w:r w:rsidRPr="00983F36">
              <w:rPr>
                <w:rFonts w:ascii="Times New Roman" w:eastAsia="Times New Roman" w:hAnsi="Times New Roman"/>
                <w:sz w:val="28"/>
                <w:szCs w:val="28"/>
                <w:lang w:eastAsia="ru-RU"/>
              </w:rPr>
              <w:t xml:space="preserve">Системный блок </w:t>
            </w:r>
            <w:r w:rsidRPr="00983F36">
              <w:rPr>
                <w:rFonts w:ascii="Times New Roman" w:eastAsia="Times New Roman" w:hAnsi="Times New Roman"/>
                <w:sz w:val="28"/>
                <w:szCs w:val="28"/>
                <w:lang w:val="en-US" w:eastAsia="ru-RU"/>
              </w:rPr>
              <w:t>E</w:t>
            </w:r>
            <w:r w:rsidRPr="00983F36">
              <w:rPr>
                <w:rFonts w:ascii="Times New Roman" w:eastAsia="Times New Roman" w:hAnsi="Times New Roman"/>
                <w:sz w:val="28"/>
                <w:szCs w:val="28"/>
                <w:lang w:eastAsia="ru-RU"/>
              </w:rPr>
              <w:t>7500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1</w:t>
            </w:r>
          </w:p>
        </w:tc>
        <w:tc>
          <w:tcPr>
            <w:tcW w:w="1872"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5 601,99</w:t>
            </w:r>
          </w:p>
        </w:tc>
        <w:tc>
          <w:tcPr>
            <w:tcW w:w="1559"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2010</w:t>
            </w:r>
          </w:p>
        </w:tc>
      </w:tr>
      <w:tr w:rsidR="001669E1" w:rsidRPr="00983F36" w:rsidTr="00164F53">
        <w:trPr>
          <w:trHeight w:hRule="exact" w:val="680"/>
        </w:trPr>
        <w:tc>
          <w:tcPr>
            <w:tcW w:w="681"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3.</w:t>
            </w:r>
          </w:p>
        </w:tc>
        <w:tc>
          <w:tcPr>
            <w:tcW w:w="1530"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900000300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Монитор</w:t>
            </w:r>
            <w:r w:rsidRPr="00983F36">
              <w:rPr>
                <w:rFonts w:ascii="Times New Roman" w:eastAsia="Times New Roman" w:hAnsi="Times New Roman"/>
                <w:sz w:val="28"/>
                <w:szCs w:val="28"/>
                <w:lang w:val="en-US" w:eastAsia="ru-RU"/>
              </w:rPr>
              <w:t xml:space="preserve"> </w:t>
            </w:r>
          </w:p>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LCD LG 1932S</w:t>
            </w:r>
          </w:p>
        </w:tc>
        <w:tc>
          <w:tcPr>
            <w:tcW w:w="85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1</w:t>
            </w:r>
          </w:p>
        </w:tc>
        <w:tc>
          <w:tcPr>
            <w:tcW w:w="1872"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3 223,00</w:t>
            </w:r>
          </w:p>
        </w:tc>
        <w:tc>
          <w:tcPr>
            <w:tcW w:w="1559"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2006</w:t>
            </w:r>
          </w:p>
        </w:tc>
      </w:tr>
      <w:tr w:rsidR="001669E1" w:rsidRPr="00983F36" w:rsidTr="00164F53">
        <w:trPr>
          <w:trHeight w:hRule="exact" w:val="680"/>
        </w:trPr>
        <w:tc>
          <w:tcPr>
            <w:tcW w:w="681"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900001085</w:t>
            </w:r>
          </w:p>
        </w:tc>
        <w:tc>
          <w:tcPr>
            <w:tcW w:w="269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eastAsia="ru-RU"/>
              </w:rPr>
            </w:pPr>
            <w:r w:rsidRPr="00983F36">
              <w:rPr>
                <w:rFonts w:ascii="Times New Roman" w:eastAsia="Times New Roman" w:hAnsi="Times New Roman"/>
                <w:sz w:val="28"/>
                <w:szCs w:val="28"/>
                <w:lang w:eastAsia="ru-RU"/>
              </w:rPr>
              <w:t xml:space="preserve">Монитор </w:t>
            </w:r>
          </w:p>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val="en-US" w:eastAsia="ru-RU"/>
              </w:rPr>
              <w:t>Philips 226V4LAB</w:t>
            </w:r>
          </w:p>
        </w:tc>
        <w:tc>
          <w:tcPr>
            <w:tcW w:w="850"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1872"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1 397,21</w:t>
            </w:r>
          </w:p>
        </w:tc>
        <w:tc>
          <w:tcPr>
            <w:tcW w:w="1559"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2013</w:t>
            </w:r>
          </w:p>
        </w:tc>
      </w:tr>
    </w:tbl>
    <w:p w:rsidR="001669E1" w:rsidRPr="00983F36" w:rsidRDefault="001669E1" w:rsidP="00802C4F">
      <w:pPr>
        <w:spacing w:after="0" w:line="240" w:lineRule="auto"/>
        <w:rPr>
          <w:rFonts w:ascii="Times New Roman" w:eastAsia="Times New Roman" w:hAnsi="Times New Roman"/>
          <w:sz w:val="28"/>
          <w:szCs w:val="28"/>
        </w:rPr>
      </w:pPr>
    </w:p>
    <w:p w:rsidR="001669E1" w:rsidRPr="00983F36" w:rsidRDefault="001669E1" w:rsidP="00802C4F">
      <w:pPr>
        <w:spacing w:after="0" w:line="240" w:lineRule="auto"/>
        <w:jc w:val="center"/>
        <w:rPr>
          <w:rFonts w:ascii="Times New Roman" w:hAnsi="Times New Roman"/>
          <w:sz w:val="28"/>
          <w:szCs w:val="28"/>
          <w:lang w:eastAsia="ru-RU"/>
        </w:rPr>
      </w:pPr>
      <w:r w:rsidRPr="00983F36">
        <w:rPr>
          <w:rFonts w:ascii="Times New Roman" w:eastAsia="Times New Roman" w:hAnsi="Times New Roman"/>
          <w:sz w:val="28"/>
          <w:szCs w:val="28"/>
          <w:lang w:eastAsia="ru-RU"/>
        </w:rPr>
        <w:t>2. Малоценные быстроизнашивающиеся предметы</w:t>
      </w:r>
    </w:p>
    <w:p w:rsidR="001669E1" w:rsidRPr="00983F36" w:rsidRDefault="001669E1" w:rsidP="00802C4F">
      <w:pPr>
        <w:spacing w:after="0" w:line="240" w:lineRule="auto"/>
        <w:jc w:val="center"/>
        <w:rPr>
          <w:rFonts w:ascii="Times New Roman" w:hAnsi="Times New Roman"/>
          <w:sz w:val="28"/>
          <w:szCs w:val="28"/>
          <w:lang w:eastAsia="ru-RU"/>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14"/>
        <w:gridCol w:w="2539"/>
        <w:gridCol w:w="1147"/>
        <w:gridCol w:w="2268"/>
      </w:tblGrid>
      <w:tr w:rsidR="001669E1" w:rsidRPr="00983F36" w:rsidTr="003A333C">
        <w:trPr>
          <w:trHeight w:hRule="exact" w:val="1111"/>
          <w:jc w:val="center"/>
        </w:trPr>
        <w:tc>
          <w:tcPr>
            <w:tcW w:w="816"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ind w:left="-182"/>
              <w:jc w:val="center"/>
              <w:rPr>
                <w:rFonts w:ascii="Times New Roman" w:hAnsi="Times New Roman"/>
                <w:sz w:val="28"/>
                <w:szCs w:val="28"/>
              </w:rPr>
            </w:pPr>
            <w:r w:rsidRPr="00983F36">
              <w:rPr>
                <w:rFonts w:ascii="Times New Roman" w:eastAsia="Times New Roman" w:hAnsi="Times New Roman"/>
                <w:sz w:val="28"/>
                <w:szCs w:val="28"/>
                <w:lang w:eastAsia="ru-RU"/>
              </w:rPr>
              <w:t>№</w:t>
            </w:r>
          </w:p>
          <w:p w:rsidR="001669E1" w:rsidRPr="00983F36" w:rsidRDefault="001669E1" w:rsidP="00802C4F">
            <w:pPr>
              <w:spacing w:after="0" w:line="240" w:lineRule="auto"/>
              <w:ind w:left="-182"/>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п/п</w:t>
            </w:r>
          </w:p>
        </w:tc>
        <w:tc>
          <w:tcPr>
            <w:tcW w:w="1914"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hAnsi="Times New Roman"/>
                <w:sz w:val="28"/>
                <w:szCs w:val="28"/>
              </w:rPr>
            </w:pPr>
            <w:r w:rsidRPr="00983F36">
              <w:rPr>
                <w:rFonts w:ascii="Times New Roman" w:eastAsia="Times New Roman" w:hAnsi="Times New Roman"/>
                <w:sz w:val="28"/>
                <w:szCs w:val="28"/>
                <w:lang w:eastAsia="ru-RU"/>
              </w:rPr>
              <w:t xml:space="preserve">Инвентарный </w:t>
            </w:r>
          </w:p>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номер</w:t>
            </w:r>
          </w:p>
        </w:tc>
        <w:tc>
          <w:tcPr>
            <w:tcW w:w="2539"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ind w:left="351" w:hanging="351"/>
              <w:jc w:val="center"/>
              <w:rPr>
                <w:rFonts w:ascii="Times New Roman" w:hAnsi="Times New Roman"/>
                <w:sz w:val="28"/>
                <w:szCs w:val="28"/>
              </w:rPr>
            </w:pPr>
            <w:r w:rsidRPr="00983F36">
              <w:rPr>
                <w:rFonts w:ascii="Times New Roman" w:eastAsia="Times New Roman" w:hAnsi="Times New Roman"/>
                <w:sz w:val="28"/>
                <w:szCs w:val="28"/>
                <w:lang w:eastAsia="ru-RU"/>
              </w:rPr>
              <w:t>Наименование</w:t>
            </w:r>
          </w:p>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предмета</w:t>
            </w:r>
          </w:p>
        </w:tc>
        <w:tc>
          <w:tcPr>
            <w:tcW w:w="1147"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hAnsi="Times New Roman"/>
                <w:sz w:val="28"/>
                <w:szCs w:val="28"/>
              </w:rPr>
            </w:pPr>
            <w:r w:rsidRPr="00983F36">
              <w:rPr>
                <w:rFonts w:ascii="Times New Roman" w:eastAsia="Times New Roman" w:hAnsi="Times New Roman"/>
                <w:sz w:val="28"/>
                <w:szCs w:val="28"/>
                <w:lang w:eastAsia="ru-RU"/>
              </w:rPr>
              <w:t xml:space="preserve">Кол-во </w:t>
            </w:r>
          </w:p>
          <w:p w:rsidR="001669E1" w:rsidRPr="00983F36" w:rsidRDefault="001669E1" w:rsidP="00802C4F">
            <w:pPr>
              <w:spacing w:after="0" w:line="240" w:lineRule="auto"/>
              <w:ind w:left="-106" w:firstLine="106"/>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штук</w:t>
            </w:r>
          </w:p>
        </w:tc>
        <w:tc>
          <w:tcPr>
            <w:tcW w:w="2268" w:type="dxa"/>
            <w:tcBorders>
              <w:top w:val="single" w:sz="4" w:space="0" w:color="auto"/>
              <w:left w:val="single" w:sz="4" w:space="0" w:color="auto"/>
              <w:bottom w:val="single" w:sz="4" w:space="0" w:color="auto"/>
              <w:right w:val="single" w:sz="4" w:space="0" w:color="auto"/>
            </w:tcBorders>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Первоначальная стоимость, рублей</w:t>
            </w:r>
          </w:p>
        </w:tc>
      </w:tr>
      <w:tr w:rsidR="001669E1" w:rsidRPr="00983F36" w:rsidTr="003A333C">
        <w:trPr>
          <w:trHeight w:hRule="exact" w:val="68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1914"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907002646</w:t>
            </w:r>
          </w:p>
        </w:tc>
        <w:tc>
          <w:tcPr>
            <w:tcW w:w="2539"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eastAsia="ru-RU"/>
              </w:rPr>
              <w:t xml:space="preserve">Клавиатура </w:t>
            </w:r>
            <w:r w:rsidRPr="00983F36">
              <w:rPr>
                <w:rFonts w:ascii="Times New Roman" w:eastAsia="Times New Roman" w:hAnsi="Times New Roman"/>
                <w:sz w:val="28"/>
                <w:szCs w:val="28"/>
                <w:lang w:val="en-US" w:eastAsia="ru-RU"/>
              </w:rPr>
              <w:t>Genius</w:t>
            </w:r>
          </w:p>
        </w:tc>
        <w:tc>
          <w:tcPr>
            <w:tcW w:w="1147"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119,40</w:t>
            </w:r>
          </w:p>
        </w:tc>
      </w:tr>
      <w:tr w:rsidR="001669E1" w:rsidRPr="00983F36" w:rsidTr="003A333C">
        <w:trPr>
          <w:trHeight w:hRule="exact" w:val="68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lang w:val="en-US"/>
              </w:rPr>
            </w:pPr>
            <w:r w:rsidRPr="00983F36">
              <w:rPr>
                <w:rFonts w:ascii="Times New Roman" w:eastAsia="Times New Roman" w:hAnsi="Times New Roman"/>
                <w:sz w:val="28"/>
                <w:szCs w:val="28"/>
                <w:lang w:eastAsia="ru-RU"/>
              </w:rPr>
              <w:t>90700</w:t>
            </w:r>
            <w:r w:rsidRPr="00983F36">
              <w:rPr>
                <w:rFonts w:ascii="Times New Roman" w:eastAsia="Times New Roman" w:hAnsi="Times New Roman"/>
                <w:sz w:val="28"/>
                <w:szCs w:val="28"/>
                <w:lang w:val="en-US" w:eastAsia="ru-RU"/>
              </w:rPr>
              <w:t>2497</w:t>
            </w:r>
          </w:p>
        </w:tc>
        <w:tc>
          <w:tcPr>
            <w:tcW w:w="2539"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eastAsia="ru-RU"/>
              </w:rPr>
              <w:t xml:space="preserve">Клавиатура </w:t>
            </w:r>
            <w:r w:rsidRPr="00983F36">
              <w:rPr>
                <w:rFonts w:ascii="Times New Roman" w:eastAsia="Times New Roman" w:hAnsi="Times New Roman"/>
                <w:sz w:val="28"/>
                <w:szCs w:val="28"/>
                <w:lang w:val="en-US" w:eastAsia="ru-RU"/>
              </w:rPr>
              <w:t>Logitech DeLuxe-250</w:t>
            </w:r>
          </w:p>
        </w:tc>
        <w:tc>
          <w:tcPr>
            <w:tcW w:w="1147"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64,43</w:t>
            </w:r>
          </w:p>
        </w:tc>
      </w:tr>
      <w:tr w:rsidR="001669E1" w:rsidRPr="00983F36" w:rsidTr="003A333C">
        <w:trPr>
          <w:trHeight w:hRule="exact" w:val="68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3.</w:t>
            </w:r>
          </w:p>
        </w:tc>
        <w:tc>
          <w:tcPr>
            <w:tcW w:w="1914"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907002577</w:t>
            </w:r>
          </w:p>
        </w:tc>
        <w:tc>
          <w:tcPr>
            <w:tcW w:w="2539"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eastAsia="ru-RU"/>
              </w:rPr>
              <w:t xml:space="preserve">Мышь </w:t>
            </w:r>
            <w:r w:rsidRPr="00983F36">
              <w:rPr>
                <w:rFonts w:ascii="Times New Roman" w:eastAsia="Times New Roman" w:hAnsi="Times New Roman"/>
                <w:sz w:val="28"/>
                <w:szCs w:val="28"/>
                <w:lang w:val="en-US" w:eastAsia="ru-RU"/>
              </w:rPr>
              <w:t>Logitech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92,29</w:t>
            </w:r>
          </w:p>
        </w:tc>
      </w:tr>
      <w:tr w:rsidR="001669E1" w:rsidRPr="00983F36" w:rsidTr="003A333C">
        <w:trPr>
          <w:trHeight w:hRule="exact" w:val="680"/>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907002547</w:t>
            </w:r>
          </w:p>
        </w:tc>
        <w:tc>
          <w:tcPr>
            <w:tcW w:w="2539"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rPr>
                <w:rFonts w:ascii="Times New Roman" w:eastAsia="Times New Roman" w:hAnsi="Times New Roman"/>
                <w:sz w:val="28"/>
                <w:szCs w:val="28"/>
                <w:lang w:val="en-US"/>
              </w:rPr>
            </w:pPr>
            <w:r w:rsidRPr="00983F36">
              <w:rPr>
                <w:rFonts w:ascii="Times New Roman" w:eastAsia="Times New Roman" w:hAnsi="Times New Roman"/>
                <w:sz w:val="28"/>
                <w:szCs w:val="28"/>
                <w:lang w:eastAsia="ru-RU"/>
              </w:rPr>
              <w:t xml:space="preserve">Мышь </w:t>
            </w:r>
            <w:r w:rsidRPr="00983F36">
              <w:rPr>
                <w:rFonts w:ascii="Times New Roman" w:eastAsia="Times New Roman" w:hAnsi="Times New Roman"/>
                <w:sz w:val="28"/>
                <w:szCs w:val="28"/>
                <w:lang w:val="en-US" w:eastAsia="ru-RU"/>
              </w:rPr>
              <w:t>Logitech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rsidR="001669E1" w:rsidRPr="00983F36" w:rsidRDefault="001669E1" w:rsidP="00802C4F">
            <w:pPr>
              <w:spacing w:after="0" w:line="240" w:lineRule="auto"/>
              <w:jc w:val="center"/>
              <w:rPr>
                <w:rFonts w:ascii="Times New Roman" w:eastAsia="Times New Roman" w:hAnsi="Times New Roman"/>
                <w:sz w:val="28"/>
                <w:szCs w:val="28"/>
              </w:rPr>
            </w:pPr>
            <w:r w:rsidRPr="00983F36">
              <w:rPr>
                <w:rFonts w:ascii="Times New Roman" w:eastAsia="Times New Roman" w:hAnsi="Times New Roman"/>
                <w:sz w:val="28"/>
                <w:szCs w:val="28"/>
                <w:lang w:eastAsia="ru-RU"/>
              </w:rPr>
              <w:t>92,29</w:t>
            </w:r>
          </w:p>
        </w:tc>
      </w:tr>
    </w:tbl>
    <w:p w:rsidR="001669E1" w:rsidRPr="00983F36" w:rsidRDefault="001669E1" w:rsidP="00802C4F">
      <w:pPr>
        <w:spacing w:after="0" w:line="240" w:lineRule="auto"/>
        <w:jc w:val="center"/>
        <w:rPr>
          <w:rFonts w:ascii="Times New Roman" w:eastAsia="Times New Roman" w:hAnsi="Times New Roman"/>
          <w:sz w:val="28"/>
          <w:szCs w:val="28"/>
          <w:lang w:eastAsia="ru-RU"/>
        </w:rPr>
      </w:pPr>
    </w:p>
    <w:p w:rsidR="001669E1" w:rsidRPr="00983F36" w:rsidRDefault="001669E1" w:rsidP="00802C4F">
      <w:pPr>
        <w:spacing w:after="0" w:line="240" w:lineRule="auto"/>
        <w:rPr>
          <w:rFonts w:ascii="Times New Roman" w:hAnsi="Times New Roman"/>
          <w:sz w:val="28"/>
          <w:szCs w:val="28"/>
        </w:rPr>
      </w:pPr>
    </w:p>
    <w:sectPr w:rsidR="001669E1" w:rsidRPr="00983F36" w:rsidSect="00841CE8">
      <w:pgSz w:w="11906" w:h="16838"/>
      <w:pgMar w:top="89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00"/>
        </w:tabs>
        <w:ind w:left="1500" w:hanging="960"/>
      </w:pPr>
      <w:rPr>
        <w:rFonts w:hint="default"/>
        <w:i w:val="0"/>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36144"/>
    <w:rsid w:val="000523A7"/>
    <w:rsid w:val="00075484"/>
    <w:rsid w:val="000A0943"/>
    <w:rsid w:val="000B4DB1"/>
    <w:rsid w:val="000D13C0"/>
    <w:rsid w:val="000E5E7E"/>
    <w:rsid w:val="00106D84"/>
    <w:rsid w:val="00126B67"/>
    <w:rsid w:val="00164F53"/>
    <w:rsid w:val="001667E5"/>
    <w:rsid w:val="001669E1"/>
    <w:rsid w:val="00180ACC"/>
    <w:rsid w:val="001C413C"/>
    <w:rsid w:val="001F7236"/>
    <w:rsid w:val="00222CC4"/>
    <w:rsid w:val="0026532A"/>
    <w:rsid w:val="002D78D8"/>
    <w:rsid w:val="002E06D5"/>
    <w:rsid w:val="002E3A75"/>
    <w:rsid w:val="00312C1F"/>
    <w:rsid w:val="003377F8"/>
    <w:rsid w:val="003A333C"/>
    <w:rsid w:val="00416D96"/>
    <w:rsid w:val="00422ED5"/>
    <w:rsid w:val="00444D59"/>
    <w:rsid w:val="004613F2"/>
    <w:rsid w:val="004955E2"/>
    <w:rsid w:val="004C0F10"/>
    <w:rsid w:val="004D20BC"/>
    <w:rsid w:val="00554702"/>
    <w:rsid w:val="005D0326"/>
    <w:rsid w:val="00607CEE"/>
    <w:rsid w:val="00626B14"/>
    <w:rsid w:val="0063357F"/>
    <w:rsid w:val="00636C68"/>
    <w:rsid w:val="00647AD0"/>
    <w:rsid w:val="00693CFC"/>
    <w:rsid w:val="006A7CEE"/>
    <w:rsid w:val="006C1D7A"/>
    <w:rsid w:val="006D1B9D"/>
    <w:rsid w:val="007146E2"/>
    <w:rsid w:val="00714E05"/>
    <w:rsid w:val="0075646D"/>
    <w:rsid w:val="007D0230"/>
    <w:rsid w:val="0080191B"/>
    <w:rsid w:val="00802C4F"/>
    <w:rsid w:val="00841CE8"/>
    <w:rsid w:val="00912808"/>
    <w:rsid w:val="00914CBF"/>
    <w:rsid w:val="00930CDC"/>
    <w:rsid w:val="009323D5"/>
    <w:rsid w:val="00983F36"/>
    <w:rsid w:val="009B34FF"/>
    <w:rsid w:val="00A00443"/>
    <w:rsid w:val="00A132E2"/>
    <w:rsid w:val="00A21FCC"/>
    <w:rsid w:val="00A364E9"/>
    <w:rsid w:val="00A91558"/>
    <w:rsid w:val="00B61624"/>
    <w:rsid w:val="00B6704E"/>
    <w:rsid w:val="00B84149"/>
    <w:rsid w:val="00BF7F5C"/>
    <w:rsid w:val="00C02EA2"/>
    <w:rsid w:val="00C217A0"/>
    <w:rsid w:val="00C327D8"/>
    <w:rsid w:val="00C45B21"/>
    <w:rsid w:val="00CD3D35"/>
    <w:rsid w:val="00D57888"/>
    <w:rsid w:val="00D63565"/>
    <w:rsid w:val="00E24BFB"/>
    <w:rsid w:val="00E26C74"/>
    <w:rsid w:val="00E311BE"/>
    <w:rsid w:val="00E664F2"/>
    <w:rsid w:val="00EA7726"/>
    <w:rsid w:val="00EB2CFB"/>
    <w:rsid w:val="00EF3204"/>
    <w:rsid w:val="00EF5E3C"/>
    <w:rsid w:val="00EF5EFD"/>
    <w:rsid w:val="00F32A83"/>
    <w:rsid w:val="00F94184"/>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F94184"/>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94184"/>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2</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41</cp:revision>
  <cp:lastPrinted>2020-11-04T07:20:00Z</cp:lastPrinted>
  <dcterms:created xsi:type="dcterms:W3CDTF">2019-09-13T08:06:00Z</dcterms:created>
  <dcterms:modified xsi:type="dcterms:W3CDTF">2020-11-05T14:21:00Z</dcterms:modified>
</cp:coreProperties>
</file>